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AA68" w14:textId="021C765B" w:rsidR="00B83495" w:rsidRPr="008A43D9" w:rsidRDefault="00B83495" w:rsidP="003E1AD6">
      <w:pPr>
        <w:spacing w:after="0" w:line="240" w:lineRule="auto"/>
        <w:rPr>
          <w:b/>
          <w:bCs/>
          <w:color w:val="auto"/>
          <w:szCs w:val="24"/>
        </w:rPr>
      </w:pPr>
      <w:r w:rsidRPr="008A43D9">
        <w:rPr>
          <w:color w:val="auto"/>
          <w:szCs w:val="24"/>
        </w:rPr>
        <w:t>PREGÃO ELETRÔNICO</w:t>
      </w:r>
    </w:p>
    <w:p w14:paraId="322657AF" w14:textId="28527CAE" w:rsidR="00B83495" w:rsidRPr="00137648" w:rsidRDefault="00B83495" w:rsidP="003E1AD6">
      <w:pPr>
        <w:spacing w:after="0" w:line="240" w:lineRule="auto"/>
        <w:rPr>
          <w:color w:val="auto"/>
          <w:szCs w:val="24"/>
        </w:rPr>
      </w:pPr>
      <w:r w:rsidRPr="0003653A">
        <w:rPr>
          <w:color w:val="auto"/>
          <w:szCs w:val="24"/>
        </w:rPr>
        <w:t>n°</w:t>
      </w:r>
      <w:r w:rsidR="00B14A05" w:rsidRPr="0003653A">
        <w:rPr>
          <w:color w:val="auto"/>
          <w:szCs w:val="24"/>
        </w:rPr>
        <w:t xml:space="preserve"> 90001</w:t>
      </w:r>
      <w:r w:rsidRPr="0003653A">
        <w:rPr>
          <w:color w:val="auto"/>
          <w:szCs w:val="24"/>
        </w:rPr>
        <w:t>/</w:t>
      </w:r>
      <w:r w:rsidRPr="00137648">
        <w:rPr>
          <w:color w:val="auto"/>
          <w:szCs w:val="24"/>
        </w:rPr>
        <w:t>20</w:t>
      </w:r>
      <w:r w:rsidR="00137648" w:rsidRPr="00137648">
        <w:rPr>
          <w:color w:val="auto"/>
          <w:szCs w:val="24"/>
        </w:rPr>
        <w:t>2</w:t>
      </w:r>
      <w:r w:rsidR="00B80E83">
        <w:rPr>
          <w:color w:val="auto"/>
          <w:szCs w:val="24"/>
        </w:rPr>
        <w:t>5</w:t>
      </w:r>
      <w:r w:rsidRPr="00137648">
        <w:rPr>
          <w:color w:val="auto"/>
          <w:szCs w:val="24"/>
        </w:rPr>
        <w:t>.</w:t>
      </w:r>
    </w:p>
    <w:p w14:paraId="03FEB0D1" w14:textId="77777777" w:rsidR="00B83495" w:rsidRPr="008A43D9" w:rsidRDefault="00B83495" w:rsidP="003E1AD6">
      <w:pPr>
        <w:spacing w:after="0" w:line="240" w:lineRule="auto"/>
        <w:rPr>
          <w:b/>
          <w:bCs/>
          <w:color w:val="405CA1"/>
          <w:szCs w:val="24"/>
        </w:rPr>
      </w:pPr>
    </w:p>
    <w:p w14:paraId="5CD1E60A" w14:textId="7C6FFD14" w:rsidR="00B83495" w:rsidRPr="008A43D9" w:rsidRDefault="00B83495" w:rsidP="003E1AD6">
      <w:pPr>
        <w:spacing w:after="0" w:line="240" w:lineRule="auto"/>
        <w:rPr>
          <w:b/>
          <w:bCs/>
          <w:color w:val="auto"/>
          <w:szCs w:val="24"/>
        </w:rPr>
      </w:pPr>
      <w:r w:rsidRPr="008A43D9">
        <w:rPr>
          <w:b/>
          <w:bCs/>
          <w:color w:val="auto"/>
          <w:szCs w:val="24"/>
        </w:rPr>
        <w:t xml:space="preserve">CONTRATANTE (Unidade Gestora – UG: </w:t>
      </w:r>
      <w:r w:rsidR="00B14A05">
        <w:rPr>
          <w:b/>
          <w:bCs/>
          <w:color w:val="auto"/>
          <w:szCs w:val="24"/>
        </w:rPr>
        <w:t>985.865</w:t>
      </w:r>
    </w:p>
    <w:p w14:paraId="30951486" w14:textId="77777777" w:rsidR="00137648" w:rsidRPr="00F02BFB" w:rsidRDefault="00137648" w:rsidP="003E1AD6">
      <w:pPr>
        <w:spacing w:after="0" w:line="240" w:lineRule="auto"/>
        <w:rPr>
          <w:b/>
          <w:color w:val="auto"/>
          <w:szCs w:val="24"/>
        </w:rPr>
      </w:pPr>
      <w:r w:rsidRPr="00F02BFB">
        <w:rPr>
          <w:b/>
          <w:color w:val="auto"/>
          <w:szCs w:val="24"/>
        </w:rPr>
        <w:t>MUNICÍPIO DE NITERÓI, PELA SECRETARIA DE ASSISTÊNCIA SOCIAL E ECONOMIA SOLIDÁRIA</w:t>
      </w:r>
    </w:p>
    <w:p w14:paraId="6241215C" w14:textId="3EBF8411" w:rsidR="00137648" w:rsidRPr="00840D77" w:rsidRDefault="00137648" w:rsidP="003E1AD6">
      <w:pPr>
        <w:spacing w:after="0" w:line="240" w:lineRule="auto"/>
        <w:ind w:left="0" w:firstLine="0"/>
        <w:rPr>
          <w:b/>
          <w:bCs/>
          <w:color w:val="auto"/>
          <w:szCs w:val="24"/>
        </w:rPr>
      </w:pPr>
      <w:r w:rsidRPr="008A43D9">
        <w:rPr>
          <w:b/>
          <w:bCs/>
          <w:color w:val="auto"/>
          <w:szCs w:val="24"/>
        </w:rPr>
        <w:t>OBJETO</w:t>
      </w:r>
      <w:r>
        <w:rPr>
          <w:b/>
          <w:bCs/>
          <w:color w:val="auto"/>
          <w:szCs w:val="24"/>
        </w:rPr>
        <w:t xml:space="preserve">: </w:t>
      </w:r>
      <w:r w:rsidRPr="008A43D9">
        <w:rPr>
          <w:szCs w:val="24"/>
        </w:rPr>
        <w:t>na forma estabelecida neste Edital e seus anexos.</w:t>
      </w:r>
    </w:p>
    <w:p w14:paraId="77A9A79A" w14:textId="04D6E0DE" w:rsidR="00137648" w:rsidRPr="009D281F" w:rsidRDefault="00137648" w:rsidP="003E1AD6">
      <w:pPr>
        <w:spacing w:after="0" w:line="240" w:lineRule="auto"/>
        <w:rPr>
          <w:b/>
          <w:bCs/>
          <w:color w:val="405CA1"/>
          <w:szCs w:val="24"/>
        </w:rPr>
      </w:pPr>
      <w:r w:rsidRPr="008A43D9">
        <w:rPr>
          <w:b/>
          <w:bCs/>
          <w:color w:val="auto"/>
          <w:szCs w:val="24"/>
        </w:rPr>
        <w:t>VALOR TOTAL DA CONTRATAÇÃO</w:t>
      </w:r>
      <w:r>
        <w:rPr>
          <w:b/>
          <w:bCs/>
          <w:color w:val="405CA1"/>
          <w:szCs w:val="24"/>
        </w:rPr>
        <w:t xml:space="preserve"> </w:t>
      </w:r>
      <w:r w:rsidRPr="003261F3">
        <w:rPr>
          <w:b/>
          <w:bCs/>
          <w:color w:val="auto"/>
          <w:szCs w:val="24"/>
        </w:rPr>
        <w:t>R$</w:t>
      </w:r>
      <w:r>
        <w:rPr>
          <w:b/>
          <w:bCs/>
          <w:color w:val="auto"/>
          <w:szCs w:val="24"/>
        </w:rPr>
        <w:t xml:space="preserve"> </w:t>
      </w:r>
      <w:r w:rsidR="00D55119" w:rsidRPr="00D55119">
        <w:rPr>
          <w:b/>
          <w:bCs/>
          <w:color w:val="auto"/>
          <w:szCs w:val="24"/>
        </w:rPr>
        <w:t>R$ 358.962,50</w:t>
      </w:r>
      <w:r w:rsidR="00D55119">
        <w:rPr>
          <w:b/>
          <w:bCs/>
          <w:color w:val="auto"/>
          <w:szCs w:val="24"/>
        </w:rPr>
        <w:t>.</w:t>
      </w:r>
    </w:p>
    <w:p w14:paraId="428FAF57" w14:textId="41130D7D" w:rsidR="00137648" w:rsidRPr="009D281F" w:rsidRDefault="00137648" w:rsidP="003E1AD6">
      <w:pPr>
        <w:spacing w:after="0" w:line="240" w:lineRule="auto"/>
        <w:ind w:left="0" w:firstLine="0"/>
        <w:rPr>
          <w:b/>
          <w:bCs/>
          <w:color w:val="auto"/>
          <w:szCs w:val="24"/>
        </w:rPr>
      </w:pPr>
      <w:r w:rsidRPr="008A43D9">
        <w:rPr>
          <w:b/>
          <w:bCs/>
          <w:color w:val="auto"/>
          <w:szCs w:val="24"/>
        </w:rPr>
        <w:t>DATA DA SESSÃO PÚBLICA</w:t>
      </w:r>
      <w:r w:rsidR="00B14A05">
        <w:rPr>
          <w:b/>
          <w:bCs/>
          <w:color w:val="auto"/>
          <w:szCs w:val="24"/>
        </w:rPr>
        <w:t xml:space="preserve">: </w:t>
      </w:r>
      <w:r w:rsidRPr="0003653A">
        <w:rPr>
          <w:color w:val="5B5B5F"/>
          <w:szCs w:val="24"/>
        </w:rPr>
        <w:t xml:space="preserve">Dia </w:t>
      </w:r>
      <w:r w:rsidR="00B14A05" w:rsidRPr="0003653A">
        <w:rPr>
          <w:color w:val="5B5B5F"/>
          <w:szCs w:val="24"/>
        </w:rPr>
        <w:t>18</w:t>
      </w:r>
      <w:r w:rsidRPr="0003653A">
        <w:rPr>
          <w:color w:val="5B5B5F"/>
          <w:szCs w:val="24"/>
        </w:rPr>
        <w:t>/</w:t>
      </w:r>
      <w:r w:rsidR="00B14A05" w:rsidRPr="0003653A">
        <w:rPr>
          <w:color w:val="5B5B5F"/>
          <w:szCs w:val="24"/>
        </w:rPr>
        <w:t>02</w:t>
      </w:r>
      <w:r w:rsidRPr="0003653A">
        <w:rPr>
          <w:color w:val="5B5B5F"/>
          <w:szCs w:val="24"/>
        </w:rPr>
        <w:t>/</w:t>
      </w:r>
      <w:r w:rsidR="00B14A05" w:rsidRPr="0003653A">
        <w:rPr>
          <w:color w:val="5B5B5F"/>
          <w:szCs w:val="24"/>
        </w:rPr>
        <w:t>2025</w:t>
      </w:r>
      <w:r w:rsidRPr="0003653A">
        <w:rPr>
          <w:color w:val="5B5B5F"/>
          <w:szCs w:val="24"/>
        </w:rPr>
        <w:t xml:space="preserve"> às </w:t>
      </w:r>
      <w:r w:rsidR="00B14A05" w:rsidRPr="0003653A">
        <w:rPr>
          <w:color w:val="5B5B5F"/>
          <w:szCs w:val="24"/>
        </w:rPr>
        <w:t>10:00</w:t>
      </w:r>
      <w:r w:rsidRPr="0003653A">
        <w:rPr>
          <w:szCs w:val="24"/>
        </w:rPr>
        <w:t>h</w:t>
      </w:r>
      <w:r w:rsidRPr="0003653A">
        <w:rPr>
          <w:color w:val="5B5B5F"/>
          <w:szCs w:val="24"/>
        </w:rPr>
        <w:t xml:space="preserve"> (horário de Brasília)</w:t>
      </w:r>
    </w:p>
    <w:p w14:paraId="1D4661C4" w14:textId="6916ADEE" w:rsidR="00137648" w:rsidRPr="009D281F" w:rsidRDefault="00137648" w:rsidP="003E1AD6">
      <w:pPr>
        <w:spacing w:after="0" w:line="240" w:lineRule="auto"/>
        <w:ind w:left="0" w:firstLine="0"/>
        <w:rPr>
          <w:caps/>
          <w:color w:val="auto"/>
          <w:szCs w:val="24"/>
        </w:rPr>
      </w:pPr>
      <w:r w:rsidRPr="008A43D9">
        <w:rPr>
          <w:b/>
          <w:bCs/>
          <w:caps/>
          <w:color w:val="auto"/>
          <w:szCs w:val="24"/>
        </w:rPr>
        <w:t>Critério de Julgamento:</w:t>
      </w:r>
      <w:r>
        <w:rPr>
          <w:caps/>
          <w:color w:val="auto"/>
          <w:szCs w:val="24"/>
        </w:rPr>
        <w:t xml:space="preserve"> </w:t>
      </w:r>
      <w:r w:rsidRPr="003261F3">
        <w:rPr>
          <w:b/>
          <w:color w:val="auto"/>
          <w:szCs w:val="24"/>
        </w:rPr>
        <w:t xml:space="preserve">MENOR PREÇO </w:t>
      </w:r>
      <w:r>
        <w:rPr>
          <w:b/>
          <w:color w:val="auto"/>
          <w:szCs w:val="24"/>
        </w:rPr>
        <w:t xml:space="preserve">POR </w:t>
      </w:r>
      <w:r w:rsidR="00135F5C" w:rsidRPr="0073554A">
        <w:rPr>
          <w:b/>
          <w:color w:val="auto"/>
          <w:szCs w:val="24"/>
        </w:rPr>
        <w:t>GRUPO</w:t>
      </w:r>
    </w:p>
    <w:p w14:paraId="302168C8" w14:textId="77777777" w:rsidR="00137648" w:rsidRDefault="00137648" w:rsidP="003E1AD6">
      <w:pPr>
        <w:spacing w:after="0" w:line="240" w:lineRule="auto"/>
        <w:rPr>
          <w:rFonts w:eastAsia="Arial"/>
          <w:szCs w:val="24"/>
        </w:rPr>
      </w:pPr>
      <w:r w:rsidRPr="008A43D9">
        <w:rPr>
          <w:b/>
          <w:bCs/>
          <w:caps/>
          <w:color w:val="auto"/>
          <w:szCs w:val="24"/>
        </w:rPr>
        <w:t>Modo de disputa:</w:t>
      </w:r>
      <w:r>
        <w:rPr>
          <w:caps/>
          <w:color w:val="auto"/>
          <w:szCs w:val="24"/>
        </w:rPr>
        <w:t xml:space="preserve"> </w:t>
      </w:r>
      <w:r w:rsidRPr="00C7007B">
        <w:rPr>
          <w:b/>
          <w:caps/>
          <w:color w:val="auto"/>
          <w:szCs w:val="24"/>
        </w:rPr>
        <w:t>ABERTO</w:t>
      </w:r>
    </w:p>
    <w:p w14:paraId="7B029282" w14:textId="77777777" w:rsidR="00B83495" w:rsidRPr="008A43D9" w:rsidRDefault="00B83495" w:rsidP="003E1AD6">
      <w:pPr>
        <w:spacing w:after="0" w:line="240" w:lineRule="auto"/>
        <w:rPr>
          <w:color w:val="5B5B5F"/>
          <w:szCs w:val="24"/>
        </w:rPr>
      </w:pPr>
    </w:p>
    <w:p w14:paraId="77377A25" w14:textId="1C01705F" w:rsidR="004D6ED2" w:rsidRPr="008A43D9" w:rsidRDefault="004D6ED2" w:rsidP="003E1AD6">
      <w:pPr>
        <w:spacing w:after="0" w:line="240" w:lineRule="auto"/>
        <w:ind w:left="0" w:right="154" w:firstLine="0"/>
        <w:jc w:val="center"/>
        <w:rPr>
          <w:szCs w:val="24"/>
        </w:rPr>
      </w:pPr>
    </w:p>
    <w:p w14:paraId="2655E61D" w14:textId="68403F40" w:rsidR="004D6ED2" w:rsidRPr="008A43D9" w:rsidRDefault="00362C4F" w:rsidP="003E1AD6">
      <w:pPr>
        <w:spacing w:after="0" w:line="240" w:lineRule="auto"/>
        <w:ind w:left="0" w:right="223" w:firstLine="0"/>
        <w:jc w:val="center"/>
        <w:rPr>
          <w:szCs w:val="24"/>
        </w:rPr>
      </w:pPr>
      <w:r w:rsidRPr="008A43D9">
        <w:rPr>
          <w:b/>
          <w:szCs w:val="24"/>
          <w:u w:val="single" w:color="000000"/>
        </w:rPr>
        <w:t>MINUTA-PADRÃO</w:t>
      </w:r>
      <w:r w:rsidRPr="008A43D9">
        <w:rPr>
          <w:b/>
          <w:szCs w:val="24"/>
        </w:rPr>
        <w:t xml:space="preserve"> </w:t>
      </w:r>
      <w:r w:rsidRPr="008A43D9">
        <w:rPr>
          <w:rFonts w:eastAsia="Arial"/>
          <w:szCs w:val="24"/>
        </w:rPr>
        <w:t xml:space="preserve"> </w:t>
      </w:r>
    </w:p>
    <w:p w14:paraId="4869BD14" w14:textId="77777777" w:rsidR="004D6ED2" w:rsidRPr="008A43D9" w:rsidRDefault="00362C4F" w:rsidP="003E1AD6">
      <w:pPr>
        <w:spacing w:after="0" w:line="240" w:lineRule="auto"/>
        <w:ind w:left="0" w:right="0" w:firstLine="0"/>
        <w:jc w:val="left"/>
        <w:rPr>
          <w:b/>
          <w:szCs w:val="24"/>
        </w:rPr>
      </w:pPr>
      <w:r w:rsidRPr="008A43D9">
        <w:rPr>
          <w:b/>
          <w:szCs w:val="24"/>
        </w:rPr>
        <w:t xml:space="preserve"> </w:t>
      </w:r>
    </w:p>
    <w:p w14:paraId="25224B5B" w14:textId="77777777" w:rsidR="00137648" w:rsidRPr="00905870" w:rsidRDefault="00137648" w:rsidP="003E1AD6">
      <w:pPr>
        <w:spacing w:beforeLines="120" w:before="288" w:afterLines="120" w:after="288" w:line="240" w:lineRule="auto"/>
        <w:ind w:firstLine="567"/>
        <w:jc w:val="center"/>
        <w:rPr>
          <w:b/>
          <w:bCs/>
          <w:i/>
          <w:color w:val="auto"/>
          <w:szCs w:val="24"/>
        </w:rPr>
      </w:pPr>
      <w:r w:rsidRPr="00905870">
        <w:rPr>
          <w:b/>
          <w:i/>
          <w:color w:val="auto"/>
          <w:szCs w:val="24"/>
        </w:rPr>
        <w:t>SECRETARIA DE ASSISTÊNCIA SOCIAL E ECONOMIA SOLIDÁRIA</w:t>
      </w:r>
    </w:p>
    <w:p w14:paraId="2FB1B202" w14:textId="2B619454" w:rsidR="00137648" w:rsidRPr="008A43D9" w:rsidRDefault="00137648" w:rsidP="003E1AD6">
      <w:pPr>
        <w:spacing w:beforeLines="120" w:before="288" w:afterLines="120" w:after="288" w:line="240" w:lineRule="auto"/>
        <w:ind w:firstLine="567"/>
        <w:jc w:val="center"/>
        <w:rPr>
          <w:b/>
          <w:szCs w:val="24"/>
        </w:rPr>
      </w:pPr>
      <w:r w:rsidRPr="008A43D9">
        <w:rPr>
          <w:b/>
          <w:szCs w:val="24"/>
        </w:rPr>
        <w:t>PREGÃO ELE</w:t>
      </w:r>
      <w:r>
        <w:rPr>
          <w:b/>
          <w:szCs w:val="24"/>
        </w:rPr>
        <w:t xml:space="preserve">TRÔNICO </w:t>
      </w:r>
      <w:r w:rsidRPr="000833F5">
        <w:rPr>
          <w:b/>
          <w:szCs w:val="24"/>
        </w:rPr>
        <w:t xml:space="preserve">Nº </w:t>
      </w:r>
      <w:r w:rsidR="0003653A">
        <w:rPr>
          <w:b/>
          <w:szCs w:val="24"/>
        </w:rPr>
        <w:t>90001</w:t>
      </w:r>
      <w:r w:rsidRPr="00D35648">
        <w:rPr>
          <w:b/>
          <w:szCs w:val="24"/>
          <w:highlight w:val="yellow"/>
        </w:rPr>
        <w:t>/</w:t>
      </w:r>
      <w:r w:rsidRPr="000833F5">
        <w:rPr>
          <w:b/>
          <w:szCs w:val="24"/>
        </w:rPr>
        <w:t>202</w:t>
      </w:r>
      <w:r w:rsidR="00B80E83">
        <w:rPr>
          <w:b/>
          <w:szCs w:val="24"/>
        </w:rPr>
        <w:t>5</w:t>
      </w:r>
    </w:p>
    <w:p w14:paraId="4F06C94C" w14:textId="6124300E" w:rsidR="00137648" w:rsidRPr="008A43D9" w:rsidRDefault="00137648" w:rsidP="003E1AD6">
      <w:pPr>
        <w:spacing w:beforeLines="120" w:before="288" w:afterLines="120" w:after="288" w:line="240" w:lineRule="auto"/>
        <w:ind w:firstLine="567"/>
        <w:jc w:val="center"/>
        <w:rPr>
          <w:bCs/>
          <w:szCs w:val="24"/>
        </w:rPr>
      </w:pPr>
      <w:r w:rsidRPr="008A43D9">
        <w:rPr>
          <w:szCs w:val="24"/>
        </w:rPr>
        <w:t>(</w:t>
      </w:r>
      <w:r w:rsidRPr="009D281F">
        <w:rPr>
          <w:b/>
          <w:szCs w:val="24"/>
        </w:rPr>
        <w:t>Processo Administrativo n</w:t>
      </w:r>
      <w:r>
        <w:rPr>
          <w:b/>
          <w:bCs/>
          <w:szCs w:val="24"/>
        </w:rPr>
        <w:t>° 9900109549/2024</w:t>
      </w:r>
      <w:r w:rsidRPr="008A43D9">
        <w:rPr>
          <w:bCs/>
          <w:szCs w:val="24"/>
        </w:rPr>
        <w:t>)</w:t>
      </w:r>
    </w:p>
    <w:p w14:paraId="28DCBCA5" w14:textId="77777777" w:rsidR="003039C5" w:rsidRPr="008A43D9" w:rsidRDefault="003039C5" w:rsidP="003E1AD6">
      <w:pPr>
        <w:spacing w:beforeLines="120" w:before="288" w:afterLines="120" w:after="288" w:line="240" w:lineRule="auto"/>
        <w:ind w:firstLine="567"/>
        <w:jc w:val="center"/>
        <w:rPr>
          <w:b/>
          <w:szCs w:val="24"/>
        </w:rPr>
      </w:pPr>
    </w:p>
    <w:p w14:paraId="77328F6F" w14:textId="26A0BDAC" w:rsidR="00137648" w:rsidRPr="0003653A" w:rsidRDefault="00137648" w:rsidP="003E1AD6">
      <w:pPr>
        <w:pStyle w:val="Nivel2"/>
        <w:numPr>
          <w:ilvl w:val="0"/>
          <w:numId w:val="0"/>
        </w:numPr>
        <w:spacing w:before="0" w:after="0" w:line="240" w:lineRule="auto"/>
        <w:ind w:left="360"/>
        <w:rPr>
          <w:rFonts w:ascii="Times New Roman" w:eastAsia="Times New Roman" w:hAnsi="Times New Roman" w:cs="Times New Roman"/>
          <w:color w:val="auto"/>
          <w:sz w:val="24"/>
          <w:szCs w:val="24"/>
        </w:rPr>
      </w:pPr>
      <w:bookmarkStart w:id="0" w:name="_Toc135469223"/>
      <w:r>
        <w:rPr>
          <w:rFonts w:ascii="Times New Roman" w:hAnsi="Times New Roman" w:cs="Times New Roman"/>
          <w:sz w:val="24"/>
          <w:szCs w:val="24"/>
        </w:rPr>
        <w:t xml:space="preserve">                      </w:t>
      </w:r>
      <w:r w:rsidRPr="008A43D9">
        <w:rPr>
          <w:rFonts w:ascii="Times New Roman" w:hAnsi="Times New Roman" w:cs="Times New Roman"/>
          <w:sz w:val="24"/>
          <w:szCs w:val="24"/>
        </w:rPr>
        <w:t xml:space="preserve">Torna-se público que o(a) </w:t>
      </w:r>
      <w:r>
        <w:rPr>
          <w:rFonts w:ascii="Times New Roman" w:hAnsi="Times New Roman" w:cs="Times New Roman"/>
          <w:sz w:val="24"/>
          <w:szCs w:val="24"/>
        </w:rPr>
        <w:t>SECRETARIA DE ASSISTÊNCIA SOCIAL E ECONOMIA SOLIDÁRIA</w:t>
      </w:r>
      <w:r w:rsidRPr="008A43D9">
        <w:rPr>
          <w:rFonts w:ascii="Times New Roman" w:hAnsi="Times New Roman" w:cs="Times New Roman"/>
          <w:sz w:val="24"/>
          <w:szCs w:val="24"/>
        </w:rPr>
        <w:t xml:space="preserve">, por meio do(a) </w:t>
      </w:r>
      <w:r>
        <w:rPr>
          <w:rFonts w:ascii="Times New Roman" w:hAnsi="Times New Roman" w:cs="Times New Roman"/>
          <w:sz w:val="24"/>
          <w:szCs w:val="24"/>
        </w:rPr>
        <w:t>Secretário Municipal ELTON TEIXEIRA ROSA DA SILVA, sediado(a) à Rua Coronel Gomes Machado, nº 281, Centro – Niterói/RJ</w:t>
      </w:r>
      <w:r w:rsidRPr="008A43D9">
        <w:rPr>
          <w:rFonts w:ascii="Times New Roman" w:hAnsi="Times New Roman" w:cs="Times New Roman"/>
          <w:sz w:val="24"/>
          <w:szCs w:val="24"/>
        </w:rPr>
        <w:t>, realizará licitação, na modalidade PREGÃO, na forma ELETRÔNICA,</w:t>
      </w:r>
      <w:r w:rsidRPr="008A43D9">
        <w:rPr>
          <w:rFonts w:ascii="Times New Roman" w:eastAsia="Times New Roman" w:hAnsi="Times New Roman" w:cs="Times New Roman"/>
          <w:sz w:val="24"/>
          <w:szCs w:val="24"/>
        </w:rPr>
        <w:t xml:space="preserve"> </w:t>
      </w:r>
      <w:r w:rsidRPr="008A43D9">
        <w:rPr>
          <w:rFonts w:ascii="Times New Roman" w:hAnsi="Times New Roman" w:cs="Times New Roman"/>
          <w:sz w:val="24"/>
          <w:szCs w:val="24"/>
        </w:rPr>
        <w:t>nos termos da Lei nº 14.133, de 1º de abril de 2021 e do Decreto nº 14.730, de 13 de fevereiro de 2023, e demais legislação aplicável e, ainda, de acordo com as condições estabelecidas neste Edital</w:t>
      </w:r>
      <w:r w:rsidRPr="008A43D9">
        <w:rPr>
          <w:rFonts w:ascii="Times New Roman" w:eastAsia="Times New Roman" w:hAnsi="Times New Roman" w:cs="Times New Roman"/>
          <w:sz w:val="24"/>
          <w:szCs w:val="24"/>
        </w:rPr>
        <w:t xml:space="preserve"> </w:t>
      </w:r>
      <w:r w:rsidRPr="0003653A">
        <w:rPr>
          <w:rFonts w:ascii="Times New Roman" w:eastAsia="Times New Roman" w:hAnsi="Times New Roman" w:cs="Times New Roman"/>
          <w:i/>
          <w:iCs/>
          <w:color w:val="auto"/>
          <w:sz w:val="24"/>
          <w:szCs w:val="24"/>
        </w:rPr>
        <w:t xml:space="preserve">no dia </w:t>
      </w:r>
      <w:r w:rsidR="0003653A" w:rsidRPr="0003653A">
        <w:rPr>
          <w:rFonts w:ascii="Times New Roman" w:eastAsia="Times New Roman" w:hAnsi="Times New Roman" w:cs="Times New Roman"/>
          <w:i/>
          <w:iCs/>
          <w:color w:val="auto"/>
          <w:sz w:val="24"/>
          <w:szCs w:val="24"/>
        </w:rPr>
        <w:t>18</w:t>
      </w:r>
      <w:r w:rsidRPr="0003653A">
        <w:rPr>
          <w:rFonts w:ascii="Times New Roman" w:eastAsia="Times New Roman" w:hAnsi="Times New Roman" w:cs="Times New Roman"/>
          <w:i/>
          <w:iCs/>
          <w:color w:val="auto"/>
          <w:sz w:val="24"/>
          <w:szCs w:val="24"/>
        </w:rPr>
        <w:t>/</w:t>
      </w:r>
      <w:r w:rsidR="0003653A" w:rsidRPr="0003653A">
        <w:rPr>
          <w:rFonts w:ascii="Times New Roman" w:eastAsia="Times New Roman" w:hAnsi="Times New Roman" w:cs="Times New Roman"/>
          <w:i/>
          <w:iCs/>
          <w:color w:val="auto"/>
          <w:sz w:val="24"/>
          <w:szCs w:val="24"/>
        </w:rPr>
        <w:t>02</w:t>
      </w:r>
      <w:r w:rsidRPr="0003653A">
        <w:rPr>
          <w:rFonts w:ascii="Times New Roman" w:eastAsia="Times New Roman" w:hAnsi="Times New Roman" w:cs="Times New Roman"/>
          <w:i/>
          <w:iCs/>
          <w:color w:val="auto"/>
          <w:sz w:val="24"/>
          <w:szCs w:val="24"/>
        </w:rPr>
        <w:t>/</w:t>
      </w:r>
      <w:r w:rsidR="0003653A" w:rsidRPr="0003653A">
        <w:rPr>
          <w:rFonts w:ascii="Times New Roman" w:eastAsia="Times New Roman" w:hAnsi="Times New Roman" w:cs="Times New Roman"/>
          <w:i/>
          <w:iCs/>
          <w:color w:val="auto"/>
          <w:sz w:val="24"/>
          <w:szCs w:val="24"/>
        </w:rPr>
        <w:t>2025</w:t>
      </w:r>
      <w:r w:rsidRPr="0003653A">
        <w:rPr>
          <w:rFonts w:ascii="Times New Roman" w:eastAsia="Times New Roman" w:hAnsi="Times New Roman" w:cs="Times New Roman"/>
          <w:i/>
          <w:iCs/>
          <w:color w:val="auto"/>
          <w:sz w:val="24"/>
          <w:szCs w:val="24"/>
        </w:rPr>
        <w:t>.</w:t>
      </w:r>
    </w:p>
    <w:p w14:paraId="5B03F5BC" w14:textId="33CA9F4B" w:rsidR="003039C5" w:rsidRPr="008A43D9" w:rsidRDefault="003039C5" w:rsidP="00247EAC">
      <w:pPr>
        <w:pStyle w:val="Nivel01"/>
      </w:pPr>
      <w:r w:rsidRPr="008A43D9">
        <w:t>DO OBJETO</w:t>
      </w:r>
      <w:bookmarkEnd w:id="0"/>
    </w:p>
    <w:p w14:paraId="41F70603" w14:textId="41A83D0A" w:rsidR="003039C5" w:rsidRPr="00EA6801" w:rsidRDefault="00EA6801" w:rsidP="003E1AD6">
      <w:pPr>
        <w:pStyle w:val="PargrafodaLista"/>
        <w:spacing w:after="0" w:line="240" w:lineRule="auto"/>
        <w:ind w:left="1026" w:right="0" w:hanging="33"/>
        <w:contextualSpacing w:val="0"/>
        <w:rPr>
          <w:szCs w:val="24"/>
        </w:rPr>
      </w:pPr>
      <w:r>
        <w:rPr>
          <w:szCs w:val="24"/>
        </w:rPr>
        <w:t xml:space="preserve">1.1. </w:t>
      </w:r>
      <w:r w:rsidR="003039C5" w:rsidRPr="00EA6801">
        <w:rPr>
          <w:szCs w:val="24"/>
        </w:rPr>
        <w:t>O objeto da presente licitação é</w:t>
      </w:r>
      <w:r w:rsidRPr="00EA6801">
        <w:rPr>
          <w:szCs w:val="24"/>
        </w:rPr>
        <w:t xml:space="preserve"> </w:t>
      </w:r>
      <w:r>
        <w:rPr>
          <w:szCs w:val="24"/>
        </w:rPr>
        <w:t xml:space="preserve">a </w:t>
      </w:r>
      <w:bookmarkStart w:id="1" w:name="_Hlk189492629"/>
      <w:r>
        <w:rPr>
          <w:szCs w:val="24"/>
        </w:rPr>
        <w:t>a</w:t>
      </w:r>
      <w:r w:rsidRPr="00EA6801">
        <w:rPr>
          <w:szCs w:val="24"/>
        </w:rPr>
        <w:t xml:space="preserve">quisição dos materiais para atendimento de população em situação de risco/vulnerabilidade social em decorrência </w:t>
      </w:r>
      <w:r w:rsidR="00137B4C">
        <w:rPr>
          <w:szCs w:val="24"/>
        </w:rPr>
        <w:t>de</w:t>
      </w:r>
      <w:r w:rsidRPr="00EA6801">
        <w:rPr>
          <w:szCs w:val="24"/>
        </w:rPr>
        <w:t xml:space="preserve"> possíveis </w:t>
      </w:r>
      <w:r w:rsidR="00137B4C">
        <w:rPr>
          <w:szCs w:val="24"/>
        </w:rPr>
        <w:t xml:space="preserve">desastres naturais </w:t>
      </w:r>
      <w:r w:rsidRPr="00EA6801">
        <w:rPr>
          <w:szCs w:val="24"/>
        </w:rPr>
        <w:t xml:space="preserve">a ocorrer nesta municipalidade, </w:t>
      </w:r>
      <w:r w:rsidR="003039C5" w:rsidRPr="00EA6801">
        <w:rPr>
          <w:szCs w:val="24"/>
        </w:rPr>
        <w:t>conforme condições, quantidades e exigências estabelecidas neste Edital e seus anexos.</w:t>
      </w:r>
    </w:p>
    <w:bookmarkEnd w:id="1"/>
    <w:p w14:paraId="0F0A2AAE" w14:textId="77777777" w:rsidR="00E14A6B" w:rsidRPr="008A43D9" w:rsidRDefault="00E14A6B" w:rsidP="003E1AD6">
      <w:pPr>
        <w:pStyle w:val="Nivel2"/>
        <w:numPr>
          <w:ilvl w:val="0"/>
          <w:numId w:val="0"/>
        </w:numPr>
        <w:spacing w:before="0" w:after="0" w:line="240" w:lineRule="auto"/>
        <w:rPr>
          <w:rFonts w:ascii="Times New Roman" w:hAnsi="Times New Roman" w:cs="Times New Roman"/>
          <w:sz w:val="24"/>
          <w:szCs w:val="24"/>
        </w:rPr>
      </w:pPr>
    </w:p>
    <w:p w14:paraId="40374258" w14:textId="77777777" w:rsidR="00DF0377" w:rsidRPr="008A43D9" w:rsidRDefault="00DF0377" w:rsidP="003E1AD6">
      <w:pPr>
        <w:pStyle w:val="Nivel2"/>
        <w:numPr>
          <w:ilvl w:val="0"/>
          <w:numId w:val="0"/>
        </w:numPr>
        <w:spacing w:before="0" w:after="0" w:line="240" w:lineRule="auto"/>
        <w:rPr>
          <w:rFonts w:ascii="Times New Roman" w:hAnsi="Times New Roman" w:cs="Times New Roman"/>
          <w:sz w:val="24"/>
          <w:szCs w:val="24"/>
        </w:rPr>
      </w:pPr>
    </w:p>
    <w:p w14:paraId="571758CF" w14:textId="32C179AE" w:rsidR="003039C5" w:rsidRPr="00137648" w:rsidRDefault="003039C5" w:rsidP="003E1AD6">
      <w:pPr>
        <w:pStyle w:val="Nvel2-Red"/>
        <w:spacing w:before="0" w:after="0" w:line="240" w:lineRule="auto"/>
        <w:ind w:left="1567"/>
        <w:rPr>
          <w:rFonts w:ascii="Times New Roman" w:hAnsi="Times New Roman" w:cs="Times New Roman"/>
          <w:i w:val="0"/>
          <w:iCs w:val="0"/>
          <w:color w:val="000000"/>
          <w:sz w:val="24"/>
          <w:szCs w:val="24"/>
        </w:rPr>
      </w:pPr>
      <w:r w:rsidRPr="00137648">
        <w:rPr>
          <w:rFonts w:ascii="Times New Roman" w:hAnsi="Times New Roman" w:cs="Times New Roman"/>
          <w:i w:val="0"/>
          <w:iCs w:val="0"/>
          <w:color w:val="000000"/>
          <w:sz w:val="24"/>
          <w:szCs w:val="24"/>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5C813A19" w14:textId="1D2D0164" w:rsidR="003039C5" w:rsidRPr="008A43D9" w:rsidRDefault="003039C5" w:rsidP="00247EAC">
      <w:pPr>
        <w:pStyle w:val="Nivel01"/>
      </w:pPr>
      <w:bookmarkStart w:id="2" w:name="_Toc135469225"/>
      <w:r w:rsidRPr="008A43D9">
        <w:lastRenderedPageBreak/>
        <w:t>DA PARTICIPAÇÃO NA LICITAÇÃO</w:t>
      </w:r>
      <w:bookmarkEnd w:id="2"/>
    </w:p>
    <w:p w14:paraId="649EC0A6" w14:textId="0BF0468C" w:rsidR="003039C5" w:rsidRPr="008A43D9" w:rsidRDefault="003039C5" w:rsidP="003E1AD6">
      <w:pPr>
        <w:pStyle w:val="Nivel2"/>
        <w:spacing w:before="0" w:after="0" w:line="240" w:lineRule="auto"/>
        <w:rPr>
          <w:rFonts w:ascii="Times New Roman" w:hAnsi="Times New Roman" w:cs="Times New Roman"/>
          <w:sz w:val="24"/>
          <w:szCs w:val="24"/>
        </w:rPr>
      </w:pPr>
      <w:bookmarkStart w:id="3" w:name="_Hlk135302270"/>
      <w:r w:rsidRPr="008A43D9">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hyperlink r:id="rId8" w:history="1">
        <w:r w:rsidRPr="008A43D9">
          <w:rPr>
            <w:rStyle w:val="Hyperlink"/>
            <w:rFonts w:ascii="Times New Roman" w:hAnsi="Times New Roman" w:cs="Times New Roman"/>
            <w:sz w:val="24"/>
            <w:szCs w:val="24"/>
          </w:rPr>
          <w:t>www.gov.br/compras</w:t>
        </w:r>
      </w:hyperlink>
      <w:r w:rsidRPr="008A43D9">
        <w:rPr>
          <w:rFonts w:ascii="Times New Roman" w:hAnsi="Times New Roman" w:cs="Times New Roman"/>
          <w:sz w:val="24"/>
          <w:szCs w:val="24"/>
        </w:rPr>
        <w:t>)</w:t>
      </w:r>
      <w:bookmarkEnd w:id="3"/>
      <w:r w:rsidR="009F350A" w:rsidRPr="008A43D9">
        <w:rPr>
          <w:rFonts w:ascii="Times New Roman" w:hAnsi="Times New Roman" w:cs="Times New Roman"/>
          <w:sz w:val="24"/>
          <w:szCs w:val="24"/>
        </w:rPr>
        <w:t xml:space="preserve"> no sistema de compras do governo federal (www.gov.br/compras), por meio de Certificado Digital conferido pela Infraestrutura de Chaves Públicas Brasileira – ICP – Brasil.</w:t>
      </w:r>
    </w:p>
    <w:p w14:paraId="39518BE7"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w:t>
      </w:r>
      <w:bookmarkStart w:id="4" w:name="_Hlk135304247"/>
      <w:r w:rsidRPr="008A43D9">
        <w:rPr>
          <w:rFonts w:ascii="Times New Roman" w:hAnsi="Times New Roman" w:cs="Times New Roman"/>
          <w:sz w:val="24"/>
          <w:szCs w:val="24"/>
        </w:rPr>
        <w:t xml:space="preserve">s interessados deverão atender às condições exigidas no cadastramento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até o terceiro dia útil anterior à data prevista para recebimento das propostas.</w:t>
      </w:r>
    </w:p>
    <w:p w14:paraId="0621EFB3" w14:textId="0753DF8C" w:rsidR="009F350A" w:rsidRPr="008A43D9" w:rsidRDefault="009F350A"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procedimento será divulgado no sítio eletrônico mencionado no item 2.1 e no Portal Nacional de Contratações Públicas – PNCP.</w:t>
      </w:r>
    </w:p>
    <w:bookmarkEnd w:id="4"/>
    <w:p w14:paraId="0870F077"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FC5CD02"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256C662"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não observância do disposto no item anterior poderá ensejar desclassificação no momento da habilitação.</w:t>
      </w:r>
    </w:p>
    <w:p w14:paraId="54520F8A" w14:textId="2C24CEF8" w:rsidR="00006D63" w:rsidRPr="00EF6F3C" w:rsidRDefault="003039C5" w:rsidP="00EF6F3C">
      <w:pPr>
        <w:pStyle w:val="Nivel2"/>
        <w:spacing w:before="0" w:after="0" w:line="240" w:lineRule="auto"/>
        <w:rPr>
          <w:rFonts w:ascii="Times New Roman" w:eastAsia="Times New Roman" w:hAnsi="Times New Roman" w:cs="Times New Roman"/>
          <w:color w:val="auto"/>
          <w:sz w:val="24"/>
          <w:szCs w:val="24"/>
        </w:rPr>
      </w:pPr>
      <w:r w:rsidRPr="008A43D9">
        <w:rPr>
          <w:rFonts w:ascii="Times New Roman" w:hAnsi="Times New Roman" w:cs="Times New Roman"/>
          <w:color w:val="auto"/>
          <w:sz w:val="24"/>
          <w:szCs w:val="24"/>
        </w:rPr>
        <w:t>Será con</w:t>
      </w:r>
      <w:r w:rsidRPr="00137648">
        <w:rPr>
          <w:rFonts w:ascii="Times New Roman" w:hAnsi="Times New Roman" w:cs="Times New Roman"/>
          <w:sz w:val="24"/>
          <w:szCs w:val="24"/>
        </w:rPr>
        <w:t xml:space="preserve">cedido tratamento favorecido para as microempresas e empresas de pequeno porte, para as sociedades cooperativas mencionadas no </w:t>
      </w:r>
      <w:hyperlink r:id="rId9" w:anchor="art16">
        <w:r w:rsidRPr="008A43D9">
          <w:rPr>
            <w:rStyle w:val="Hyperlink"/>
            <w:rFonts w:ascii="Times New Roman" w:eastAsia="Times New Roman" w:hAnsi="Times New Roman" w:cs="Times New Roman"/>
            <w:sz w:val="24"/>
            <w:szCs w:val="24"/>
          </w:rPr>
          <w:t xml:space="preserve">artigo </w:t>
        </w:r>
        <w:r w:rsidRPr="008A43D9">
          <w:rPr>
            <w:rStyle w:val="Hyperlink"/>
            <w:rFonts w:ascii="Times New Roman" w:hAnsi="Times New Roman" w:cs="Times New Roman"/>
            <w:sz w:val="24"/>
            <w:szCs w:val="24"/>
          </w:rPr>
          <w:t>16 da Lei nº 14.133, de 2021</w:t>
        </w:r>
      </w:hyperlink>
      <w:r w:rsidRPr="008A43D9">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10">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color w:val="auto"/>
          <w:sz w:val="24"/>
          <w:szCs w:val="24"/>
        </w:rPr>
        <w:t xml:space="preserve"> e do Decreto n.º 8.538, de 2015.</w:t>
      </w:r>
    </w:p>
    <w:p w14:paraId="0E541BCC" w14:textId="77777777" w:rsidR="00031EF5" w:rsidRPr="008A43D9" w:rsidRDefault="00031EF5" w:rsidP="003E1AD6">
      <w:pPr>
        <w:pStyle w:val="Nivel2"/>
        <w:numPr>
          <w:ilvl w:val="0"/>
          <w:numId w:val="0"/>
        </w:numPr>
        <w:spacing w:before="0" w:after="0" w:line="240" w:lineRule="auto"/>
        <w:rPr>
          <w:rFonts w:ascii="Times New Roman" w:eastAsia="Times New Roman" w:hAnsi="Times New Roman" w:cs="Times New Roman"/>
          <w:color w:val="auto"/>
          <w:sz w:val="24"/>
          <w:szCs w:val="24"/>
        </w:rPr>
      </w:pPr>
    </w:p>
    <w:p w14:paraId="6CBC29A7" w14:textId="3344DE05" w:rsidR="00006D63" w:rsidRPr="008A43D9" w:rsidRDefault="00006D63" w:rsidP="003E1AD6">
      <w:pPr>
        <w:pStyle w:val="Nivel2"/>
        <w:spacing w:before="0" w:after="0" w:line="240" w:lineRule="auto"/>
        <w:rPr>
          <w:rFonts w:ascii="Times New Roman" w:hAnsi="Times New Roman" w:cs="Times New Roman"/>
          <w:sz w:val="24"/>
          <w:szCs w:val="24"/>
        </w:rPr>
      </w:pPr>
      <w:bookmarkStart w:id="5" w:name="_Ref117000692"/>
      <w:r w:rsidRPr="008A43D9">
        <w:rPr>
          <w:rFonts w:ascii="Times New Roman" w:hAnsi="Times New Roman" w:cs="Times New Roman"/>
          <w:sz w:val="24"/>
          <w:szCs w:val="24"/>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899C2A" w14:textId="67DC1E68" w:rsidR="00006D63" w:rsidRPr="008A43D9" w:rsidRDefault="00006D63" w:rsidP="003E1AD6">
      <w:pPr>
        <w:pStyle w:val="Nivel2"/>
        <w:numPr>
          <w:ilvl w:val="0"/>
          <w:numId w:val="0"/>
        </w:numPr>
        <w:spacing w:before="0" w:after="0" w:line="240" w:lineRule="auto"/>
        <w:ind w:left="284"/>
        <w:rPr>
          <w:rFonts w:ascii="Times New Roman" w:hAnsi="Times New Roman" w:cs="Times New Roman"/>
          <w:sz w:val="24"/>
          <w:szCs w:val="24"/>
        </w:rPr>
      </w:pPr>
      <w:r w:rsidRPr="008A43D9">
        <w:rPr>
          <w:rFonts w:ascii="Times New Roman" w:hAnsi="Times New Roman" w:cs="Times New Roman"/>
          <w:sz w:val="24"/>
          <w:szCs w:val="24"/>
        </w:rPr>
        <w:t>2.7.1 Nas contratações com prazo de vigência superior a 1 (um) ano, será considerado o valor anual do contrato.</w:t>
      </w:r>
    </w:p>
    <w:p w14:paraId="32A0046C" w14:textId="1E7795D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Não poderão disputar esta licitação:</w:t>
      </w:r>
      <w:bookmarkEnd w:id="5"/>
    </w:p>
    <w:p w14:paraId="3FD66326"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6" w:name="_Ref113883338"/>
      <w:r w:rsidRPr="008A43D9">
        <w:rPr>
          <w:rFonts w:ascii="Times New Roman" w:hAnsi="Times New Roman" w:cs="Times New Roman"/>
          <w:sz w:val="24"/>
          <w:szCs w:val="24"/>
        </w:rPr>
        <w:t>aquele que não atenda às condições deste Edital e seu(s) anexo(s);</w:t>
      </w:r>
    </w:p>
    <w:p w14:paraId="1EA68053"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7" w:name="_Ref114659912"/>
      <w:r w:rsidRPr="008A43D9">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6"/>
      <w:bookmarkEnd w:id="7"/>
    </w:p>
    <w:p w14:paraId="7495A99F" w14:textId="44DDB7D7" w:rsidR="003039C5" w:rsidRPr="008A43D9" w:rsidRDefault="003039C5" w:rsidP="003E1AD6">
      <w:pPr>
        <w:pStyle w:val="Nivel3"/>
        <w:spacing w:before="0" w:after="0" w:line="240" w:lineRule="auto"/>
        <w:rPr>
          <w:rFonts w:ascii="Times New Roman" w:hAnsi="Times New Roman" w:cs="Times New Roman"/>
          <w:sz w:val="24"/>
          <w:szCs w:val="24"/>
        </w:rPr>
      </w:pPr>
      <w:bookmarkStart w:id="8" w:name="_Ref114659913"/>
      <w:bookmarkStart w:id="9" w:name="_Ref113883339"/>
      <w:r w:rsidRPr="008A43D9">
        <w:rPr>
          <w:rFonts w:ascii="Times New Roman" w:hAnsi="Times New Roman" w:cs="Times New Roman"/>
          <w:sz w:val="24"/>
          <w:szCs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quando a licitação versar sobre serviços ou fornecimento de bens a ela necessários;</w:t>
      </w:r>
      <w:bookmarkEnd w:id="8"/>
      <w:r w:rsidRPr="008A43D9">
        <w:rPr>
          <w:rFonts w:ascii="Times New Roman" w:hAnsi="Times New Roman" w:cs="Times New Roman"/>
          <w:sz w:val="24"/>
          <w:szCs w:val="24"/>
        </w:rPr>
        <w:t xml:space="preserve"> </w:t>
      </w:r>
      <w:bookmarkEnd w:id="9"/>
    </w:p>
    <w:p w14:paraId="2C991ED1"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10" w:name="_Ref113883003"/>
      <w:r w:rsidRPr="008A43D9">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0"/>
    </w:p>
    <w:p w14:paraId="093FFAB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8105B4"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11" w:name="_Ref113883579"/>
      <w:r w:rsidRPr="008A43D9">
        <w:rPr>
          <w:rFonts w:ascii="Times New Roman" w:hAnsi="Times New Roman" w:cs="Times New Roman"/>
          <w:sz w:val="24"/>
          <w:szCs w:val="24"/>
        </w:rPr>
        <w:t>empresas controladoras, controladas ou coligadas, nos termos da Lei nº 6.404, de 15 de dezembro de 1976, concorrendo entre si;</w:t>
      </w:r>
      <w:bookmarkEnd w:id="11"/>
    </w:p>
    <w:p w14:paraId="4EC4CD7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7500E5" w14:textId="257C28EC" w:rsidR="00006D63" w:rsidRPr="008A43D9" w:rsidRDefault="00006D63" w:rsidP="003E1AD6">
      <w:pPr>
        <w:pStyle w:val="Nvel3-R"/>
        <w:spacing w:before="0" w:after="0" w:line="240" w:lineRule="auto"/>
        <w:rPr>
          <w:rFonts w:ascii="Times New Roman" w:hAnsi="Times New Roman" w:cs="Times New Roman"/>
          <w:sz w:val="24"/>
          <w:szCs w:val="24"/>
        </w:rPr>
      </w:pPr>
      <w:r w:rsidRPr="008A43D9">
        <w:rPr>
          <w:rFonts w:ascii="Times New Roman" w:hAnsi="Times New Roman" w:cs="Times New Roman"/>
          <w:i w:val="0"/>
          <w:iCs w:val="0"/>
          <w:color w:val="000000"/>
          <w:sz w:val="24"/>
          <w:szCs w:val="24"/>
        </w:rPr>
        <w:t>agente público do órgão ou entidade licitante, na qualidade de pessoa física ou de representante de pessoa jurídica;</w:t>
      </w:r>
    </w:p>
    <w:p w14:paraId="49B1D23A" w14:textId="47191478" w:rsidR="00006D63" w:rsidRPr="008A43D9" w:rsidRDefault="00006D63" w:rsidP="003E1AD6">
      <w:pPr>
        <w:pStyle w:val="Nvel3-R"/>
        <w:spacing w:before="0" w:after="0" w:line="240" w:lineRule="auto"/>
        <w:rPr>
          <w:rFonts w:ascii="Times New Roman" w:hAnsi="Times New Roman" w:cs="Times New Roman"/>
          <w:i w:val="0"/>
          <w:iCs w:val="0"/>
          <w:color w:val="auto"/>
          <w:sz w:val="24"/>
          <w:szCs w:val="24"/>
        </w:rPr>
      </w:pPr>
      <w:r w:rsidRPr="008A43D9">
        <w:rPr>
          <w:rFonts w:ascii="Times New Roman" w:hAnsi="Times New Roman" w:cs="Times New Roman"/>
          <w:i w:val="0"/>
          <w:iCs w:val="0"/>
          <w:color w:val="auto"/>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F31C500" w14:textId="77777777" w:rsidR="00150408" w:rsidRPr="00137648" w:rsidRDefault="00150408" w:rsidP="003E1AD6">
      <w:pPr>
        <w:pStyle w:val="Nvel3-R"/>
        <w:spacing w:before="0" w:after="0" w:line="240" w:lineRule="auto"/>
        <w:rPr>
          <w:rFonts w:ascii="Times New Roman" w:hAnsi="Times New Roman" w:cs="Times New Roman"/>
          <w:i w:val="0"/>
          <w:iCs w:val="0"/>
          <w:color w:val="auto"/>
          <w:sz w:val="24"/>
          <w:szCs w:val="24"/>
        </w:rPr>
      </w:pPr>
      <w:r w:rsidRPr="00137648">
        <w:rPr>
          <w:rFonts w:ascii="Times New Roman" w:hAnsi="Times New Roman" w:cs="Times New Roman"/>
          <w:i w:val="0"/>
          <w:iCs w:val="0"/>
          <w:color w:val="auto"/>
          <w:sz w:val="24"/>
          <w:szCs w:val="24"/>
        </w:rPr>
        <w:t>sociedades cooperativas mencionadas no artigo 16 da Lei nº 14.133, de 2021.</w:t>
      </w:r>
    </w:p>
    <w:p w14:paraId="252E422B"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Organizações da Sociedade Civil de Interesse Público - OSCIP, atuando nessa condição;</w:t>
      </w:r>
    </w:p>
    <w:p w14:paraId="5F74C968" w14:textId="3348BCA0"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 impedimento de que trata o item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.4</w:t>
      </w:r>
      <w:r w:rsidRPr="008A43D9">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5F83E8" w14:textId="4DC56B63" w:rsidR="003039C5" w:rsidRPr="008A43D9" w:rsidRDefault="003039C5" w:rsidP="003E1AD6">
      <w:pPr>
        <w:pStyle w:val="Nivel2"/>
        <w:spacing w:before="0" w:after="0" w:line="240" w:lineRule="auto"/>
        <w:rPr>
          <w:rFonts w:ascii="Times New Roman" w:hAnsi="Times New Roman" w:cs="Times New Roman"/>
          <w:sz w:val="24"/>
          <w:szCs w:val="24"/>
        </w:rPr>
      </w:pPr>
      <w:bookmarkStart w:id="12" w:name="art14§2"/>
      <w:bookmarkEnd w:id="12"/>
      <w:r w:rsidRPr="008A43D9">
        <w:rPr>
          <w:rFonts w:ascii="Times New Roman" w:hAnsi="Times New Roman" w:cs="Times New Roman"/>
          <w:sz w:val="24"/>
          <w:szCs w:val="24"/>
        </w:rPr>
        <w:t xml:space="preserve">A critério da Administração e exclusivamente a seu serviço, o autor dos projetos e a empresa a que se referem os itens </w:t>
      </w:r>
      <w:bookmarkStart w:id="13" w:name="_Hlk156222858"/>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.2</w:t>
      </w:r>
      <w:r w:rsidRPr="008A43D9">
        <w:rPr>
          <w:rFonts w:ascii="Times New Roman" w:hAnsi="Times New Roman" w:cs="Times New Roman"/>
          <w:sz w:val="24"/>
          <w:szCs w:val="24"/>
        </w:rPr>
        <w:t xml:space="preserve"> e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.3</w:t>
      </w:r>
      <w:r w:rsidRPr="008A43D9">
        <w:rPr>
          <w:rFonts w:ascii="Times New Roman" w:hAnsi="Times New Roman" w:cs="Times New Roman"/>
          <w:sz w:val="24"/>
          <w:szCs w:val="24"/>
        </w:rPr>
        <w:t xml:space="preserve"> </w:t>
      </w:r>
      <w:bookmarkEnd w:id="13"/>
      <w:r w:rsidRPr="008A43D9">
        <w:rPr>
          <w:rFonts w:ascii="Times New Roman" w:hAnsi="Times New Roman" w:cs="Times New Roman"/>
          <w:sz w:val="24"/>
          <w:szCs w:val="24"/>
        </w:rPr>
        <w:t>poderão participar no apoio das atividades de planejamento da contratação, de execução da licitação ou de gestão do contrato, desde que sob supervisão exclusiva de agentes públicos do órgão ou entidade.</w:t>
      </w:r>
    </w:p>
    <w:p w14:paraId="51542F0D"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14" w:name="art14§3"/>
      <w:bookmarkEnd w:id="14"/>
      <w:r w:rsidRPr="008A43D9">
        <w:rPr>
          <w:rFonts w:ascii="Times New Roman" w:hAnsi="Times New Roman" w:cs="Times New Roman"/>
          <w:sz w:val="24"/>
          <w:szCs w:val="24"/>
        </w:rPr>
        <w:t>Equiparam-se aos autores do projeto as empresas integrantes do mesmo grupo econômico.</w:t>
      </w:r>
    </w:p>
    <w:p w14:paraId="259DE269" w14:textId="4468CCF1" w:rsidR="003039C5" w:rsidRPr="008A43D9" w:rsidRDefault="003039C5" w:rsidP="003E1AD6">
      <w:pPr>
        <w:pStyle w:val="Nivel2"/>
        <w:spacing w:before="0" w:after="0" w:line="240" w:lineRule="auto"/>
        <w:rPr>
          <w:rFonts w:ascii="Times New Roman" w:hAnsi="Times New Roman" w:cs="Times New Roman"/>
          <w:sz w:val="24"/>
          <w:szCs w:val="24"/>
        </w:rPr>
      </w:pPr>
      <w:bookmarkStart w:id="15" w:name="art14§4"/>
      <w:bookmarkEnd w:id="15"/>
      <w:r w:rsidRPr="008A43D9">
        <w:rPr>
          <w:rFonts w:ascii="Times New Roman" w:hAnsi="Times New Roman" w:cs="Times New Roman"/>
          <w:sz w:val="24"/>
          <w:szCs w:val="24"/>
        </w:rPr>
        <w:t xml:space="preserve">O disposto nos itens </w:t>
      </w:r>
      <w:r w:rsidR="003746B9" w:rsidRPr="008A43D9">
        <w:rPr>
          <w:rFonts w:ascii="Times New Roman" w:hAnsi="Times New Roman" w:cs="Times New Roman"/>
          <w:sz w:val="24"/>
          <w:szCs w:val="24"/>
        </w:rPr>
        <w:t>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.2 e 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.3 não</w:t>
      </w:r>
      <w:r w:rsidRPr="008A43D9">
        <w:rPr>
          <w:rFonts w:ascii="Times New Roman" w:hAnsi="Times New Roman"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14:paraId="3503A412"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16" w:name="art14§5"/>
      <w:bookmarkEnd w:id="16"/>
      <w:r w:rsidRPr="008A43D9">
        <w:rPr>
          <w:rFonts w:ascii="Times New Roman" w:hAnsi="Times New Roman" w:cs="Times New Roman"/>
          <w:sz w:val="24"/>
          <w:szCs w:val="24"/>
        </w:rPr>
        <w:lastRenderedPageBreak/>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1">
        <w:r w:rsidRPr="008A43D9">
          <w:rPr>
            <w:rStyle w:val="Hyperlink"/>
            <w:rFonts w:ascii="Times New Roman" w:hAnsi="Times New Roman" w:cs="Times New Roman"/>
            <w:sz w:val="24"/>
            <w:szCs w:val="24"/>
          </w:rPr>
          <w:t>Lei nº 14.133/2021</w:t>
        </w:r>
      </w:hyperlink>
      <w:r w:rsidRPr="008A43D9">
        <w:rPr>
          <w:rFonts w:ascii="Times New Roman" w:hAnsi="Times New Roman" w:cs="Times New Roman"/>
          <w:sz w:val="24"/>
          <w:szCs w:val="24"/>
        </w:rPr>
        <w:t>.</w:t>
      </w:r>
    </w:p>
    <w:p w14:paraId="67BA1CC8" w14:textId="3BF03E56"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vedação de que trata 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_Ref113962336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b/>
          <w:bCs/>
          <w:sz w:val="24"/>
          <w:szCs w:val="24"/>
        </w:rPr>
        <w:t>Erro! Fonte de referência não encontrada.</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1063B764" w14:textId="7EC73A05" w:rsidR="00122EDC" w:rsidRDefault="00122EDC" w:rsidP="003E1AD6">
      <w:pPr>
        <w:pStyle w:val="Nivel2"/>
        <w:numPr>
          <w:ilvl w:val="0"/>
          <w:numId w:val="0"/>
        </w:numPr>
        <w:spacing w:before="0" w:after="0" w:line="240" w:lineRule="auto"/>
        <w:ind w:left="2411"/>
        <w:rPr>
          <w:rFonts w:ascii="Times New Roman" w:hAnsi="Times New Roman" w:cs="Times New Roman"/>
          <w:sz w:val="24"/>
          <w:szCs w:val="24"/>
        </w:rPr>
      </w:pPr>
      <w:r>
        <w:rPr>
          <w:rFonts w:ascii="Times New Roman" w:hAnsi="Times New Roman" w:cs="Times New Roman"/>
          <w:sz w:val="24"/>
          <w:szCs w:val="24"/>
        </w:rPr>
        <w:t xml:space="preserve">2.14. </w:t>
      </w:r>
      <w:r w:rsidR="00AA0A1A" w:rsidRPr="00122EDC">
        <w:rPr>
          <w:rFonts w:ascii="Times New Roman" w:hAnsi="Times New Roman" w:cs="Times New Roman"/>
          <w:sz w:val="24"/>
          <w:szCs w:val="24"/>
        </w:rPr>
        <w:t>pessoas jurídicas reunidas em consórcio;</w:t>
      </w:r>
    </w:p>
    <w:p w14:paraId="32297003" w14:textId="1677FED3" w:rsidR="00AA0A1A" w:rsidRPr="00122EDC" w:rsidRDefault="005C528E" w:rsidP="00D53E1D">
      <w:pPr>
        <w:pStyle w:val="Nivel2"/>
        <w:numPr>
          <w:ilvl w:val="1"/>
          <w:numId w:val="4"/>
        </w:numPr>
        <w:spacing w:before="0" w:after="0" w:line="240" w:lineRule="auto"/>
        <w:rPr>
          <w:rFonts w:ascii="Times New Roman" w:hAnsi="Times New Roman" w:cs="Times New Roman"/>
          <w:sz w:val="24"/>
          <w:szCs w:val="24"/>
        </w:rPr>
      </w:pPr>
      <w:r w:rsidRPr="00122EDC">
        <w:rPr>
          <w:rFonts w:ascii="Times New Roman" w:hAnsi="Times New Roman" w:cs="Times New Roman"/>
          <w:sz w:val="24"/>
          <w:szCs w:val="24"/>
        </w:rPr>
        <w:t>É vedada a participação de pessoas jurídicas reunidas em consórcio.</w:t>
      </w:r>
    </w:p>
    <w:p w14:paraId="69EF011E" w14:textId="4EA6AB1A" w:rsidR="003039C5" w:rsidRPr="008A43D9" w:rsidRDefault="003039C5" w:rsidP="00247EAC">
      <w:pPr>
        <w:pStyle w:val="Nivel01"/>
      </w:pPr>
      <w:bookmarkStart w:id="17" w:name="_Toc135469226"/>
      <w:r w:rsidRPr="008A43D9">
        <w:t>DA APRESENTAÇÃO DA PROPOSTA E DOS DOCUMENTOS DE HABILITAÇÃO</w:t>
      </w:r>
      <w:bookmarkEnd w:id="17"/>
    </w:p>
    <w:p w14:paraId="110ABB49" w14:textId="77777777" w:rsidR="003039C5" w:rsidRPr="00122EDC" w:rsidRDefault="003039C5" w:rsidP="003E1AD6">
      <w:pPr>
        <w:pStyle w:val="Nvel2-Red"/>
        <w:spacing w:before="0" w:after="0" w:line="240" w:lineRule="auto"/>
        <w:rPr>
          <w:rFonts w:ascii="Times New Roman" w:hAnsi="Times New Roman" w:cs="Times New Roman"/>
          <w:i w:val="0"/>
          <w:iCs w:val="0"/>
          <w:color w:val="000000"/>
          <w:sz w:val="24"/>
          <w:szCs w:val="24"/>
        </w:rPr>
      </w:pPr>
      <w:r w:rsidRPr="00122EDC">
        <w:rPr>
          <w:rFonts w:ascii="Times New Roman" w:hAnsi="Times New Roman" w:cs="Times New Roman"/>
          <w:i w:val="0"/>
          <w:iCs w:val="0"/>
          <w:color w:val="000000"/>
          <w:sz w:val="24"/>
          <w:szCs w:val="24"/>
        </w:rPr>
        <w:t>Na presente licitação, a fase de habilitação sucederá as fases de apresentação de propostas e lances e de julgamento.</w:t>
      </w:r>
    </w:p>
    <w:p w14:paraId="63BF9BC3"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18" w:name="_Ref113886867"/>
      <w:r w:rsidRPr="008A43D9">
        <w:rPr>
          <w:rFonts w:ascii="Times New Roman" w:hAnsi="Times New Roman" w:cs="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48C7632D" w14:textId="5C30C11A" w:rsidR="003039C5" w:rsidRPr="008A43D9" w:rsidRDefault="003039C5" w:rsidP="003E1AD6">
      <w:pPr>
        <w:pStyle w:val="Nivel2"/>
        <w:spacing w:before="0" w:after="0" w:line="240" w:lineRule="auto"/>
        <w:rPr>
          <w:rFonts w:ascii="Times New Roman" w:hAnsi="Times New Roman" w:cs="Times New Roman"/>
          <w:sz w:val="24"/>
          <w:szCs w:val="24"/>
        </w:rPr>
      </w:pPr>
      <w:bookmarkStart w:id="19" w:name="_Ref113889589"/>
      <w:r w:rsidRPr="008A43D9">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_Ref114663777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sidRPr="00684604">
        <w:rPr>
          <w:rFonts w:ascii="Times New Roman" w:hAnsi="Times New Roman" w:cs="Times New Roman"/>
          <w:b/>
          <w:bCs/>
          <w:color w:val="FF0000"/>
          <w:sz w:val="24"/>
          <w:szCs w:val="24"/>
        </w:rPr>
        <w:t>Erro! Fonte de ref</w:t>
      </w:r>
      <w:r w:rsidR="002831C0">
        <w:rPr>
          <w:rFonts w:ascii="Times New Roman" w:hAnsi="Times New Roman" w:cs="Times New Roman"/>
          <w:b/>
          <w:bCs/>
          <w:sz w:val="24"/>
          <w:szCs w:val="24"/>
        </w:rPr>
        <w:t>erência não encontrada.</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_Ref114663151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7.19.1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deste Edital.</w:t>
      </w:r>
      <w:bookmarkEnd w:id="19"/>
    </w:p>
    <w:p w14:paraId="24349F4C"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20" w:name="_Ref113968921"/>
      <w:r w:rsidRPr="008A43D9">
        <w:rPr>
          <w:rFonts w:ascii="Times New Roman" w:hAnsi="Times New Roman" w:cs="Times New Roman"/>
          <w:sz w:val="24"/>
          <w:szCs w:val="24"/>
        </w:rPr>
        <w:t>No cadastramento da proposta inicial, o licitante declarará, em campo próprio do sistema, que:</w:t>
      </w:r>
      <w:bookmarkEnd w:id="20"/>
    </w:p>
    <w:p w14:paraId="11CFFA4F" w14:textId="77777777" w:rsidR="003039C5" w:rsidRPr="008A43D9" w:rsidRDefault="003039C5" w:rsidP="003E1AD6">
      <w:pPr>
        <w:pStyle w:val="Nivel3"/>
        <w:spacing w:beforeLines="120" w:before="288" w:afterLines="120" w:after="288" w:line="240" w:lineRule="auto"/>
        <w:ind w:left="1134"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C2580D" w14:textId="77777777" w:rsidR="003039C5" w:rsidRPr="008A43D9" w:rsidRDefault="003039C5" w:rsidP="003E1AD6">
      <w:pPr>
        <w:pStyle w:val="Nivel3"/>
        <w:spacing w:before="0" w:after="0" w:line="240" w:lineRule="auto"/>
        <w:ind w:left="1134" w:firstLine="0"/>
        <w:rPr>
          <w:rFonts w:ascii="Times New Roman" w:hAnsi="Times New Roman" w:cs="Times New Roman"/>
          <w:sz w:val="24"/>
          <w:szCs w:val="24"/>
        </w:rPr>
      </w:pPr>
      <w:r w:rsidRPr="008A43D9">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2" w:anchor="art7" w:history="1">
        <w:r w:rsidRPr="008A43D9">
          <w:rPr>
            <w:rStyle w:val="Hyperlink"/>
            <w:rFonts w:ascii="Times New Roman" w:hAnsi="Times New Roman" w:cs="Times New Roman"/>
            <w:sz w:val="24"/>
            <w:szCs w:val="24"/>
          </w:rPr>
          <w:t>artigo 7°, XXXIII, da Constituição</w:t>
        </w:r>
      </w:hyperlink>
      <w:r w:rsidRPr="008A43D9">
        <w:rPr>
          <w:rFonts w:ascii="Times New Roman" w:hAnsi="Times New Roman" w:cs="Times New Roman"/>
          <w:sz w:val="24"/>
          <w:szCs w:val="24"/>
        </w:rPr>
        <w:t>;</w:t>
      </w:r>
    </w:p>
    <w:p w14:paraId="24B8E322" w14:textId="77777777" w:rsidR="003039C5" w:rsidRPr="008A43D9" w:rsidRDefault="003039C5" w:rsidP="003E1AD6">
      <w:pPr>
        <w:pStyle w:val="Nivel3"/>
        <w:spacing w:before="0" w:after="0" w:line="240" w:lineRule="auto"/>
        <w:ind w:left="1134" w:firstLine="0"/>
        <w:rPr>
          <w:rFonts w:ascii="Times New Roman" w:hAnsi="Times New Roman" w:cs="Times New Roman"/>
          <w:sz w:val="24"/>
          <w:szCs w:val="24"/>
        </w:rPr>
      </w:pPr>
      <w:r w:rsidRPr="008A43D9">
        <w:rPr>
          <w:rFonts w:ascii="Times New Roman" w:hAnsi="Times New Roman" w:cs="Times New Roman"/>
          <w:sz w:val="24"/>
          <w:szCs w:val="24"/>
        </w:rPr>
        <w:t xml:space="preserve">não possui empregados executando trabalho degradante ou forçado, observando o disposto nos </w:t>
      </w:r>
      <w:hyperlink r:id="rId13" w:history="1">
        <w:r w:rsidRPr="008A43D9">
          <w:rPr>
            <w:rStyle w:val="Hyperlink"/>
            <w:rFonts w:ascii="Times New Roman" w:hAnsi="Times New Roman" w:cs="Times New Roman"/>
            <w:sz w:val="24"/>
            <w:szCs w:val="24"/>
          </w:rPr>
          <w:t>incisos III e IV do art. 1º e no inciso III do art. 5º da Constituição Federal</w:t>
        </w:r>
      </w:hyperlink>
      <w:r w:rsidRPr="008A43D9">
        <w:rPr>
          <w:rFonts w:ascii="Times New Roman" w:hAnsi="Times New Roman" w:cs="Times New Roman"/>
          <w:sz w:val="24"/>
          <w:szCs w:val="24"/>
        </w:rPr>
        <w:t>;</w:t>
      </w:r>
    </w:p>
    <w:p w14:paraId="63EE654B" w14:textId="77777777" w:rsidR="003039C5" w:rsidRPr="008A43D9" w:rsidRDefault="003039C5" w:rsidP="003E1AD6">
      <w:pPr>
        <w:pStyle w:val="Nivel3"/>
        <w:spacing w:before="0" w:after="0" w:line="240" w:lineRule="auto"/>
        <w:ind w:left="1134" w:firstLine="0"/>
        <w:rPr>
          <w:rFonts w:ascii="Times New Roman" w:hAnsi="Times New Roman" w:cs="Times New Roman"/>
          <w:sz w:val="24"/>
          <w:szCs w:val="24"/>
        </w:rPr>
      </w:pPr>
      <w:r w:rsidRPr="008A43D9">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4BB0D532"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 xml:space="preserve">O licitante organizado em cooperativa deverá declarar, ainda, em campo próprio do sistema eletrônico, que cumpre os requisitos estabelecidos no </w:t>
      </w:r>
      <w:hyperlink r:id="rId14" w:anchor="art16">
        <w:r w:rsidRPr="008A43D9">
          <w:rPr>
            <w:rStyle w:val="Hyperlink"/>
            <w:rFonts w:ascii="Times New Roman" w:hAnsi="Times New Roman" w:cs="Times New Roman"/>
            <w:sz w:val="24"/>
            <w:szCs w:val="24"/>
          </w:rPr>
          <w:t>artigo 16 da Lei nº 14.133, de 2021</w:t>
        </w:r>
      </w:hyperlink>
      <w:r w:rsidRPr="008A43D9">
        <w:rPr>
          <w:rFonts w:ascii="Times New Roman" w:hAnsi="Times New Roman" w:cs="Times New Roman"/>
          <w:sz w:val="24"/>
          <w:szCs w:val="24"/>
        </w:rPr>
        <w:t>.</w:t>
      </w:r>
    </w:p>
    <w:p w14:paraId="59EFCF08"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21" w:name="_Ref117000019"/>
      <w:r w:rsidRPr="008A43D9">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5" w:anchor="art3">
        <w:r w:rsidRPr="008A43D9">
          <w:rPr>
            <w:rStyle w:val="Hyperlink"/>
            <w:rFonts w:ascii="Times New Roman" w:hAnsi="Times New Roman" w:cs="Times New Roman"/>
            <w:sz w:val="24"/>
            <w:szCs w:val="24"/>
          </w:rPr>
          <w:t>artigo 3° da Lei Complementar nº 123, de 2006</w:t>
        </w:r>
      </w:hyperlink>
      <w:r w:rsidRPr="008A43D9">
        <w:rPr>
          <w:rFonts w:ascii="Times New Roman" w:hAnsi="Times New Roman" w:cs="Times New Roman"/>
          <w:sz w:val="24"/>
          <w:szCs w:val="24"/>
        </w:rPr>
        <w:t xml:space="preserve">, estando apto a usufruir do tratamento favorecido estabelecido em seus </w:t>
      </w:r>
      <w:bookmarkEnd w:id="21"/>
      <w:r w:rsidRPr="008A43D9">
        <w:fldChar w:fldCharType="begin"/>
      </w:r>
      <w:r w:rsidRPr="008A43D9">
        <w:rPr>
          <w:rFonts w:ascii="Times New Roman" w:hAnsi="Times New Roman" w:cs="Times New Roman"/>
          <w:sz w:val="24"/>
          <w:szCs w:val="24"/>
        </w:rPr>
        <w:instrText>HYPERLINK "https://www.planalto.gov.br/ccivil_03/leis/lcp/lcp123.htm" \l "art42"</w:instrText>
      </w:r>
      <w:r w:rsidRPr="008A43D9">
        <w:fldChar w:fldCharType="separate"/>
      </w:r>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42 a 49</w:t>
      </w:r>
      <w:r w:rsidRPr="008A43D9">
        <w:rPr>
          <w:rStyle w:val="Hyperlink"/>
          <w:rFonts w:ascii="Times New Roman" w:hAnsi="Times New Roman" w:cs="Times New Roman"/>
          <w:sz w:val="24"/>
          <w:szCs w:val="24"/>
        </w:rPr>
        <w:fldChar w:fldCharType="end"/>
      </w:r>
      <w:r w:rsidRPr="008A43D9">
        <w:rPr>
          <w:rFonts w:ascii="Times New Roman" w:hAnsi="Times New Roman" w:cs="Times New Roman"/>
          <w:sz w:val="24"/>
          <w:szCs w:val="24"/>
        </w:rPr>
        <w:t xml:space="preserve">, observado o disposto nos </w:t>
      </w:r>
      <w:hyperlink r:id="rId16" w:anchor="art4§1">
        <w:r w:rsidRPr="008A43D9">
          <w:rPr>
            <w:rStyle w:val="Hyperlink"/>
            <w:rFonts w:ascii="Times New Roman" w:hAnsi="Times New Roman" w:cs="Times New Roman"/>
            <w:sz w:val="24"/>
            <w:szCs w:val="24"/>
          </w:rPr>
          <w:t>§§ 1º ao 3º do art. 4º, da Lei n.º 14.133, de 2021.</w:t>
        </w:r>
      </w:hyperlink>
    </w:p>
    <w:p w14:paraId="5FE64703" w14:textId="77777777" w:rsidR="003039C5" w:rsidRPr="008A43D9" w:rsidRDefault="003039C5" w:rsidP="003E1AD6">
      <w:pPr>
        <w:pStyle w:val="Nivel3"/>
        <w:spacing w:before="0" w:after="0" w:line="240" w:lineRule="auto"/>
        <w:ind w:left="851"/>
        <w:rPr>
          <w:rFonts w:ascii="Times New Roman" w:hAnsi="Times New Roman" w:cs="Times New Roman"/>
          <w:sz w:val="24"/>
          <w:szCs w:val="24"/>
        </w:rPr>
      </w:pPr>
      <w:r w:rsidRPr="008A43D9">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203F2784" w14:textId="77777777" w:rsidR="003039C5" w:rsidRPr="008A43D9" w:rsidRDefault="003039C5" w:rsidP="003E1AD6">
      <w:pPr>
        <w:pStyle w:val="Nivel3"/>
        <w:spacing w:before="0" w:after="0" w:line="240" w:lineRule="auto"/>
        <w:ind w:left="851"/>
        <w:rPr>
          <w:rFonts w:ascii="Times New Roman" w:hAnsi="Times New Roman" w:cs="Times New Roman"/>
          <w:sz w:val="24"/>
          <w:szCs w:val="24"/>
        </w:rPr>
      </w:pPr>
      <w:r w:rsidRPr="008A43D9">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7" w:history="1">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sz w:val="24"/>
          <w:szCs w:val="24"/>
        </w:rPr>
        <w:t>, mesmo que microempresa, empresa de pequeno porte ou sociedade cooperativa.</w:t>
      </w:r>
    </w:p>
    <w:p w14:paraId="4BB360C4" w14:textId="77777777" w:rsidR="00A94BAE" w:rsidRPr="008A43D9" w:rsidRDefault="00A94BAE" w:rsidP="003E1AD6">
      <w:pPr>
        <w:pStyle w:val="Nivel3"/>
        <w:numPr>
          <w:ilvl w:val="0"/>
          <w:numId w:val="0"/>
        </w:numPr>
        <w:spacing w:before="0" w:after="0" w:line="240" w:lineRule="auto"/>
        <w:ind w:left="284"/>
        <w:rPr>
          <w:rFonts w:ascii="Times New Roman" w:hAnsi="Times New Roman" w:cs="Times New Roman"/>
          <w:sz w:val="24"/>
          <w:szCs w:val="24"/>
        </w:rPr>
      </w:pPr>
    </w:p>
    <w:p w14:paraId="31DBBC3C" w14:textId="2FE307E4"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falsidade da declaração de que trata 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_Ref113968921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3.4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ou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3.6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sujeitará o licitante às sanções previstas na </w:t>
      </w:r>
      <w:hyperlink r:id="rId18"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e neste Edital.</w:t>
      </w:r>
    </w:p>
    <w:p w14:paraId="55D115FF"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145CD6C"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DE696C0"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123240E2"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22" w:name="_Ref116992247"/>
      <w:r w:rsidRPr="008A43D9">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2"/>
    </w:p>
    <w:p w14:paraId="2CEFDEC4"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0941D5AE"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lances serão de envio automático pelo sistema, respeitado o valor final mínimo, caso estabelecido, e o intervalo de que trata o subitem acima.</w:t>
      </w:r>
    </w:p>
    <w:p w14:paraId="3DAF2AD6"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040B172E"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valor superior a lance já registrado pelo fornecedor no sistema, quando adotado o critério de julgamento por menor preço; e</w:t>
      </w:r>
    </w:p>
    <w:p w14:paraId="38850578"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622FAA8D" w14:textId="6153066A"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 xml:space="preserve">O valor final mínimo ou o percentual de desconto final máximo parametrizado na forma do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_Ref116992247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3.11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59AEDAE2" w14:textId="77777777" w:rsidR="003039C5" w:rsidRPr="008A43D9" w:rsidRDefault="003039C5" w:rsidP="003E1AD6">
      <w:pPr>
        <w:pStyle w:val="Nivel2"/>
        <w:spacing w:before="0" w:after="0" w:line="240" w:lineRule="auto"/>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t xml:space="preserve">Caberá ao licitante interessado em participar da licitação </w:t>
      </w:r>
      <w:r w:rsidRPr="008A43D9">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240FED04"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eastAsia="Times New Roman" w:hAnsi="Times New Roman" w:cs="Times New Roman"/>
          <w:sz w:val="24"/>
          <w:szCs w:val="24"/>
        </w:rPr>
        <w:t xml:space="preserve">O licitante deverá </w:t>
      </w:r>
      <w:r w:rsidRPr="008A43D9">
        <w:rPr>
          <w:rFonts w:ascii="Times New Roman" w:hAnsi="Times New Roman" w:cs="Times New Roman"/>
          <w:sz w:val="24"/>
          <w:szCs w:val="24"/>
        </w:rPr>
        <w:t>comunicar imediatamente ao provedor do sistema qualquer acontecimento que possa comprometer o sigilo ou a segurança, para imediato bloqueio de acesso.</w:t>
      </w:r>
    </w:p>
    <w:p w14:paraId="12046EEC" w14:textId="3E53FB3F" w:rsidR="003039C5" w:rsidRPr="008A43D9" w:rsidRDefault="003039C5" w:rsidP="00247EAC">
      <w:pPr>
        <w:pStyle w:val="Nivel01"/>
      </w:pPr>
      <w:bookmarkStart w:id="23" w:name="_Toc135469227"/>
      <w:r w:rsidRPr="008A43D9">
        <w:t>DO PREENCHIMENTO DA PROPOSTA</w:t>
      </w:r>
      <w:bookmarkEnd w:id="23"/>
    </w:p>
    <w:p w14:paraId="4F201D9D" w14:textId="77777777" w:rsidR="003039C5" w:rsidRPr="008A43D9" w:rsidRDefault="003039C5" w:rsidP="003E1AD6">
      <w:pPr>
        <w:pStyle w:val="Nivel2"/>
        <w:spacing w:before="0" w:after="0" w:line="240" w:lineRule="auto"/>
        <w:rPr>
          <w:rFonts w:ascii="Times New Roman" w:eastAsia="Times New Roman" w:hAnsi="Times New Roman" w:cs="Times New Roman"/>
          <w:sz w:val="24"/>
          <w:szCs w:val="24"/>
        </w:rPr>
      </w:pPr>
      <w:r w:rsidRPr="008A43D9">
        <w:rPr>
          <w:rFonts w:ascii="Times New Roman" w:hAnsi="Times New Roman" w:cs="Times New Roman"/>
          <w:sz w:val="24"/>
          <w:szCs w:val="24"/>
        </w:rPr>
        <w:t>O licitante deverá enviar sua proposta mediante o preenchimento, no sistema eletrônico, dos seguintes campos:</w:t>
      </w:r>
    </w:p>
    <w:p w14:paraId="1E1CED9F" w14:textId="30AD206F" w:rsidR="003039C5" w:rsidRPr="00122EDC" w:rsidRDefault="003039C5" w:rsidP="003E1AD6">
      <w:pPr>
        <w:pStyle w:val="Nvel3-R"/>
        <w:spacing w:before="0" w:after="0" w:line="240" w:lineRule="auto"/>
        <w:rPr>
          <w:rFonts w:ascii="Times New Roman" w:hAnsi="Times New Roman" w:cs="Times New Roman"/>
          <w:i w:val="0"/>
          <w:iCs w:val="0"/>
          <w:color w:val="000000"/>
          <w:sz w:val="24"/>
          <w:szCs w:val="24"/>
        </w:rPr>
      </w:pPr>
      <w:r w:rsidRPr="00122EDC">
        <w:rPr>
          <w:rFonts w:ascii="Times New Roman" w:hAnsi="Times New Roman" w:cs="Times New Roman"/>
          <w:i w:val="0"/>
          <w:iCs w:val="0"/>
          <w:color w:val="000000"/>
          <w:sz w:val="24"/>
          <w:szCs w:val="24"/>
        </w:rPr>
        <w:t>valor unitário...... (mensal, unitário etc., conforme o caso) e ...... (anual, total) do item;</w:t>
      </w:r>
    </w:p>
    <w:p w14:paraId="56D4C194" w14:textId="77777777" w:rsidR="003039C5" w:rsidRPr="00122EDC" w:rsidRDefault="003039C5" w:rsidP="003E1AD6">
      <w:pPr>
        <w:pStyle w:val="Nivel3"/>
        <w:spacing w:before="0" w:after="0" w:line="240" w:lineRule="auto"/>
        <w:rPr>
          <w:rFonts w:ascii="Times New Roman" w:hAnsi="Times New Roman" w:cs="Times New Roman"/>
          <w:sz w:val="24"/>
          <w:szCs w:val="24"/>
        </w:rPr>
      </w:pPr>
      <w:r w:rsidRPr="00122EDC">
        <w:rPr>
          <w:rFonts w:ascii="Times New Roman" w:hAnsi="Times New Roman" w:cs="Times New Roman"/>
          <w:sz w:val="24"/>
          <w:szCs w:val="24"/>
        </w:rPr>
        <w:t>Marca;</w:t>
      </w:r>
    </w:p>
    <w:p w14:paraId="3B133C48" w14:textId="77777777" w:rsidR="003039C5" w:rsidRPr="00122EDC" w:rsidRDefault="003039C5" w:rsidP="003E1AD6">
      <w:pPr>
        <w:pStyle w:val="Nvel3-R"/>
        <w:spacing w:before="0" w:after="0" w:line="240" w:lineRule="auto"/>
        <w:rPr>
          <w:rFonts w:ascii="Times New Roman" w:hAnsi="Times New Roman" w:cs="Times New Roman"/>
          <w:i w:val="0"/>
          <w:iCs w:val="0"/>
          <w:color w:val="000000"/>
          <w:sz w:val="24"/>
          <w:szCs w:val="24"/>
        </w:rPr>
      </w:pPr>
      <w:r w:rsidRPr="00122EDC">
        <w:rPr>
          <w:rFonts w:ascii="Times New Roman" w:hAnsi="Times New Roman" w:cs="Times New Roman"/>
          <w:i w:val="0"/>
          <w:iCs w:val="0"/>
          <w:color w:val="000000"/>
          <w:sz w:val="24"/>
          <w:szCs w:val="24"/>
        </w:rPr>
        <w:t xml:space="preserve">Fabricante; </w:t>
      </w:r>
    </w:p>
    <w:p w14:paraId="6BFC771C" w14:textId="67E0E600" w:rsidR="003039C5" w:rsidRPr="00122EDC" w:rsidRDefault="00E47D14" w:rsidP="003E1AD6">
      <w:pPr>
        <w:pStyle w:val="Nivel3"/>
        <w:spacing w:before="0" w:after="0" w:line="240" w:lineRule="auto"/>
      </w:pPr>
      <w:r w:rsidRPr="00122EDC">
        <w:t>Quantidade cotada</w:t>
      </w:r>
    </w:p>
    <w:p w14:paraId="222664F7" w14:textId="6A5C96C1" w:rsidR="00687D26" w:rsidRPr="008A43D9" w:rsidRDefault="00E47D14" w:rsidP="003E1AD6">
      <w:pPr>
        <w:pStyle w:val="Nivel3"/>
        <w:numPr>
          <w:ilvl w:val="0"/>
          <w:numId w:val="0"/>
        </w:numPr>
        <w:spacing w:before="0" w:after="0" w:line="240" w:lineRule="auto"/>
        <w:ind w:left="284"/>
        <w:rPr>
          <w:rStyle w:val="eop"/>
          <w:rFonts w:ascii="Times New Roman" w:hAnsi="Times New Roman" w:cs="Times New Roman"/>
          <w:color w:val="auto"/>
          <w:sz w:val="24"/>
          <w:szCs w:val="24"/>
          <w:shd w:val="clear" w:color="auto" w:fill="FFFFFF"/>
        </w:rPr>
      </w:pPr>
      <w:r w:rsidRPr="008A43D9">
        <w:rPr>
          <w:rStyle w:val="eop"/>
          <w:rFonts w:ascii="Times New Roman" w:hAnsi="Times New Roman" w:cs="Times New Roman"/>
          <w:color w:val="auto"/>
          <w:sz w:val="24"/>
          <w:szCs w:val="24"/>
          <w:shd w:val="clear" w:color="auto" w:fill="FFFFFF"/>
        </w:rPr>
        <w:t>4.1.5 Descrição do objeto, contendo as informações similares à especificação do Termo de Referência;</w:t>
      </w:r>
    </w:p>
    <w:p w14:paraId="4F726F06"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Todas as especificações do objeto contidas na proposta vinculam o licitante.</w:t>
      </w:r>
    </w:p>
    <w:p w14:paraId="261C46B7"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5D1ACD4"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7E00C64"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69484E30"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74E40792" w14:textId="2CA333B7" w:rsidR="00561D3F" w:rsidRPr="00122EDC" w:rsidRDefault="003039C5" w:rsidP="003E1AD6">
      <w:pPr>
        <w:pStyle w:val="Nvel2-Red"/>
        <w:numPr>
          <w:ilvl w:val="1"/>
          <w:numId w:val="2"/>
        </w:numPr>
        <w:spacing w:before="0" w:after="0" w:line="240" w:lineRule="auto"/>
        <w:ind w:firstLine="0"/>
        <w:rPr>
          <w:rFonts w:ascii="Times New Roman" w:hAnsi="Times New Roman" w:cs="Times New Roman"/>
          <w:i w:val="0"/>
          <w:iCs w:val="0"/>
          <w:color w:val="000000"/>
          <w:sz w:val="24"/>
          <w:szCs w:val="24"/>
        </w:rPr>
      </w:pPr>
      <w:r w:rsidRPr="00122EDC">
        <w:rPr>
          <w:rFonts w:ascii="Times New Roman" w:hAnsi="Times New Roman" w:cs="Times New Roman"/>
          <w:i w:val="0"/>
          <w:iCs w:val="0"/>
          <w:color w:val="000000"/>
          <w:sz w:val="24"/>
          <w:szCs w:val="24"/>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359B8503"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apresentação das propostas implica obrigatoriedade do cumprimento das disposições nelas contidas, em conformidade com o que dispõe o Termo de Referência, assumindo o proponente o compromisso de executar o objeto </w:t>
      </w:r>
      <w:r w:rsidRPr="008A43D9">
        <w:rPr>
          <w:rFonts w:ascii="Times New Roman" w:hAnsi="Times New Roman" w:cs="Times New Roman"/>
          <w:sz w:val="24"/>
          <w:szCs w:val="24"/>
        </w:rPr>
        <w:lastRenderedPageBreak/>
        <w:t>licitado nos seus termos, bem como de fornecer os materiais, equipamentos, ferramentas e utensílios necessários, em quantidades e qualidades adequadas à perfeita execução contratual, promovendo, quando requerido, sua substituição.</w:t>
      </w:r>
    </w:p>
    <w:p w14:paraId="2A4A913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 prazo de validade da proposta não será inferior a </w:t>
      </w:r>
      <w:r w:rsidRPr="00122EDC">
        <w:rPr>
          <w:rFonts w:ascii="Times New Roman" w:hAnsi="Times New Roman" w:cs="Times New Roman"/>
          <w:sz w:val="24"/>
          <w:szCs w:val="24"/>
        </w:rPr>
        <w:t xml:space="preserve">60 (sessenta) </w:t>
      </w:r>
      <w:r w:rsidRPr="008A43D9">
        <w:rPr>
          <w:rFonts w:ascii="Times New Roman" w:hAnsi="Times New Roman" w:cs="Times New Roman"/>
          <w:sz w:val="24"/>
          <w:szCs w:val="24"/>
        </w:rPr>
        <w:t>dias</w:t>
      </w:r>
      <w:r w:rsidRPr="00122EDC">
        <w:rPr>
          <w:rFonts w:ascii="Times New Roman" w:hAnsi="Times New Roman" w:cs="Times New Roman"/>
          <w:sz w:val="24"/>
          <w:szCs w:val="24"/>
        </w:rPr>
        <w:t>,</w:t>
      </w:r>
      <w:r w:rsidRPr="008A43D9">
        <w:rPr>
          <w:rFonts w:ascii="Times New Roman" w:hAnsi="Times New Roman" w:cs="Times New Roman"/>
          <w:sz w:val="24"/>
          <w:szCs w:val="24"/>
        </w:rPr>
        <w:t xml:space="preserve"> a contar da data de sua apresentação.</w:t>
      </w:r>
    </w:p>
    <w:p w14:paraId="09B0DB1F"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60D2F154" w14:textId="45A3955B"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Caso o critério de julgamento seja o de maior desconto, o preço já decorrente da aplicação do desconto ofertado deverá respeitar os preços máximos previstos no item </w:t>
      </w:r>
      <w:r w:rsidR="005B3D9F" w:rsidRPr="008A43D9">
        <w:rPr>
          <w:rFonts w:ascii="Times New Roman" w:hAnsi="Times New Roman" w:cs="Times New Roman"/>
          <w:sz w:val="24"/>
          <w:szCs w:val="24"/>
        </w:rPr>
        <w:t>4.9.2.</w:t>
      </w:r>
    </w:p>
    <w:p w14:paraId="1780FEC8" w14:textId="77777777" w:rsidR="003039C5" w:rsidRPr="008A43D9" w:rsidRDefault="003039C5" w:rsidP="003E1AD6">
      <w:pPr>
        <w:pStyle w:val="Nivel2"/>
        <w:spacing w:before="0" w:after="0" w:line="240" w:lineRule="auto"/>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O descumprimento das regras supramencionadas pela Administração por parte dos contratados pode ensejar a </w:t>
      </w:r>
      <w:r w:rsidRPr="008A43D9">
        <w:rPr>
          <w:rFonts w:ascii="Times New Roman" w:hAnsi="Times New Roman" w:cs="Times New Roman"/>
          <w:color w:val="000000" w:themeColor="text1"/>
          <w:sz w:val="24"/>
          <w:szCs w:val="24"/>
        </w:rPr>
        <w:t>responsabilização pelo</w:t>
      </w:r>
      <w:r w:rsidRPr="008A43D9">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hyperlink r:id="rId19" w:history="1">
        <w:r w:rsidRPr="008A43D9">
          <w:rPr>
            <w:rStyle w:val="Hyperlink"/>
            <w:rFonts w:ascii="Times New Roman" w:hAnsi="Times New Roman" w:cs="Times New Roman"/>
            <w:sz w:val="24"/>
            <w:szCs w:val="24"/>
          </w:rPr>
          <w:t>art. 71, inciso IX, da Constituição</w:t>
        </w:r>
      </w:hyperlink>
      <w:r w:rsidRPr="008A43D9">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4ABAFB46"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02468440"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Em todo caso, deverá ser garantido o pagamento do salário normativo previsto no instrumento coletivo aplicável ou do salário-mínimo vigente, o que for maior.</w:t>
      </w:r>
    </w:p>
    <w:p w14:paraId="664C3A3A" w14:textId="57F54955" w:rsidR="003039C5" w:rsidRPr="008A43D9" w:rsidRDefault="003039C5" w:rsidP="00247EAC">
      <w:pPr>
        <w:pStyle w:val="Nivel01"/>
      </w:pPr>
      <w:bookmarkStart w:id="24" w:name="_Toc135469228"/>
      <w:r w:rsidRPr="008A43D9">
        <w:t>DA ABERTURA DA SESSÃO, CLASSIFICAÇÃO DAS PROPOSTAS E FORMULAÇÃO DE LANCES</w:t>
      </w:r>
      <w:bookmarkEnd w:id="24"/>
    </w:p>
    <w:p w14:paraId="1562BF02"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25" w:name="_Hlk114646655"/>
      <w:r w:rsidRPr="008A43D9">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0846647B"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0F89715E"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sistema disponibilizará campo próprio para troca de mensagens entre o Pregoeiro e os licitantes.</w:t>
      </w:r>
    </w:p>
    <w:p w14:paraId="26CEDCD8"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68FB1F10" w14:textId="35BCC2D1" w:rsidR="003039C5" w:rsidRPr="008A43D9" w:rsidRDefault="005B3D9F" w:rsidP="003E1AD6">
      <w:pPr>
        <w:pStyle w:val="Nivel2"/>
        <w:spacing w:before="0" w:after="0" w:line="240" w:lineRule="auto"/>
        <w:rPr>
          <w:rFonts w:ascii="Times New Roman" w:hAnsi="Times New Roman" w:cs="Times New Roman"/>
          <w:sz w:val="24"/>
          <w:szCs w:val="24"/>
        </w:rPr>
      </w:pPr>
      <w:r w:rsidRPr="00122EDC">
        <w:rPr>
          <w:rFonts w:ascii="Times New Roman" w:hAnsi="Times New Roman" w:cs="Times New Roman"/>
          <w:sz w:val="24"/>
          <w:szCs w:val="24"/>
        </w:rPr>
        <w:t>O lance deverá ser ofertado pelo valor unitári</w:t>
      </w:r>
      <w:r w:rsidR="00122EDC" w:rsidRPr="00122EDC">
        <w:rPr>
          <w:rFonts w:ascii="Times New Roman" w:hAnsi="Times New Roman" w:cs="Times New Roman"/>
          <w:sz w:val="24"/>
          <w:szCs w:val="24"/>
        </w:rPr>
        <w:t xml:space="preserve">o do </w:t>
      </w:r>
      <w:r w:rsidR="0073554A">
        <w:rPr>
          <w:rFonts w:ascii="Times New Roman" w:hAnsi="Times New Roman" w:cs="Times New Roman"/>
          <w:sz w:val="24"/>
          <w:szCs w:val="24"/>
        </w:rPr>
        <w:t>grupo</w:t>
      </w:r>
      <w:r w:rsidRPr="00122EDC">
        <w:rPr>
          <w:rFonts w:ascii="Times New Roman" w:hAnsi="Times New Roman" w:cs="Times New Roman"/>
          <w:sz w:val="24"/>
          <w:szCs w:val="24"/>
        </w:rPr>
        <w:t>.</w:t>
      </w:r>
    </w:p>
    <w:p w14:paraId="04E3856E"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Os licitantes poderão oferecer lances sucessivos, observando o horário fixado para abertura da sessão e as regras estabelecidas no Edital.</w:t>
      </w:r>
    </w:p>
    <w:p w14:paraId="27826D8E"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 licitante somente poderá oferecer lance </w:t>
      </w:r>
      <w:r w:rsidRPr="00122EDC">
        <w:rPr>
          <w:rFonts w:ascii="Times New Roman" w:hAnsi="Times New Roman" w:cs="Times New Roman"/>
          <w:sz w:val="24"/>
          <w:szCs w:val="24"/>
        </w:rPr>
        <w:t xml:space="preserve">de valor inferior ou percentual de desconto superior </w:t>
      </w:r>
      <w:r w:rsidRPr="008A43D9">
        <w:rPr>
          <w:rFonts w:ascii="Times New Roman" w:hAnsi="Times New Roman" w:cs="Times New Roman"/>
          <w:sz w:val="24"/>
          <w:szCs w:val="24"/>
        </w:rPr>
        <w:t xml:space="preserve">ao último por ele ofertado e registrado pelo sistema. </w:t>
      </w:r>
    </w:p>
    <w:p w14:paraId="63361612" w14:textId="5B663DFE" w:rsidR="00561D3F"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w:t>
      </w:r>
      <w:r w:rsidRPr="0073554A">
        <w:rPr>
          <w:rFonts w:ascii="Times New Roman" w:hAnsi="Times New Roman" w:cs="Times New Roman"/>
          <w:sz w:val="24"/>
          <w:szCs w:val="24"/>
        </w:rPr>
        <w:t>ta deverá ser</w:t>
      </w:r>
      <w:r w:rsidRPr="0073554A">
        <w:rPr>
          <w:rFonts w:ascii="Times New Roman" w:hAnsi="Times New Roman" w:cs="Times New Roman"/>
          <w:i/>
          <w:iCs/>
          <w:sz w:val="24"/>
          <w:szCs w:val="24"/>
        </w:rPr>
        <w:t xml:space="preserve"> </w:t>
      </w:r>
      <w:r w:rsidR="00135F5C" w:rsidRPr="0073554A">
        <w:rPr>
          <w:rFonts w:ascii="Times New Roman" w:hAnsi="Times New Roman" w:cs="Times New Roman"/>
          <w:i/>
          <w:iCs/>
          <w:sz w:val="24"/>
          <w:szCs w:val="24"/>
        </w:rPr>
        <w:t xml:space="preserve">o constante indicado no sistema do </w:t>
      </w:r>
      <w:proofErr w:type="spellStart"/>
      <w:r w:rsidR="00135F5C" w:rsidRPr="0073554A">
        <w:rPr>
          <w:rFonts w:ascii="Times New Roman" w:hAnsi="Times New Roman" w:cs="Times New Roman"/>
          <w:i/>
          <w:iCs/>
          <w:sz w:val="24"/>
          <w:szCs w:val="24"/>
        </w:rPr>
        <w:t>ComprasGov</w:t>
      </w:r>
      <w:proofErr w:type="spellEnd"/>
      <w:r w:rsidR="00135F5C" w:rsidRPr="0073554A">
        <w:rPr>
          <w:rFonts w:ascii="Times New Roman" w:hAnsi="Times New Roman" w:cs="Times New Roman"/>
          <w:i/>
          <w:iCs/>
          <w:sz w:val="24"/>
          <w:szCs w:val="24"/>
        </w:rPr>
        <w:t xml:space="preserve">. </w:t>
      </w:r>
    </w:p>
    <w:p w14:paraId="6D424AB0"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procedimento seguirá de acordo com o modo de disputa adotado.</w:t>
      </w:r>
    </w:p>
    <w:p w14:paraId="23383927"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26" w:name="_Hlk113697759"/>
      <w:r w:rsidRPr="008A43D9">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14:paraId="3EF54058"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27" w:name="_Hlk113697816"/>
      <w:bookmarkEnd w:id="26"/>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1B24C2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01F77DD"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22462604"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82D1AED"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Após o reinício previsto no item supra, os licitantes serão convocados para apresentar lances intermediários.</w:t>
      </w:r>
      <w:bookmarkStart w:id="28" w:name="_Hlk113631522"/>
      <w:bookmarkEnd w:id="27"/>
    </w:p>
    <w:bookmarkEnd w:id="28"/>
    <w:p w14:paraId="756EEE21"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5CA5DFAB" w14:textId="77777777" w:rsidR="00A54B77" w:rsidRPr="008A43D9" w:rsidRDefault="00A54B77" w:rsidP="003E1AD6">
      <w:pPr>
        <w:pStyle w:val="Nivel2"/>
        <w:numPr>
          <w:ilvl w:val="0"/>
          <w:numId w:val="0"/>
        </w:numPr>
        <w:spacing w:before="0" w:after="0" w:line="240" w:lineRule="auto"/>
        <w:rPr>
          <w:rFonts w:ascii="Times New Roman" w:hAnsi="Times New Roman" w:cs="Times New Roman"/>
          <w:sz w:val="24"/>
          <w:szCs w:val="24"/>
        </w:rPr>
      </w:pPr>
    </w:p>
    <w:p w14:paraId="3BB267E4" w14:textId="0D17401E"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etapa de lances da sessão pública terá duração inicial de </w:t>
      </w:r>
      <w:r w:rsidR="00684604">
        <w:rPr>
          <w:rFonts w:ascii="Times New Roman" w:hAnsi="Times New Roman" w:cs="Times New Roman"/>
          <w:sz w:val="24"/>
          <w:szCs w:val="24"/>
        </w:rPr>
        <w:t xml:space="preserve">dez </w:t>
      </w:r>
      <w:r w:rsidRPr="008A43D9">
        <w:rPr>
          <w:rFonts w:ascii="Times New Roman" w:hAnsi="Times New Roman" w:cs="Times New Roman"/>
          <w:sz w:val="24"/>
          <w:szCs w:val="24"/>
        </w:rPr>
        <w:t>minutos. Após esse prazo, o sistema encaminhará aviso de fechamento iminente dos lances, após o que transcorrerá o período de até dez minutos, aleatoriamente determinado, findo o qual será automaticamente encerrada a recepção de lances.</w:t>
      </w:r>
    </w:p>
    <w:p w14:paraId="4648721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8A43D9">
        <w:rPr>
          <w:rFonts w:ascii="Times New Roman" w:hAnsi="Times New Roman" w:cs="Times New Roman"/>
          <w:sz w:val="24"/>
          <w:szCs w:val="24"/>
        </w:rPr>
        <w:t>superiores</w:t>
      </w:r>
      <w:proofErr w:type="spellEnd"/>
      <w:r w:rsidRPr="008A43D9">
        <w:rPr>
          <w:rFonts w:ascii="Times New Roman" w:hAnsi="Times New Roman" w:cs="Times New Roman"/>
          <w:sz w:val="24"/>
          <w:szCs w:val="24"/>
        </w:rPr>
        <w:t xml:space="preserve"> àquela possam ofertar um lance final e fechado em até cinco minutos, o qual será sigiloso até o encerramento deste prazo.</w:t>
      </w:r>
    </w:p>
    <w:p w14:paraId="644CC0A7"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No procedimento de que trata o subitem supra, o licitante poderá optar por manter o seu último lance da etapa aberta, ou por ofertar melhor lance.</w:t>
      </w:r>
    </w:p>
    <w:p w14:paraId="6F87B5A2"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Não havendo pelo menos três ofertas nas condições definidas neste item, poderão os autores dos melhores lances subsequentes, na ordem de classificação, até o máximo de </w:t>
      </w:r>
      <w:r w:rsidRPr="008A43D9">
        <w:rPr>
          <w:rFonts w:ascii="Times New Roman" w:hAnsi="Times New Roman" w:cs="Times New Roman"/>
          <w:sz w:val="24"/>
          <w:szCs w:val="24"/>
        </w:rPr>
        <w:lastRenderedPageBreak/>
        <w:t>três, oferecer um lance final e fechado em até cinco minutos, o qual será sigiloso até o encerramento deste prazo.</w:t>
      </w:r>
    </w:p>
    <w:p w14:paraId="4450086E"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29" w:name="_Hlk113698144"/>
      <w:r w:rsidRPr="008A43D9">
        <w:rPr>
          <w:rFonts w:ascii="Times New Roman" w:hAnsi="Times New Roman" w:cs="Times New Roman"/>
          <w:sz w:val="24"/>
          <w:szCs w:val="24"/>
        </w:rPr>
        <w:t>Após o término dos prazos estabelecidos nos itens anteriores, o sistema ordenará e divulgará os lances segundo a ordem crescente de valores.</w:t>
      </w:r>
    </w:p>
    <w:p w14:paraId="4D60321C"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30" w:name="_Ref116973524"/>
      <w:bookmarkEnd w:id="29"/>
      <w:r w:rsidRPr="008A43D9">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7E6F4751" w14:textId="6D572D38"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Não havendo pelo menos 3 (três) propostas nas condições definidas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_Ref116973524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5.12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poderão os licitantes que apresentaram as três melhores propostas, consideradas as empatadas, oferecer novos lances sucessivos.</w:t>
      </w:r>
    </w:p>
    <w:p w14:paraId="0E0FE4E4"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12CCB90D"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2E3E05E"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B235C47"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697D95F"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Após o reinício previsto no subitem supra, os licitantes serão convocados para apresentar lances intermediários.  </w:t>
      </w:r>
    </w:p>
    <w:p w14:paraId="6A7AF996"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Após o término dos prazos estabelecidos nos subitens anteriores, o sistema ordenará e divulgará os lances segundo a ordem crescente de valores.</w:t>
      </w:r>
    </w:p>
    <w:p w14:paraId="0AC5D4CC"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Não serão aceitos dois ou mais lances de mesmo valor, prevalecendo aquele que for recebido e registrado em primeiro lugar. </w:t>
      </w:r>
    </w:p>
    <w:p w14:paraId="62815FC3"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1843AAE3"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76FF8148"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30F978C"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Caso o licitante não apresente lances, concorrerá com o valor de sua proposta.</w:t>
      </w:r>
    </w:p>
    <w:p w14:paraId="4835C162"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Em relação a itens não exclusivos para participação de microempresas e empresas de pequeno porte, uma vez encerrada a etapa de lances</w:t>
      </w:r>
      <w:r w:rsidRPr="008A43D9">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8A43D9">
        <w:rPr>
          <w:rFonts w:ascii="Times New Roman" w:hAnsi="Times New Roman" w:cs="Times New Roman"/>
          <w:sz w:val="24"/>
          <w:szCs w:val="24"/>
        </w:rPr>
        <w:t>participantes</w:t>
      </w:r>
      <w:r w:rsidRPr="008A43D9">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0" w:anchor="art44">
        <w:proofErr w:type="spellStart"/>
        <w:r w:rsidRPr="008A43D9">
          <w:rPr>
            <w:rStyle w:val="Hyperlink"/>
            <w:rFonts w:ascii="Times New Roman" w:eastAsia="Zurich BT" w:hAnsi="Times New Roman" w:cs="Times New Roman"/>
            <w:sz w:val="24"/>
            <w:szCs w:val="24"/>
          </w:rPr>
          <w:t>arts</w:t>
        </w:r>
        <w:proofErr w:type="spellEnd"/>
        <w:r w:rsidRPr="008A43D9">
          <w:rPr>
            <w:rStyle w:val="Hyperlink"/>
            <w:rFonts w:ascii="Times New Roman" w:eastAsia="Zurich BT" w:hAnsi="Times New Roman" w:cs="Times New Roman"/>
            <w:sz w:val="24"/>
            <w:szCs w:val="24"/>
          </w:rPr>
          <w:t>. 44 e 45 da Lei Complementar nº 123, de 2006</w:t>
        </w:r>
      </w:hyperlink>
      <w:r w:rsidRPr="008A43D9">
        <w:rPr>
          <w:rFonts w:ascii="Times New Roman" w:eastAsia="Zurich BT" w:hAnsi="Times New Roman" w:cs="Times New Roman"/>
          <w:sz w:val="24"/>
          <w:szCs w:val="24"/>
        </w:rPr>
        <w:t xml:space="preserve">, regulamentada pelo </w:t>
      </w:r>
      <w:hyperlink r:id="rId21">
        <w:r w:rsidRPr="008A43D9">
          <w:rPr>
            <w:rStyle w:val="Hyperlink"/>
            <w:rFonts w:ascii="Times New Roman" w:eastAsia="Zurich BT" w:hAnsi="Times New Roman" w:cs="Times New Roman"/>
            <w:sz w:val="24"/>
            <w:szCs w:val="24"/>
          </w:rPr>
          <w:t>Decreto nº 8.538, de 2015</w:t>
        </w:r>
      </w:hyperlink>
      <w:r w:rsidRPr="008A43D9">
        <w:rPr>
          <w:rFonts w:ascii="Times New Roman" w:eastAsia="Zurich BT" w:hAnsi="Times New Roman" w:cs="Times New Roman"/>
          <w:sz w:val="24"/>
          <w:szCs w:val="24"/>
        </w:rPr>
        <w:t>.</w:t>
      </w:r>
    </w:p>
    <w:p w14:paraId="5148992D"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Nessas condições, as propostas de </w:t>
      </w:r>
      <w:r w:rsidRPr="008A43D9">
        <w:rPr>
          <w:rFonts w:ascii="Times New Roman" w:eastAsia="Zurich BT" w:hAnsi="Times New Roman" w:cs="Times New Roman"/>
          <w:sz w:val="24"/>
          <w:szCs w:val="24"/>
        </w:rPr>
        <w:t xml:space="preserve">microempresas e empresas de pequeno porte </w:t>
      </w:r>
      <w:r w:rsidRPr="008A43D9">
        <w:rPr>
          <w:rFonts w:ascii="Times New Roman" w:hAnsi="Times New Roman" w:cs="Times New Roman"/>
          <w:sz w:val="24"/>
          <w:szCs w:val="24"/>
        </w:rPr>
        <w:t>que se encontrarem na faixa de até 5% (cinco por cento) acima da melhor proposta ou melhor lance serão consideradas empatadas com a primeira colocada.</w:t>
      </w:r>
    </w:p>
    <w:p w14:paraId="6929459C"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6071F2"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Caso a </w:t>
      </w:r>
      <w:r w:rsidRPr="008A43D9">
        <w:rPr>
          <w:rFonts w:ascii="Times New Roman" w:eastAsia="Zurich BT" w:hAnsi="Times New Roman" w:cs="Times New Roman"/>
          <w:sz w:val="24"/>
          <w:szCs w:val="24"/>
        </w:rPr>
        <w:t>microempresa ou a empresa de pequeno porte</w:t>
      </w:r>
      <w:r w:rsidRPr="008A43D9">
        <w:rPr>
          <w:rFonts w:ascii="Times New Roman" w:hAnsi="Times New Roman" w:cs="Times New Roman"/>
          <w:sz w:val="24"/>
          <w:szCs w:val="24"/>
        </w:rPr>
        <w:t xml:space="preserve"> melhor classificada desista ou não se manifeste no prazo estabelecido, serão convocadas as demais licitantes </w:t>
      </w:r>
      <w:r w:rsidRPr="008A43D9">
        <w:rPr>
          <w:rFonts w:ascii="Times New Roman" w:eastAsia="Zurich BT" w:hAnsi="Times New Roman" w:cs="Times New Roman"/>
          <w:sz w:val="24"/>
          <w:szCs w:val="24"/>
        </w:rPr>
        <w:t>microempresa e empresa de pequeno porte</w:t>
      </w:r>
      <w:r w:rsidRPr="008A43D9">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62004FEA"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06BFB7" w14:textId="77777777" w:rsidR="003039C5" w:rsidRPr="008A43D9" w:rsidRDefault="003039C5" w:rsidP="003E1AD6">
      <w:pPr>
        <w:pStyle w:val="Nivel2"/>
        <w:spacing w:before="0" w:after="0" w:line="240" w:lineRule="auto"/>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3AF5A50D"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Havendo eventual empate entre propostas ou lances, o critério de desempate será aquele previsto no </w:t>
      </w:r>
      <w:hyperlink r:id="rId22" w:anchor="art60" w:history="1">
        <w:r w:rsidRPr="008A43D9">
          <w:rPr>
            <w:rStyle w:val="Hyperlink"/>
            <w:rFonts w:ascii="Times New Roman" w:eastAsia="Arial" w:hAnsi="Times New Roman" w:cs="Times New Roman"/>
            <w:sz w:val="24"/>
            <w:szCs w:val="24"/>
          </w:rPr>
          <w:t>art</w:t>
        </w:r>
        <w:r w:rsidRPr="008A43D9">
          <w:rPr>
            <w:rStyle w:val="Hyperlink"/>
            <w:rFonts w:ascii="Times New Roman" w:hAnsi="Times New Roman" w:cs="Times New Roman"/>
            <w:sz w:val="24"/>
            <w:szCs w:val="24"/>
          </w:rPr>
          <w:t>. 60 da Lei nº 14.133, de 2021</w:t>
        </w:r>
      </w:hyperlink>
      <w:r w:rsidRPr="008A43D9">
        <w:rPr>
          <w:rFonts w:ascii="Times New Roman" w:hAnsi="Times New Roman" w:cs="Times New Roman"/>
          <w:sz w:val="24"/>
          <w:szCs w:val="24"/>
        </w:rPr>
        <w:t>, nesta ordem:</w:t>
      </w:r>
    </w:p>
    <w:p w14:paraId="7CC9A7D4"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disputa final, hipótese em que os licitantes empatados poderão apresentar nova proposta em ato contínuo à classificação;</w:t>
      </w:r>
    </w:p>
    <w:p w14:paraId="5F38747D"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13D9BEA6"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desenvolvimento pelo licitante de ações de equidade entre homens e mulheres no ambiente de trabalho, conforme regulamento;</w:t>
      </w:r>
    </w:p>
    <w:p w14:paraId="2373949D"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desenvolvimento pelo licitante de programa de integridade, conforme orientações dos órgãos de controle.</w:t>
      </w:r>
    </w:p>
    <w:p w14:paraId="2419084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Persistindo o empate, será assegurada preferência, sucessivamente, aos bens e serviços produzidos ou prestados por:</w:t>
      </w:r>
    </w:p>
    <w:p w14:paraId="6F5E6872" w14:textId="77777777" w:rsidR="003039C5" w:rsidRPr="008A43D9" w:rsidRDefault="003039C5" w:rsidP="003E1AD6">
      <w:pPr>
        <w:pStyle w:val="Nivel4"/>
        <w:spacing w:before="0" w:after="0" w:line="240" w:lineRule="auto"/>
        <w:rPr>
          <w:rFonts w:ascii="Times New Roman" w:hAnsi="Times New Roman" w:cs="Times New Roman"/>
          <w:sz w:val="24"/>
          <w:szCs w:val="24"/>
        </w:rPr>
      </w:pPr>
      <w:bookmarkStart w:id="31" w:name="art60§1i"/>
      <w:bookmarkEnd w:id="31"/>
      <w:r w:rsidRPr="008A43D9">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D9DE85" w14:textId="77777777" w:rsidR="003039C5" w:rsidRPr="008A43D9" w:rsidRDefault="003039C5" w:rsidP="003E1AD6">
      <w:pPr>
        <w:pStyle w:val="Nivel4"/>
        <w:spacing w:before="0" w:after="0" w:line="240" w:lineRule="auto"/>
        <w:rPr>
          <w:rFonts w:ascii="Times New Roman" w:hAnsi="Times New Roman" w:cs="Times New Roman"/>
          <w:sz w:val="24"/>
          <w:szCs w:val="24"/>
        </w:rPr>
      </w:pPr>
      <w:bookmarkStart w:id="32" w:name="art60§1ii"/>
      <w:bookmarkEnd w:id="32"/>
      <w:r w:rsidRPr="008A43D9">
        <w:rPr>
          <w:rFonts w:ascii="Times New Roman" w:hAnsi="Times New Roman" w:cs="Times New Roman"/>
          <w:sz w:val="24"/>
          <w:szCs w:val="24"/>
        </w:rPr>
        <w:t>empresas brasileiras;</w:t>
      </w:r>
    </w:p>
    <w:p w14:paraId="283A4698" w14:textId="77777777" w:rsidR="003039C5" w:rsidRPr="008A43D9" w:rsidRDefault="003039C5" w:rsidP="003E1AD6">
      <w:pPr>
        <w:pStyle w:val="Nivel4"/>
        <w:spacing w:before="0" w:after="0" w:line="240" w:lineRule="auto"/>
        <w:rPr>
          <w:rFonts w:ascii="Times New Roman" w:hAnsi="Times New Roman" w:cs="Times New Roman"/>
          <w:sz w:val="24"/>
          <w:szCs w:val="24"/>
        </w:rPr>
      </w:pPr>
      <w:bookmarkStart w:id="33" w:name="art60§1iii"/>
      <w:bookmarkEnd w:id="33"/>
      <w:r w:rsidRPr="008A43D9">
        <w:rPr>
          <w:rFonts w:ascii="Times New Roman" w:hAnsi="Times New Roman" w:cs="Times New Roman"/>
          <w:sz w:val="24"/>
          <w:szCs w:val="24"/>
        </w:rPr>
        <w:lastRenderedPageBreak/>
        <w:t>empresas que invistam em pesquisa e no desenvolvimento de tecnologia no País;</w:t>
      </w:r>
    </w:p>
    <w:p w14:paraId="5EB30A7C" w14:textId="77777777" w:rsidR="003039C5" w:rsidRDefault="003039C5" w:rsidP="003E1AD6">
      <w:pPr>
        <w:pStyle w:val="Nivel4"/>
        <w:spacing w:before="0" w:after="0" w:line="240" w:lineRule="auto"/>
        <w:rPr>
          <w:rFonts w:ascii="Times New Roman" w:hAnsi="Times New Roman" w:cs="Times New Roman"/>
          <w:sz w:val="24"/>
          <w:szCs w:val="24"/>
        </w:rPr>
      </w:pPr>
      <w:bookmarkStart w:id="34" w:name="art60§1iv"/>
      <w:bookmarkEnd w:id="34"/>
      <w:r w:rsidRPr="008A43D9">
        <w:rPr>
          <w:rFonts w:ascii="Times New Roman" w:hAnsi="Times New Roman" w:cs="Times New Roman"/>
          <w:sz w:val="24"/>
          <w:szCs w:val="24"/>
        </w:rPr>
        <w:t>empresas que comprovem a prática de mitigação, nos termos da </w:t>
      </w:r>
      <w:hyperlink r:id="rId23" w:anchor=":~:text=LEI%20N%C2%BA%2012.187%2C%20DE%2029%20DE%20DEZEMBRO%20DE%202009.&amp;text=Institui%20a%20Pol%C3%ADtica%20Nacional%20sobre,PNMC%20e%20d%C3%A1%20outras%20provid%C3%AAncias." w:history="1">
        <w:r w:rsidRPr="008A43D9">
          <w:rPr>
            <w:rStyle w:val="Hyperlink"/>
            <w:rFonts w:ascii="Times New Roman" w:hAnsi="Times New Roman" w:cs="Times New Roman"/>
            <w:sz w:val="24"/>
            <w:szCs w:val="24"/>
          </w:rPr>
          <w:t>Lei nº 12.187, de 29 de dezembro de 2009</w:t>
        </w:r>
      </w:hyperlink>
      <w:r w:rsidRPr="008A43D9">
        <w:rPr>
          <w:rFonts w:ascii="Times New Roman" w:hAnsi="Times New Roman" w:cs="Times New Roman"/>
          <w:sz w:val="24"/>
          <w:szCs w:val="24"/>
        </w:rPr>
        <w:t>.</w:t>
      </w:r>
    </w:p>
    <w:p w14:paraId="4BDA3F06" w14:textId="2E6AF790" w:rsidR="00493A32" w:rsidRPr="008A43D9" w:rsidRDefault="00493A32" w:rsidP="003E1AD6">
      <w:pPr>
        <w:pStyle w:val="Nivel4"/>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93A32">
        <w:rPr>
          <w:rFonts w:ascii="Times New Roman" w:hAnsi="Times New Roman" w:cs="Times New Roman"/>
          <w:sz w:val="24"/>
          <w:szCs w:val="24"/>
        </w:rPr>
        <w:t>Permanecendo o empate após a aplicação de todos os critérios previstos no caput e no § 1º do art. 60 da Lei 14.133, de 2021, realizar-se-á o sorteio entre as propostas empatadas, de acordo com a disponibilidade da funcionalidade pelo sistema adotado pelo Município</w:t>
      </w:r>
      <w:r>
        <w:rPr>
          <w:rFonts w:ascii="Times New Roman" w:hAnsi="Times New Roman" w:cs="Times New Roman"/>
          <w:sz w:val="24"/>
          <w:szCs w:val="24"/>
        </w:rPr>
        <w:t>.</w:t>
      </w:r>
    </w:p>
    <w:p w14:paraId="15A62C03"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43BC25F" w14:textId="7447886B" w:rsidR="00A54B77" w:rsidRPr="00122EDC" w:rsidRDefault="003039C5" w:rsidP="003E1AD6">
      <w:pPr>
        <w:pStyle w:val="Nvel3-R"/>
        <w:numPr>
          <w:ilvl w:val="2"/>
          <w:numId w:val="2"/>
        </w:numPr>
        <w:spacing w:before="0" w:after="0" w:line="240" w:lineRule="auto"/>
        <w:rPr>
          <w:rFonts w:ascii="Times New Roman" w:hAnsi="Times New Roman" w:cs="Times New Roman"/>
          <w:i w:val="0"/>
          <w:iCs w:val="0"/>
          <w:color w:val="000000"/>
          <w:sz w:val="24"/>
          <w:szCs w:val="24"/>
        </w:rPr>
      </w:pPr>
      <w:r w:rsidRPr="00122EDC">
        <w:rPr>
          <w:rFonts w:ascii="Times New Roman" w:hAnsi="Times New Roman" w:cs="Times New Roman"/>
          <w:i w:val="0"/>
          <w:iCs w:val="0"/>
          <w:color w:val="000000"/>
          <w:sz w:val="24"/>
          <w:szCs w:val="24"/>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1BDE55E4" w14:textId="77777777" w:rsidR="00A54B77" w:rsidRPr="00122EDC" w:rsidRDefault="00A54B77" w:rsidP="003E1AD6">
      <w:pPr>
        <w:pStyle w:val="Nvel4-R"/>
        <w:numPr>
          <w:ilvl w:val="0"/>
          <w:numId w:val="0"/>
        </w:numPr>
        <w:spacing w:before="0" w:after="0" w:line="240" w:lineRule="auto"/>
        <w:ind w:left="567"/>
        <w:rPr>
          <w:rFonts w:ascii="Times New Roman" w:hAnsi="Times New Roman" w:cs="Times New Roman"/>
          <w:i w:val="0"/>
          <w:iCs w:val="0"/>
          <w:color w:val="000000"/>
          <w:sz w:val="24"/>
          <w:szCs w:val="24"/>
        </w:rPr>
      </w:pPr>
    </w:p>
    <w:p w14:paraId="5A64E74A" w14:textId="473FA27B" w:rsidR="003039C5" w:rsidRPr="00122EDC" w:rsidRDefault="003039C5" w:rsidP="003E1AD6">
      <w:pPr>
        <w:pStyle w:val="Nvel3-R"/>
        <w:spacing w:before="0" w:after="0" w:line="240" w:lineRule="auto"/>
        <w:rPr>
          <w:rFonts w:ascii="Times New Roman" w:hAnsi="Times New Roman" w:cs="Times New Roman"/>
          <w:i w:val="0"/>
          <w:iCs w:val="0"/>
          <w:color w:val="000000"/>
          <w:sz w:val="24"/>
          <w:szCs w:val="24"/>
        </w:rPr>
      </w:pPr>
      <w:r w:rsidRPr="00122EDC">
        <w:rPr>
          <w:rFonts w:ascii="Times New Roman" w:hAnsi="Times New Roman" w:cs="Times New Roman"/>
          <w:i w:val="0"/>
          <w:iCs w:val="0"/>
          <w:color w:val="000000"/>
          <w:sz w:val="24"/>
          <w:szCs w:val="24"/>
        </w:rPr>
        <w:t>Não será admitida a previsão de preços diferentes em razão de local de entrega ou de acondicionamento, tamanho de lote ou qualquer outro motivo</w:t>
      </w:r>
      <w:r w:rsidR="00122EDC" w:rsidRPr="00122EDC">
        <w:rPr>
          <w:rFonts w:ascii="Times New Roman" w:hAnsi="Times New Roman" w:cs="Times New Roman"/>
          <w:i w:val="0"/>
          <w:iCs w:val="0"/>
          <w:color w:val="000000"/>
          <w:sz w:val="24"/>
          <w:szCs w:val="24"/>
        </w:rPr>
        <w:t xml:space="preserve">. </w:t>
      </w:r>
    </w:p>
    <w:p w14:paraId="5070233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902DE26" w14:textId="77777777" w:rsidR="003039C5" w:rsidRPr="008A43D9" w:rsidRDefault="003039C5" w:rsidP="003E1AD6">
      <w:pPr>
        <w:pStyle w:val="Nivel3"/>
        <w:spacing w:before="0" w:after="0" w:line="240" w:lineRule="auto"/>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t xml:space="preserve">A </w:t>
      </w:r>
      <w:r w:rsidRPr="008A43D9">
        <w:rPr>
          <w:rFonts w:ascii="Times New Roman" w:hAnsi="Times New Roman" w:cs="Times New Roman"/>
          <w:sz w:val="24"/>
          <w:szCs w:val="24"/>
        </w:rPr>
        <w:t>negociação será realizada por meio do sistema, podendo ser acompanhada pelos demais licitantes.</w:t>
      </w:r>
    </w:p>
    <w:p w14:paraId="7E113F5A"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resultado da negociação será divulgado a todos os licitantes e anexado aos autos do processo licitatório.</w:t>
      </w:r>
    </w:p>
    <w:p w14:paraId="76B86118"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 pregoeiro solicitará ao licitante mais bem classificado que, no prazo de </w:t>
      </w:r>
      <w:r w:rsidRPr="00122EDC">
        <w:rPr>
          <w:rFonts w:ascii="Times New Roman" w:hAnsi="Times New Roman" w:cs="Times New Roman"/>
          <w:sz w:val="24"/>
          <w:szCs w:val="24"/>
        </w:rPr>
        <w:t>2 (duas) horas</w:t>
      </w:r>
      <w:r w:rsidRPr="008A43D9">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1A71CA3C" w14:textId="77777777" w:rsidR="003039C5" w:rsidRPr="008A43D9" w:rsidRDefault="003039C5" w:rsidP="003E1AD6">
      <w:pPr>
        <w:pStyle w:val="Nivel3"/>
        <w:spacing w:before="0" w:after="0" w:line="240" w:lineRule="auto"/>
        <w:rPr>
          <w:rFonts w:ascii="Times New Roman" w:hAnsi="Times New Roman" w:cs="Times New Roman"/>
          <w:iCs/>
          <w:sz w:val="24"/>
          <w:szCs w:val="24"/>
        </w:rPr>
      </w:pPr>
      <w:r w:rsidRPr="008A43D9">
        <w:rPr>
          <w:rFonts w:ascii="Times New Roman" w:hAnsi="Times New Roman" w:cs="Times New Roman"/>
          <w:sz w:val="24"/>
          <w:szCs w:val="24"/>
        </w:rPr>
        <w:t>É facultado ao pregoeiro prorrogar o prazo estabelecido, a partir de solicitação fundamentada feita no chat pelo licitante, antes de findo o prazo.</w:t>
      </w:r>
    </w:p>
    <w:p w14:paraId="1A6824A9" w14:textId="77777777" w:rsidR="003039C5" w:rsidRPr="008A43D9" w:rsidRDefault="003039C5" w:rsidP="003E1AD6">
      <w:pPr>
        <w:pStyle w:val="Nivel2"/>
        <w:spacing w:before="0" w:after="0" w:line="240" w:lineRule="auto"/>
        <w:rPr>
          <w:rFonts w:ascii="Times New Roman" w:eastAsia="Times New Roman" w:hAnsi="Times New Roman" w:cs="Times New Roman"/>
          <w:sz w:val="24"/>
          <w:szCs w:val="24"/>
        </w:rPr>
      </w:pPr>
      <w:r w:rsidRPr="008A43D9">
        <w:rPr>
          <w:rFonts w:ascii="Times New Roman" w:hAnsi="Times New Roman" w:cs="Times New Roman"/>
          <w:sz w:val="24"/>
          <w:szCs w:val="24"/>
        </w:rPr>
        <w:t>Após a negociação do preço, o Pregoeiro iniciará a fase de aceitação e julgamento da proposta.</w:t>
      </w:r>
      <w:bookmarkEnd w:id="25"/>
    </w:p>
    <w:p w14:paraId="2853181A" w14:textId="7E54CC62" w:rsidR="003039C5" w:rsidRPr="008A43D9" w:rsidRDefault="003039C5" w:rsidP="00247EAC">
      <w:pPr>
        <w:pStyle w:val="Nivel01"/>
      </w:pPr>
      <w:bookmarkStart w:id="36" w:name="_Toc135469229"/>
      <w:r w:rsidRPr="008A43D9">
        <w:t>DA FASE DE JULGAMENTO</w:t>
      </w:r>
      <w:bookmarkEnd w:id="36"/>
    </w:p>
    <w:p w14:paraId="16D05379" w14:textId="06F553BD" w:rsidR="003039C5" w:rsidRPr="008A43D9" w:rsidRDefault="003039C5" w:rsidP="003E1AD6">
      <w:pPr>
        <w:pStyle w:val="Nivel2"/>
        <w:spacing w:before="0" w:after="0" w:line="240" w:lineRule="auto"/>
        <w:rPr>
          <w:rFonts w:ascii="Times New Roman" w:hAnsi="Times New Roman" w:cs="Times New Roman"/>
          <w:b/>
          <w:bCs/>
          <w:sz w:val="24"/>
          <w:szCs w:val="24"/>
          <w:lang w:eastAsia="ar-SA"/>
        </w:rPr>
      </w:pPr>
      <w:bookmarkStart w:id="37" w:name="_Ref117019424"/>
      <w:r w:rsidRPr="008A43D9">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24" w:anchor="art14" w:history="1">
        <w:r w:rsidRPr="008A43D9">
          <w:rPr>
            <w:rStyle w:val="Hyperlink"/>
            <w:rFonts w:ascii="Times New Roman" w:hAnsi="Times New Roman" w:cs="Times New Roman"/>
            <w:sz w:val="24"/>
            <w:szCs w:val="24"/>
          </w:rPr>
          <w:t>art. 14 da Lei nº 14.133/2021</w:t>
        </w:r>
      </w:hyperlink>
      <w:r w:rsidRPr="008A43D9">
        <w:rPr>
          <w:rFonts w:ascii="Times New Roman" w:hAnsi="Times New Roman" w:cs="Times New Roman"/>
          <w:sz w:val="24"/>
          <w:szCs w:val="24"/>
        </w:rPr>
        <w:t xml:space="preserve">, legislação correlata 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_Ref117000692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2.6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do edital, </w:t>
      </w:r>
      <w:bookmarkEnd w:id="37"/>
      <w:r w:rsidRPr="008A43D9">
        <w:rPr>
          <w:rFonts w:ascii="Times New Roman" w:hAnsi="Times New Roman" w:cs="Times New Roman"/>
          <w:color w:val="auto"/>
          <w:sz w:val="24"/>
          <w:szCs w:val="24"/>
          <w:lang w:eastAsia="ar-SA"/>
        </w:rPr>
        <w:t>especialmente quanto à existência de sanção que impeça a participação no certame ou a futura contratação,</w:t>
      </w:r>
      <w:r w:rsidRPr="008A43D9">
        <w:rPr>
          <w:rFonts w:ascii="Times New Roman" w:hAnsi="Times New Roman" w:cs="Times New Roman"/>
          <w:sz w:val="24"/>
          <w:szCs w:val="24"/>
          <w:lang w:eastAsia="ar-SA"/>
        </w:rPr>
        <w:t xml:space="preserve"> mediante a consulta aos seguintes cadastros:</w:t>
      </w:r>
    </w:p>
    <w:p w14:paraId="511EFB02" w14:textId="77777777" w:rsidR="003039C5" w:rsidRPr="008A43D9" w:rsidRDefault="003039C5" w:rsidP="00D53E1D">
      <w:pPr>
        <w:pStyle w:val="Nivel3"/>
        <w:numPr>
          <w:ilvl w:val="0"/>
          <w:numId w:val="3"/>
        </w:numPr>
        <w:spacing w:before="0" w:after="0" w:line="240" w:lineRule="auto"/>
        <w:rPr>
          <w:rFonts w:ascii="Times New Roman" w:hAnsi="Times New Roman" w:cs="Times New Roman"/>
          <w:sz w:val="24"/>
          <w:szCs w:val="24"/>
          <w:lang w:eastAsia="ar-SA"/>
        </w:rPr>
      </w:pPr>
      <w:r w:rsidRPr="008A43D9">
        <w:rPr>
          <w:rFonts w:ascii="Times New Roman" w:hAnsi="Times New Roman" w:cs="Times New Roman"/>
          <w:sz w:val="24"/>
          <w:szCs w:val="24"/>
          <w:lang w:eastAsia="ar-SA"/>
        </w:rPr>
        <w:t xml:space="preserve">SICAF;  </w:t>
      </w:r>
    </w:p>
    <w:p w14:paraId="2C906274" w14:textId="3639B479" w:rsidR="003039C5" w:rsidRPr="008A43D9" w:rsidRDefault="003039C5" w:rsidP="00D53E1D">
      <w:pPr>
        <w:pStyle w:val="Nivel3"/>
        <w:numPr>
          <w:ilvl w:val="0"/>
          <w:numId w:val="3"/>
        </w:numPr>
        <w:spacing w:before="0" w:after="0" w:line="240" w:lineRule="auto"/>
        <w:rPr>
          <w:rFonts w:ascii="Times New Roman" w:hAnsi="Times New Roman" w:cs="Times New Roman"/>
          <w:sz w:val="24"/>
          <w:szCs w:val="24"/>
          <w:lang w:eastAsia="ar-SA"/>
        </w:rPr>
      </w:pPr>
      <w:r w:rsidRPr="008A43D9">
        <w:rPr>
          <w:rFonts w:ascii="Times New Roman" w:hAnsi="Times New Roman" w:cs="Times New Roman"/>
          <w:sz w:val="24"/>
          <w:szCs w:val="24"/>
          <w:lang w:eastAsia="ar-SA"/>
        </w:rPr>
        <w:lastRenderedPageBreak/>
        <w:t>Cadastro Nacional de Empresas Inidôneas e Suspensas - CEIS, mantido pela Controladoria-Geral da União (</w:t>
      </w:r>
      <w:hyperlink r:id="rId25" w:history="1">
        <w:r w:rsidRPr="008A43D9">
          <w:rPr>
            <w:rStyle w:val="Hyperlink"/>
            <w:rFonts w:ascii="Times New Roman" w:hAnsi="Times New Roman" w:cs="Times New Roman"/>
            <w:sz w:val="24"/>
            <w:szCs w:val="24"/>
            <w:lang w:eastAsia="ar-SA"/>
          </w:rPr>
          <w:t>https://www.portaltransparencia.gov.br/sancoes/ceis</w:t>
        </w:r>
      </w:hyperlink>
      <w:r w:rsidRPr="008A43D9">
        <w:rPr>
          <w:rFonts w:ascii="Times New Roman" w:hAnsi="Times New Roman" w:cs="Times New Roman"/>
          <w:sz w:val="24"/>
          <w:szCs w:val="24"/>
          <w:lang w:eastAsia="ar-SA"/>
        </w:rPr>
        <w:t xml:space="preserve">); </w:t>
      </w:r>
    </w:p>
    <w:p w14:paraId="3A1DD71B" w14:textId="04AACBC6" w:rsidR="003039C5" w:rsidRPr="008A43D9" w:rsidRDefault="003039C5" w:rsidP="00D53E1D">
      <w:pPr>
        <w:pStyle w:val="Nivel3"/>
        <w:numPr>
          <w:ilvl w:val="0"/>
          <w:numId w:val="3"/>
        </w:numPr>
        <w:spacing w:before="0" w:after="0" w:line="240" w:lineRule="auto"/>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Empresas Punidas – CNEP, mantido pela Controladoria-Geral da União (</w:t>
      </w:r>
      <w:hyperlink r:id="rId26" w:history="1">
        <w:r w:rsidRPr="008A43D9">
          <w:rPr>
            <w:rStyle w:val="Hyperlink"/>
            <w:rFonts w:ascii="Times New Roman" w:hAnsi="Times New Roman" w:cs="Times New Roman"/>
            <w:sz w:val="24"/>
            <w:szCs w:val="24"/>
            <w:lang w:eastAsia="ar-SA"/>
          </w:rPr>
          <w:t>https://www.portaltransparencia.gov.br/sancoes/cnep</w:t>
        </w:r>
      </w:hyperlink>
      <w:r w:rsidRPr="008A43D9">
        <w:rPr>
          <w:rFonts w:ascii="Times New Roman" w:hAnsi="Times New Roman" w:cs="Times New Roman"/>
          <w:sz w:val="24"/>
          <w:szCs w:val="24"/>
          <w:lang w:eastAsia="ar-SA"/>
        </w:rPr>
        <w:t>)</w:t>
      </w:r>
      <w:r w:rsidR="00D349E8" w:rsidRPr="008A43D9">
        <w:rPr>
          <w:rFonts w:ascii="Times New Roman" w:hAnsi="Times New Roman" w:cs="Times New Roman"/>
          <w:sz w:val="24"/>
          <w:szCs w:val="24"/>
          <w:lang w:eastAsia="ar-SA"/>
        </w:rPr>
        <w:t>;</w:t>
      </w:r>
    </w:p>
    <w:p w14:paraId="78E9E097" w14:textId="251B78C7" w:rsidR="00D349E8" w:rsidRPr="008A43D9" w:rsidRDefault="00D349E8" w:rsidP="00D53E1D">
      <w:pPr>
        <w:pStyle w:val="Nivel3"/>
        <w:numPr>
          <w:ilvl w:val="0"/>
          <w:numId w:val="3"/>
        </w:numPr>
        <w:spacing w:before="0" w:after="0" w:line="240" w:lineRule="auto"/>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Condenações Cíveis por Atos de Improbidade Administrativa, mantido pelo Conselho Nacional de Justiça; (</w:t>
      </w:r>
      <w:hyperlink r:id="rId27" w:history="1">
        <w:r w:rsidRPr="008A43D9">
          <w:rPr>
            <w:rStyle w:val="Hyperlink"/>
            <w:rFonts w:ascii="Times New Roman" w:hAnsi="Times New Roman" w:cs="Times New Roman"/>
            <w:sz w:val="24"/>
            <w:szCs w:val="24"/>
            <w:lang w:eastAsia="ar-SA"/>
          </w:rPr>
          <w:t>www.cnj.jus.br/improbidade_adm/consultar_requerido.php</w:t>
        </w:r>
      </w:hyperlink>
      <w:r w:rsidRPr="008A43D9">
        <w:rPr>
          <w:rFonts w:ascii="Times New Roman" w:hAnsi="Times New Roman" w:cs="Times New Roman"/>
          <w:sz w:val="24"/>
          <w:szCs w:val="24"/>
          <w:lang w:eastAsia="ar-SA"/>
        </w:rPr>
        <w:t>).</w:t>
      </w:r>
    </w:p>
    <w:p w14:paraId="4A3BA19C" w14:textId="5AF2D218" w:rsidR="00D349E8" w:rsidRPr="008A43D9" w:rsidRDefault="00D349E8" w:rsidP="00D53E1D">
      <w:pPr>
        <w:pStyle w:val="Nivel3"/>
        <w:numPr>
          <w:ilvl w:val="0"/>
          <w:numId w:val="3"/>
        </w:numPr>
        <w:spacing w:before="0" w:after="0" w:line="240" w:lineRule="auto"/>
        <w:rPr>
          <w:rFonts w:ascii="Times New Roman" w:hAnsi="Times New Roman" w:cs="Times New Roman"/>
          <w:sz w:val="24"/>
          <w:szCs w:val="24"/>
          <w:lang w:eastAsia="ar-SA"/>
        </w:rPr>
      </w:pPr>
      <w:r w:rsidRPr="008A43D9">
        <w:rPr>
          <w:rFonts w:ascii="Times New Roman" w:hAnsi="Times New Roman" w:cs="Times New Roman"/>
          <w:sz w:val="24"/>
          <w:szCs w:val="24"/>
          <w:lang w:eastAsia="ar-SA"/>
        </w:rPr>
        <w:t>Lista de inidôneos mantida pelo Tribunal de Contas da União</w:t>
      </w:r>
    </w:p>
    <w:p w14:paraId="25D1EDEB"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consulta aos cadastros será realizada em nome da empresa licitante e também de seu sócio majoritário, por força da vedação de que </w:t>
      </w:r>
      <w:r w:rsidRPr="008A43D9">
        <w:rPr>
          <w:rFonts w:ascii="Times New Roman" w:hAnsi="Times New Roman" w:cs="Times New Roman"/>
          <w:color w:val="auto"/>
          <w:sz w:val="24"/>
          <w:szCs w:val="24"/>
        </w:rPr>
        <w:t xml:space="preserve">trata o </w:t>
      </w:r>
      <w:hyperlink r:id="rId28" w:anchor=":~:text=%C3%A0s%20seguintes%20comina%C3%A7%C3%B5es%3A-,Art.,n%C2%BA%2012.120%2C%20de%202009)." w:history="1">
        <w:r w:rsidRPr="008A43D9">
          <w:rPr>
            <w:rStyle w:val="Hyperlink"/>
            <w:rFonts w:ascii="Times New Roman" w:hAnsi="Times New Roman" w:cs="Times New Roman"/>
            <w:color w:val="auto"/>
            <w:sz w:val="24"/>
            <w:szCs w:val="24"/>
            <w:u w:val="none"/>
          </w:rPr>
          <w:t>artigo 12 da Lei n° 8.429, de 1992</w:t>
        </w:r>
      </w:hyperlink>
      <w:r w:rsidRPr="008A43D9">
        <w:rPr>
          <w:rFonts w:ascii="Times New Roman" w:hAnsi="Times New Roman" w:cs="Times New Roman"/>
          <w:sz w:val="24"/>
          <w:szCs w:val="24"/>
        </w:rPr>
        <w:t>.</w:t>
      </w:r>
    </w:p>
    <w:p w14:paraId="01A11250" w14:textId="58C625B4"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Caso conste na Consulta de Situação do l</w:t>
      </w:r>
      <w:r w:rsidRPr="008A43D9">
        <w:rPr>
          <w:rFonts w:ascii="Times New Roman" w:hAnsi="Times New Roman" w:cs="Times New Roman"/>
          <w:color w:val="auto"/>
          <w:sz w:val="24"/>
          <w:szCs w:val="24"/>
        </w:rPr>
        <w:t xml:space="preserve">icitante </w:t>
      </w:r>
      <w:r w:rsidRPr="008A43D9">
        <w:rPr>
          <w:rFonts w:ascii="Times New Roman" w:hAnsi="Times New Roman" w:cs="Times New Roman"/>
          <w:sz w:val="24"/>
          <w:szCs w:val="24"/>
        </w:rPr>
        <w:t xml:space="preserve">a existência de Ocorrências Impeditivas Indiretas, o </w:t>
      </w:r>
      <w:r w:rsidRPr="008A43D9">
        <w:rPr>
          <w:rFonts w:ascii="Times New Roman" w:hAnsi="Times New Roman" w:cs="Times New Roman"/>
          <w:color w:val="auto"/>
          <w:sz w:val="24"/>
          <w:szCs w:val="24"/>
        </w:rPr>
        <w:t>Pregoeiro diligenciará para v</w:t>
      </w:r>
      <w:r w:rsidRPr="008A43D9">
        <w:rPr>
          <w:rFonts w:ascii="Times New Roman" w:hAnsi="Times New Roman" w:cs="Times New Roman"/>
          <w:sz w:val="24"/>
          <w:szCs w:val="24"/>
        </w:rPr>
        <w:t xml:space="preserve">erificar se houve fraude por parte das empresas apontadas no Relatório de Ocorrências Impeditivas Indiretas. </w:t>
      </w:r>
    </w:p>
    <w:p w14:paraId="1B48348C" w14:textId="44A13E63"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tentativa de burla será verificada por meio dos vínculos societários, linhas de fornecimento similares, dentre outros. </w:t>
      </w:r>
    </w:p>
    <w:p w14:paraId="3C149C27" w14:textId="3D636ABA"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 licitante será convocado para manifestação previamente a uma eventual desclassificação. </w:t>
      </w:r>
    </w:p>
    <w:p w14:paraId="7DB75978"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Constatada a existência de sanção, o licitante será reputado inabilitado, por falta de condição de participação.</w:t>
      </w:r>
    </w:p>
    <w:p w14:paraId="7DF05C42" w14:textId="77777777" w:rsidR="003039C5" w:rsidRPr="00CA40C0" w:rsidRDefault="003039C5" w:rsidP="003E1AD6">
      <w:pPr>
        <w:pStyle w:val="Nivel2"/>
        <w:spacing w:before="0" w:after="0" w:line="240" w:lineRule="auto"/>
        <w:rPr>
          <w:rFonts w:ascii="Times New Roman" w:hAnsi="Times New Roman" w:cs="Times New Roman"/>
          <w:sz w:val="24"/>
          <w:szCs w:val="24"/>
        </w:rPr>
      </w:pPr>
      <w:bookmarkStart w:id="38" w:name="_Hlk135317550"/>
      <w:r w:rsidRPr="00CA40C0">
        <w:rPr>
          <w:rFonts w:ascii="Times New Roman" w:hAnsi="Times New Roman" w:cs="Times New Roman"/>
          <w:sz w:val="24"/>
          <w:szCs w:val="24"/>
        </w:rPr>
        <w:t>Na hipótese de inversão das fases de habilitação e julgamento, caso atendidas as condições de participação, será iniciado o procedimento de habilitação.</w:t>
      </w:r>
    </w:p>
    <w:bookmarkEnd w:id="38"/>
    <w:p w14:paraId="09103FFF" w14:textId="0F506E22"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Caso o licitante provisoriamente classificado em primeiro lugar tenha se utilizado de algum tratamento favorecido às ME/</w:t>
      </w:r>
      <w:proofErr w:type="spellStart"/>
      <w:r w:rsidRPr="008A43D9">
        <w:rPr>
          <w:rFonts w:ascii="Times New Roman" w:hAnsi="Times New Roman" w:cs="Times New Roman"/>
          <w:sz w:val="24"/>
          <w:szCs w:val="24"/>
        </w:rPr>
        <w:t>EPPs</w:t>
      </w:r>
      <w:proofErr w:type="spellEnd"/>
      <w:r w:rsidRPr="008A43D9">
        <w:rPr>
          <w:rFonts w:ascii="Times New Roman" w:hAnsi="Times New Roman" w:cs="Times New Roman"/>
          <w:sz w:val="24"/>
          <w:szCs w:val="24"/>
        </w:rPr>
        <w:t xml:space="preserve">, o pregoeiro verificará se faz jus ao benefício, em conformidade com os itens </w:t>
      </w:r>
      <w:r w:rsidR="00DD3220" w:rsidRPr="008A43D9">
        <w:rPr>
          <w:rFonts w:ascii="Times New Roman" w:hAnsi="Times New Roman" w:cs="Times New Roman"/>
          <w:sz w:val="24"/>
          <w:szCs w:val="24"/>
        </w:rPr>
        <w:t xml:space="preserve">2.5.1 </w:t>
      </w:r>
      <w:r w:rsidRPr="008A43D9">
        <w:rPr>
          <w:rFonts w:ascii="Times New Roman" w:hAnsi="Times New Roman" w:cs="Times New Roman"/>
          <w:sz w:val="24"/>
          <w:szCs w:val="24"/>
        </w:rPr>
        <w:t xml:space="preserve">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3.6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deste edital.</w:t>
      </w:r>
    </w:p>
    <w:p w14:paraId="4F73E264" w14:textId="77777777" w:rsidR="003039C5" w:rsidRPr="008A43D9" w:rsidRDefault="003039C5" w:rsidP="003E1AD6">
      <w:pPr>
        <w:pStyle w:val="Nivel2"/>
        <w:spacing w:before="0" w:after="0" w:line="240" w:lineRule="auto"/>
        <w:rPr>
          <w:rFonts w:ascii="Times New Roman" w:hAnsi="Times New Roman" w:cs="Times New Roman"/>
          <w:b/>
          <w:sz w:val="24"/>
          <w:szCs w:val="24"/>
        </w:rPr>
      </w:pPr>
      <w:r w:rsidRPr="008A43D9">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8A43D9">
          <w:rPr>
            <w:rStyle w:val="Hyperlink"/>
            <w:rFonts w:ascii="Times New Roman" w:hAnsi="Times New Roman" w:cs="Times New Roman"/>
            <w:sz w:val="24"/>
            <w:szCs w:val="24"/>
          </w:rPr>
          <w:t>artigo 29 a 35 da IN SEGES nº 73, de 30 de setembro de 2022</w:t>
        </w:r>
      </w:hyperlink>
      <w:r w:rsidRPr="008A43D9">
        <w:rPr>
          <w:rFonts w:ascii="Times New Roman" w:hAnsi="Times New Roman" w:cs="Times New Roman"/>
          <w:sz w:val="24"/>
          <w:szCs w:val="24"/>
        </w:rPr>
        <w:t>.</w:t>
      </w:r>
    </w:p>
    <w:p w14:paraId="2BC0FE7B"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25EF7A98"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 [indicar os acordos, dissídios ou convenções coletivas];</w:t>
      </w:r>
    </w:p>
    <w:p w14:paraId="6F3EDEC0"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59F45B2B" w14:textId="77777777" w:rsidR="003039C5" w:rsidRPr="008A43D9" w:rsidRDefault="003039C5" w:rsidP="003E1AD6">
      <w:pPr>
        <w:pStyle w:val="Nivel2"/>
        <w:spacing w:before="0" w:after="0" w:line="240" w:lineRule="auto"/>
        <w:rPr>
          <w:rFonts w:ascii="Times New Roman" w:hAnsi="Times New Roman" w:cs="Times New Roman"/>
          <w:b/>
          <w:sz w:val="24"/>
          <w:szCs w:val="24"/>
        </w:rPr>
      </w:pPr>
      <w:r w:rsidRPr="008A43D9">
        <w:rPr>
          <w:rFonts w:ascii="Times New Roman" w:hAnsi="Times New Roman" w:cs="Times New Roman"/>
          <w:sz w:val="24"/>
          <w:szCs w:val="24"/>
        </w:rPr>
        <w:t xml:space="preserve">Será desclassificada a proposta vencedora que: </w:t>
      </w:r>
    </w:p>
    <w:p w14:paraId="0E5A5E5C"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contiver vícios insanáveis;</w:t>
      </w:r>
    </w:p>
    <w:p w14:paraId="3BE2ABD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não obedecer às especificações técnicas contidas no Termo de Referência;</w:t>
      </w:r>
    </w:p>
    <w:p w14:paraId="01E633D7"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apresentar preços inexequíveis ou permanecerem acima do preço máximo definido para a contratação;</w:t>
      </w:r>
    </w:p>
    <w:p w14:paraId="775F7A72"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não tiverem sua exequibilidade demonstrada, quando exigido pela Administração;</w:t>
      </w:r>
    </w:p>
    <w:p w14:paraId="24E9623A"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apresentar desconformidade com quaisquer outras exigências deste Edital ou seus anexos, desde que insanável.</w:t>
      </w:r>
    </w:p>
    <w:p w14:paraId="286A0A63" w14:textId="77777777" w:rsidR="003039C5" w:rsidRPr="008A43D9" w:rsidRDefault="003039C5" w:rsidP="003E1AD6">
      <w:pPr>
        <w:pStyle w:val="Nivel2"/>
        <w:spacing w:before="0" w:after="0" w:line="240" w:lineRule="auto"/>
        <w:rPr>
          <w:rFonts w:ascii="Times New Roman" w:hAnsi="Times New Roman" w:cs="Times New Roman"/>
          <w:b/>
          <w:bCs/>
          <w:sz w:val="24"/>
          <w:szCs w:val="24"/>
        </w:rPr>
      </w:pPr>
      <w:r w:rsidRPr="008A43D9">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071D3E1A"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inexequibilidade, na hipótese de que trata o </w:t>
      </w:r>
      <w:r w:rsidRPr="008A43D9">
        <w:rPr>
          <w:rFonts w:ascii="Times New Roman" w:hAnsi="Times New Roman" w:cs="Times New Roman"/>
          <w:b/>
          <w:bCs/>
          <w:sz w:val="24"/>
          <w:szCs w:val="24"/>
        </w:rPr>
        <w:t>caput</w:t>
      </w:r>
      <w:r w:rsidRPr="008A43D9">
        <w:rPr>
          <w:rFonts w:ascii="Times New Roman" w:hAnsi="Times New Roman" w:cs="Times New Roman"/>
          <w:sz w:val="24"/>
          <w:szCs w:val="24"/>
        </w:rPr>
        <w:t>, só será considerada após diligência do pregoeiro, que comprove:</w:t>
      </w:r>
    </w:p>
    <w:p w14:paraId="07E41F86"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que o custo do licitante ultrapassa o valor da proposta; e</w:t>
      </w:r>
    </w:p>
    <w:p w14:paraId="559A145F"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inexistirem custos de oportunidade capazes de justificar o vulto da oferta.</w:t>
      </w:r>
    </w:p>
    <w:p w14:paraId="130C5F4D" w14:textId="77777777" w:rsidR="003039C5" w:rsidRPr="008A43D9" w:rsidRDefault="003039C5" w:rsidP="003E1AD6">
      <w:pPr>
        <w:pStyle w:val="Nivel2"/>
        <w:spacing w:before="0" w:after="0" w:line="240" w:lineRule="auto"/>
        <w:rPr>
          <w:rFonts w:ascii="Times New Roman" w:hAnsi="Times New Roman" w:cs="Times New Roman"/>
          <w:b/>
          <w:bCs/>
          <w:sz w:val="24"/>
          <w:szCs w:val="24"/>
        </w:rPr>
      </w:pPr>
      <w:r w:rsidRPr="008A43D9">
        <w:rPr>
          <w:rFonts w:ascii="Times New Roman" w:hAnsi="Times New Roman" w:cs="Times New Roman"/>
          <w:sz w:val="24"/>
          <w:szCs w:val="24"/>
        </w:rPr>
        <w:t>Em contratação de serviços de engenharia, além das disposições acima, a análise de exequibilidade e sobrepreço considerará o seguinte:</w:t>
      </w:r>
    </w:p>
    <w:p w14:paraId="5CB0B7D5" w14:textId="77777777" w:rsidR="003039C5" w:rsidRPr="008A43D9" w:rsidRDefault="003039C5" w:rsidP="003E1AD6">
      <w:pPr>
        <w:pStyle w:val="Nivel3"/>
        <w:spacing w:before="0" w:after="0" w:line="240" w:lineRule="auto"/>
        <w:rPr>
          <w:rFonts w:ascii="Times New Roman" w:hAnsi="Times New Roman" w:cs="Times New Roman"/>
          <w:b/>
          <w:sz w:val="24"/>
          <w:szCs w:val="24"/>
        </w:rPr>
      </w:pPr>
      <w:r w:rsidRPr="008A43D9">
        <w:rPr>
          <w:rFonts w:ascii="Times New Roman" w:hAnsi="Times New Roman" w:cs="Times New Roman"/>
          <w:sz w:val="24"/>
          <w:szCs w:val="24"/>
        </w:rPr>
        <w:t xml:space="preserve">Nos regimes de execução por tarefa, empreitada por preço global ou empreitada integral, </w:t>
      </w:r>
      <w:proofErr w:type="spellStart"/>
      <w:r w:rsidRPr="008A43D9">
        <w:rPr>
          <w:rFonts w:ascii="Times New Roman" w:hAnsi="Times New Roman" w:cs="Times New Roman"/>
          <w:sz w:val="24"/>
          <w:szCs w:val="24"/>
        </w:rPr>
        <w:t>semi-integrada</w:t>
      </w:r>
      <w:proofErr w:type="spellEnd"/>
      <w:r w:rsidRPr="008A43D9">
        <w:rPr>
          <w:rFonts w:ascii="Times New Roman" w:hAnsi="Times New Roman" w:cs="Times New Roman"/>
          <w:sz w:val="24"/>
          <w:szCs w:val="24"/>
        </w:rPr>
        <w:t xml:space="preserve"> ou integrada, a caracterização do sobrepreço se dará pela superação do valor global estimado;</w:t>
      </w:r>
    </w:p>
    <w:p w14:paraId="02893C53" w14:textId="77777777" w:rsidR="003039C5" w:rsidRPr="008A43D9" w:rsidRDefault="003039C5" w:rsidP="003E1AD6">
      <w:pPr>
        <w:pStyle w:val="Nivel3"/>
        <w:spacing w:before="0" w:after="0" w:line="240" w:lineRule="auto"/>
        <w:rPr>
          <w:rFonts w:ascii="Times New Roman" w:hAnsi="Times New Roman" w:cs="Times New Roman"/>
          <w:b/>
          <w:sz w:val="24"/>
          <w:szCs w:val="24"/>
        </w:rPr>
      </w:pPr>
      <w:r w:rsidRPr="008A43D9">
        <w:rPr>
          <w:rFonts w:ascii="Times New Roman" w:hAnsi="Times New Roman" w:cs="Times New Roman"/>
          <w:sz w:val="24"/>
          <w:szCs w:val="24"/>
        </w:rPr>
        <w:t xml:space="preserve">No regime de empreitada por preço unitário, a caracterização do sobrepreço se dará pela superação do valor global estimado e </w:t>
      </w:r>
      <w:r w:rsidRPr="00EE3D26">
        <w:rPr>
          <w:rFonts w:ascii="Times New Roman" w:hAnsi="Times New Roman" w:cs="Times New Roman"/>
          <w:sz w:val="24"/>
          <w:szCs w:val="24"/>
        </w:rPr>
        <w:t>pela superação de custo unitário tido como relevante, conforme planilha anexa ao edital</w:t>
      </w:r>
      <w:r w:rsidRPr="00EE3D26">
        <w:rPr>
          <w:rFonts w:ascii="Times New Roman" w:hAnsi="Times New Roman" w:cs="Times New Roman"/>
          <w:i/>
          <w:iCs/>
          <w:color w:val="auto"/>
          <w:sz w:val="24"/>
          <w:szCs w:val="24"/>
        </w:rPr>
        <w:t>;</w:t>
      </w:r>
    </w:p>
    <w:p w14:paraId="7CEF720F" w14:textId="73EE9A83" w:rsidR="003039C5" w:rsidRPr="00FA136A" w:rsidRDefault="003039C5" w:rsidP="003E1AD6">
      <w:pPr>
        <w:pStyle w:val="Nivel2"/>
        <w:spacing w:before="0" w:after="0" w:line="240" w:lineRule="auto"/>
        <w:ind w:left="1134" w:firstLine="0"/>
        <w:rPr>
          <w:rFonts w:ascii="Times New Roman" w:hAnsi="Times New Roman" w:cs="Times New Roman"/>
          <w:sz w:val="24"/>
          <w:szCs w:val="24"/>
        </w:rPr>
      </w:pPr>
      <w:r w:rsidRPr="00FA136A">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8F79619"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ajuste de que trata este dispositivo se limita a sanar erros ou falhas que não alterem a substância das propostas;</w:t>
      </w:r>
    </w:p>
    <w:p w14:paraId="1D45FF3F"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215DD646" w14:textId="77777777" w:rsidR="003039C5" w:rsidRPr="008A43D9" w:rsidRDefault="003039C5" w:rsidP="003E1AD6">
      <w:pPr>
        <w:pStyle w:val="Nivel2"/>
        <w:spacing w:before="0" w:after="0" w:line="240" w:lineRule="auto"/>
        <w:rPr>
          <w:rFonts w:ascii="Times New Roman" w:hAnsi="Times New Roman" w:cs="Times New Roman"/>
          <w:b/>
          <w:sz w:val="24"/>
          <w:szCs w:val="24"/>
        </w:rPr>
      </w:pPr>
      <w:r w:rsidRPr="008A43D9">
        <w:rPr>
          <w:rFonts w:ascii="Times New Roman" w:hAnsi="Times New Roman" w:cs="Times New Roman"/>
          <w:sz w:val="24"/>
          <w:szCs w:val="24"/>
          <w:lang w:eastAsia="en-US"/>
        </w:rPr>
        <w:t xml:space="preserve">Para </w:t>
      </w:r>
      <w:r w:rsidRPr="008A43D9">
        <w:rPr>
          <w:rFonts w:ascii="Times New Roman" w:hAnsi="Times New Roman" w:cs="Times New Roman"/>
          <w:sz w:val="24"/>
          <w:szCs w:val="24"/>
        </w:rPr>
        <w:t>fins</w:t>
      </w:r>
      <w:r w:rsidRPr="008A43D9">
        <w:rPr>
          <w:rFonts w:ascii="Times New Roman" w:hAnsi="Times New Roman" w:cs="Times New Roman"/>
          <w:sz w:val="24"/>
          <w:szCs w:val="24"/>
          <w:lang w:eastAsia="en-US"/>
        </w:rPr>
        <w:t xml:space="preserve"> de análise da proposta quanto ao cumprimento </w:t>
      </w:r>
      <w:r w:rsidRPr="008A43D9">
        <w:rPr>
          <w:rFonts w:ascii="Times New Roman" w:hAnsi="Times New Roman" w:cs="Times New Roman"/>
          <w:sz w:val="24"/>
          <w:szCs w:val="24"/>
        </w:rPr>
        <w:t>das</w:t>
      </w:r>
      <w:r w:rsidRPr="008A43D9">
        <w:rPr>
          <w:rFonts w:ascii="Times New Roman" w:hAnsi="Times New Roman" w:cs="Times New Roman"/>
          <w:sz w:val="24"/>
          <w:szCs w:val="24"/>
          <w:lang w:eastAsia="en-US"/>
        </w:rPr>
        <w:t xml:space="preserve"> especificações do objeto, poderá ser colhida a </w:t>
      </w:r>
      <w:r w:rsidRPr="008A43D9">
        <w:rPr>
          <w:rFonts w:ascii="Times New Roman" w:hAnsi="Times New Roman" w:cs="Times New Roman"/>
          <w:sz w:val="24"/>
          <w:szCs w:val="24"/>
        </w:rPr>
        <w:t>manifestação</w:t>
      </w:r>
      <w:r w:rsidRPr="008A43D9">
        <w:rPr>
          <w:rFonts w:ascii="Times New Roman" w:hAnsi="Times New Roman" w:cs="Times New Roman"/>
          <w:sz w:val="24"/>
          <w:szCs w:val="24"/>
          <w:lang w:eastAsia="en-US"/>
        </w:rPr>
        <w:t xml:space="preserve"> escrita do setor requisitante do serviço ou da área especializada no objeto.</w:t>
      </w:r>
    </w:p>
    <w:p w14:paraId="27F212B9"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0CC50E24"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7EBC20C3"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resultados das avaliações serão divulgados por meio de mensagem no sistema.</w:t>
      </w:r>
    </w:p>
    <w:p w14:paraId="1241E70F"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0549D4A3"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6F2ECD" w14:textId="4BBCA91F" w:rsidR="003039C5" w:rsidRPr="008A43D9" w:rsidRDefault="003039C5" w:rsidP="00247EAC">
      <w:pPr>
        <w:pStyle w:val="Nivel01"/>
      </w:pPr>
      <w:bookmarkStart w:id="39" w:name="_Toc135469230"/>
      <w:r w:rsidRPr="008A43D9">
        <w:t>DA FASE DE HABILITAÇÃO</w:t>
      </w:r>
      <w:bookmarkEnd w:id="39"/>
    </w:p>
    <w:p w14:paraId="50637A83"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62 a 70 da Lei nº 14.133, de 2021</w:t>
        </w:r>
      </w:hyperlink>
      <w:r w:rsidRPr="008A43D9">
        <w:rPr>
          <w:rFonts w:ascii="Times New Roman" w:hAnsi="Times New Roman" w:cs="Times New Roman"/>
          <w:sz w:val="24"/>
          <w:szCs w:val="24"/>
        </w:rPr>
        <w:t>.</w:t>
      </w:r>
    </w:p>
    <w:p w14:paraId="21425BB0" w14:textId="1D8D2166" w:rsidR="004F1928" w:rsidRPr="008A43D9" w:rsidRDefault="004F1928" w:rsidP="003E1AD6">
      <w:pPr>
        <w:pStyle w:val="Nivel2"/>
        <w:numPr>
          <w:ilvl w:val="0"/>
          <w:numId w:val="0"/>
        </w:numPr>
        <w:spacing w:before="0" w:after="0" w:line="240" w:lineRule="auto"/>
        <w:ind w:left="1135"/>
        <w:rPr>
          <w:rFonts w:ascii="Times New Roman" w:hAnsi="Times New Roman" w:cs="Times New Roman"/>
          <w:sz w:val="24"/>
          <w:szCs w:val="24"/>
        </w:rPr>
      </w:pPr>
      <w:r w:rsidRPr="008A43D9">
        <w:rPr>
          <w:rFonts w:ascii="Times New Roman" w:hAnsi="Times New Roman" w:cs="Times New Roman"/>
          <w:sz w:val="24"/>
          <w:szCs w:val="24"/>
        </w:rPr>
        <w:t>7.1.1.</w:t>
      </w:r>
      <w:r w:rsidRPr="008A43D9">
        <w:rPr>
          <w:rFonts w:ascii="Times New Roman" w:hAnsi="Times New Roman" w:cs="Times New Roman"/>
          <w:sz w:val="24"/>
          <w:szCs w:val="24"/>
        </w:rPr>
        <w:tab/>
        <w:t>A documentação exigida para fins de habilitação jurídica, fiscal, social e trabalhista e econômico-</w:t>
      </w:r>
      <w:proofErr w:type="spellStart"/>
      <w:r w:rsidRPr="008A43D9">
        <w:rPr>
          <w:rFonts w:ascii="Times New Roman" w:hAnsi="Times New Roman" w:cs="Times New Roman"/>
          <w:sz w:val="24"/>
          <w:szCs w:val="24"/>
        </w:rPr>
        <w:t>ﬁnanceira</w:t>
      </w:r>
      <w:proofErr w:type="spellEnd"/>
      <w:r w:rsidRPr="008A43D9">
        <w:rPr>
          <w:rFonts w:ascii="Times New Roman" w:hAnsi="Times New Roman" w:cs="Times New Roman"/>
          <w:sz w:val="24"/>
          <w:szCs w:val="24"/>
        </w:rPr>
        <w:t>, poderá ser substituída pelo registro cadastral no SICAF.</w:t>
      </w:r>
    </w:p>
    <w:p w14:paraId="7FFDA3E4" w14:textId="79B2A565" w:rsidR="004F1928" w:rsidRPr="008A43D9" w:rsidRDefault="004F1928"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Caso atendidas as condições de participação, a habilitação do licitante provisoriamente classificado em primeiro lugar será verificada pelo pregoeiro por meio do registro cadastral no SICAF, quanto aos documentos por este abrangidos.</w:t>
      </w:r>
    </w:p>
    <w:p w14:paraId="2F9260DA" w14:textId="77777777" w:rsidR="004F1928" w:rsidRPr="008A43D9" w:rsidRDefault="004F1928" w:rsidP="003E1AD6">
      <w:pPr>
        <w:pStyle w:val="Nivel3"/>
        <w:spacing w:beforeLines="24" w:before="57" w:afterLines="24" w:after="57" w:line="240"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D9A5873" w14:textId="77777777" w:rsidR="004F1928" w:rsidRPr="008A43D9" w:rsidRDefault="004F1928" w:rsidP="003E1AD6">
      <w:pPr>
        <w:pStyle w:val="Nivel3"/>
        <w:numPr>
          <w:ilvl w:val="0"/>
          <w:numId w:val="0"/>
        </w:numPr>
        <w:spacing w:beforeLines="24" w:before="57" w:afterLines="24" w:after="57" w:line="240" w:lineRule="auto"/>
        <w:ind w:left="1560"/>
        <w:rPr>
          <w:rFonts w:ascii="Times New Roman" w:hAnsi="Times New Roman" w:cs="Times New Roman"/>
          <w:color w:val="auto"/>
          <w:sz w:val="24"/>
          <w:szCs w:val="24"/>
        </w:rPr>
      </w:pPr>
    </w:p>
    <w:p w14:paraId="453FF1AB" w14:textId="77777777" w:rsidR="004F1928" w:rsidRPr="008A43D9" w:rsidRDefault="004F1928" w:rsidP="003E1AD6">
      <w:pPr>
        <w:pStyle w:val="Nivel3"/>
        <w:spacing w:beforeLines="24" w:before="57" w:afterLines="24" w:after="57" w:line="240"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A não observância do disposto no item anterior poderá ensejar desclassificação no momento da habilitação, exceto se o pregoeiro, em consulta aos sítios eletrônicos oficiais de órgãos e entidades emissores de certidões, lograr êxito em encontrar a(s) certidão(</w:t>
      </w:r>
      <w:proofErr w:type="spellStart"/>
      <w:r w:rsidRPr="008A43D9">
        <w:rPr>
          <w:rFonts w:ascii="Times New Roman" w:hAnsi="Times New Roman" w:cs="Times New Roman"/>
          <w:color w:val="auto"/>
          <w:sz w:val="24"/>
          <w:szCs w:val="24"/>
        </w:rPr>
        <w:t>ões</w:t>
      </w:r>
      <w:proofErr w:type="spellEnd"/>
      <w:r w:rsidRPr="008A43D9">
        <w:rPr>
          <w:rFonts w:ascii="Times New Roman" w:hAnsi="Times New Roman" w:cs="Times New Roman"/>
          <w:color w:val="auto"/>
          <w:sz w:val="24"/>
          <w:szCs w:val="24"/>
        </w:rPr>
        <w:t>) válida(s).</w:t>
      </w:r>
    </w:p>
    <w:p w14:paraId="4127084F" w14:textId="77777777" w:rsidR="004F1928" w:rsidRPr="008A43D9" w:rsidRDefault="004F1928" w:rsidP="003E1AD6">
      <w:pPr>
        <w:pStyle w:val="Nivel3"/>
        <w:numPr>
          <w:ilvl w:val="0"/>
          <w:numId w:val="0"/>
        </w:numPr>
        <w:spacing w:beforeLines="24" w:before="57" w:afterLines="24" w:after="57" w:line="240" w:lineRule="auto"/>
        <w:ind w:left="1560"/>
        <w:rPr>
          <w:rFonts w:ascii="Times New Roman" w:hAnsi="Times New Roman" w:cs="Times New Roman"/>
          <w:color w:val="auto"/>
          <w:sz w:val="24"/>
          <w:szCs w:val="24"/>
        </w:rPr>
      </w:pPr>
    </w:p>
    <w:p w14:paraId="11769AB7" w14:textId="77777777" w:rsidR="004F1928" w:rsidRPr="008A43D9" w:rsidRDefault="004F1928" w:rsidP="003E1AD6">
      <w:pPr>
        <w:pStyle w:val="Nivel3"/>
        <w:spacing w:beforeLines="24" w:before="57" w:afterLines="24" w:after="57" w:line="240"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E1A140F" w14:textId="77777777" w:rsidR="004F1928" w:rsidRPr="008A43D9" w:rsidRDefault="004F1928" w:rsidP="003E1AD6">
      <w:pPr>
        <w:pStyle w:val="Nivel3"/>
        <w:numPr>
          <w:ilvl w:val="0"/>
          <w:numId w:val="0"/>
        </w:numPr>
        <w:spacing w:beforeLines="24" w:before="57" w:afterLines="24" w:after="57" w:line="240" w:lineRule="auto"/>
        <w:ind w:left="1560"/>
        <w:rPr>
          <w:rFonts w:ascii="Times New Roman" w:hAnsi="Times New Roman" w:cs="Times New Roman"/>
          <w:color w:val="auto"/>
          <w:sz w:val="24"/>
          <w:szCs w:val="24"/>
        </w:rPr>
      </w:pPr>
    </w:p>
    <w:p w14:paraId="1980320F" w14:textId="77777777" w:rsidR="004F1928" w:rsidRPr="008A43D9" w:rsidRDefault="004F1928" w:rsidP="003E1AD6">
      <w:pPr>
        <w:pStyle w:val="Nivel3"/>
        <w:spacing w:beforeLines="24" w:before="57" w:afterLines="24" w:after="57" w:line="240"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color w:val="auto"/>
          <w:sz w:val="24"/>
          <w:szCs w:val="24"/>
        </w:rPr>
        <w:t>não-digitais</w:t>
      </w:r>
      <w:proofErr w:type="spellEnd"/>
      <w:r w:rsidRPr="008A43D9">
        <w:rPr>
          <w:rFonts w:ascii="Times New Roman" w:hAnsi="Times New Roman" w:cs="Times New Roman"/>
          <w:color w:val="auto"/>
          <w:sz w:val="24"/>
          <w:szCs w:val="24"/>
        </w:rPr>
        <w:t xml:space="preserve"> quando houver dúvida em relação à integridade do documento digital ou quando a lei expressamente o exigir.</w:t>
      </w:r>
    </w:p>
    <w:p w14:paraId="660D1C2C" w14:textId="77777777" w:rsidR="004F1928" w:rsidRPr="008A43D9" w:rsidRDefault="004F1928" w:rsidP="003E1AD6">
      <w:pPr>
        <w:pStyle w:val="Nivel3"/>
        <w:numPr>
          <w:ilvl w:val="0"/>
          <w:numId w:val="0"/>
        </w:numPr>
        <w:spacing w:beforeLines="24" w:before="57" w:afterLines="24" w:after="57" w:line="240" w:lineRule="auto"/>
        <w:ind w:left="142" w:firstLine="425"/>
        <w:rPr>
          <w:rFonts w:ascii="Times New Roman" w:hAnsi="Times New Roman" w:cs="Times New Roman"/>
          <w:sz w:val="24"/>
          <w:szCs w:val="24"/>
        </w:rPr>
      </w:pPr>
    </w:p>
    <w:p w14:paraId="1FFEC311" w14:textId="77777777" w:rsidR="004F1928" w:rsidRPr="008A43D9" w:rsidRDefault="004F1928" w:rsidP="003E1AD6">
      <w:pPr>
        <w:pStyle w:val="Nivel2"/>
        <w:spacing w:beforeLines="24" w:before="57" w:afterLines="24" w:after="57" w:line="240" w:lineRule="auto"/>
        <w:ind w:left="1560" w:firstLine="0"/>
        <w:rPr>
          <w:rFonts w:ascii="Times New Roman" w:hAnsi="Times New Roman" w:cs="Times New Roman"/>
          <w:sz w:val="24"/>
          <w:szCs w:val="24"/>
        </w:rPr>
      </w:pPr>
      <w:r w:rsidRPr="008A43D9">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0B8E190E" w14:textId="77777777" w:rsidR="004F1928" w:rsidRPr="008A43D9" w:rsidRDefault="004F1928" w:rsidP="003E1AD6">
      <w:pPr>
        <w:pStyle w:val="Nivel2"/>
        <w:numPr>
          <w:ilvl w:val="0"/>
          <w:numId w:val="0"/>
        </w:numPr>
        <w:spacing w:beforeLines="24" w:before="57" w:afterLines="24" w:after="57" w:line="240" w:lineRule="auto"/>
        <w:ind w:left="1418"/>
        <w:rPr>
          <w:rFonts w:ascii="Times New Roman" w:hAnsi="Times New Roman" w:cs="Times New Roman"/>
          <w:sz w:val="24"/>
          <w:szCs w:val="24"/>
        </w:rPr>
      </w:pPr>
      <w:r w:rsidRPr="008A43D9">
        <w:rPr>
          <w:rFonts w:ascii="Times New Roman" w:hAnsi="Times New Roman" w:cs="Times New Roman"/>
          <w:sz w:val="24"/>
          <w:szCs w:val="24"/>
        </w:rPr>
        <w:t>a) complementação de informações acerca dos documentos já apresentados pelos licitantes e desde que necessária para apurar fatos existentes à época da abertura do certame; e</w:t>
      </w:r>
    </w:p>
    <w:p w14:paraId="6563D233" w14:textId="77777777" w:rsidR="004F1928" w:rsidRPr="008A43D9" w:rsidRDefault="004F1928" w:rsidP="003E1AD6">
      <w:pPr>
        <w:pStyle w:val="Nivel2"/>
        <w:numPr>
          <w:ilvl w:val="0"/>
          <w:numId w:val="0"/>
        </w:numPr>
        <w:spacing w:beforeLines="24" w:before="57" w:afterLines="24" w:after="57" w:line="240" w:lineRule="auto"/>
        <w:ind w:left="1418"/>
        <w:rPr>
          <w:rFonts w:ascii="Times New Roman" w:hAnsi="Times New Roman" w:cs="Times New Roman"/>
          <w:sz w:val="24"/>
          <w:szCs w:val="24"/>
        </w:rPr>
      </w:pPr>
      <w:r w:rsidRPr="008A43D9">
        <w:rPr>
          <w:rFonts w:ascii="Times New Roman" w:hAnsi="Times New Roman" w:cs="Times New Roman"/>
          <w:sz w:val="24"/>
          <w:szCs w:val="24"/>
        </w:rPr>
        <w:lastRenderedPageBreak/>
        <w:t>b) atualização de documentos cuja validade tenha expirado após a data de recebimento das propostas.</w:t>
      </w:r>
    </w:p>
    <w:p w14:paraId="4183DD7F" w14:textId="77777777" w:rsidR="004F1928" w:rsidRPr="008A43D9" w:rsidRDefault="004F1928" w:rsidP="003E1AD6">
      <w:pPr>
        <w:pStyle w:val="Nivel2"/>
        <w:numPr>
          <w:ilvl w:val="0"/>
          <w:numId w:val="0"/>
        </w:numPr>
        <w:spacing w:beforeLines="24" w:before="57" w:afterLines="24" w:after="57" w:line="240" w:lineRule="auto"/>
        <w:ind w:left="142" w:firstLine="425"/>
        <w:rPr>
          <w:rFonts w:ascii="Times New Roman" w:hAnsi="Times New Roman" w:cs="Times New Roman"/>
          <w:sz w:val="24"/>
          <w:szCs w:val="24"/>
        </w:rPr>
      </w:pPr>
    </w:p>
    <w:p w14:paraId="7AD52B59" w14:textId="77777777" w:rsidR="004F1928" w:rsidRPr="008A43D9" w:rsidRDefault="004F1928" w:rsidP="003E1AD6">
      <w:pPr>
        <w:pStyle w:val="Nivel2"/>
        <w:spacing w:beforeLines="24" w:before="57" w:afterLines="24" w:after="57" w:line="240" w:lineRule="auto"/>
        <w:ind w:left="1418" w:firstLine="0"/>
        <w:rPr>
          <w:rFonts w:ascii="Times New Roman" w:hAnsi="Times New Roman" w:cs="Times New Roman"/>
          <w:sz w:val="24"/>
          <w:szCs w:val="24"/>
        </w:rPr>
      </w:pPr>
      <w:r w:rsidRPr="008A43D9">
        <w:rPr>
          <w:rFonts w:ascii="Times New Roman" w:hAnsi="Times New Roman" w:cs="Times New Roman"/>
          <w:sz w:val="24"/>
          <w:szCs w:val="24"/>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5EECE9D8" w14:textId="77777777" w:rsidR="004F1928" w:rsidRPr="008A43D9" w:rsidRDefault="004F1928" w:rsidP="003E1AD6">
      <w:pPr>
        <w:pStyle w:val="Nivel2"/>
        <w:numPr>
          <w:ilvl w:val="0"/>
          <w:numId w:val="0"/>
        </w:numPr>
        <w:spacing w:beforeLines="24" w:before="57" w:afterLines="24" w:after="57" w:line="240" w:lineRule="auto"/>
        <w:ind w:left="1418"/>
        <w:rPr>
          <w:rFonts w:ascii="Times New Roman" w:hAnsi="Times New Roman" w:cs="Times New Roman"/>
          <w:sz w:val="24"/>
          <w:szCs w:val="24"/>
        </w:rPr>
      </w:pPr>
    </w:p>
    <w:p w14:paraId="41D3EEB1" w14:textId="77777777" w:rsidR="004F1928" w:rsidRPr="008A43D9" w:rsidRDefault="004F1928" w:rsidP="003E1AD6">
      <w:pPr>
        <w:pStyle w:val="Nivel3"/>
        <w:spacing w:beforeLines="24" w:before="57" w:afterLines="24" w:after="57" w:line="240" w:lineRule="auto"/>
        <w:ind w:left="1418"/>
        <w:rPr>
          <w:rFonts w:ascii="Times New Roman" w:hAnsi="Times New Roman" w:cs="Times New Roman"/>
          <w:sz w:val="24"/>
          <w:szCs w:val="24"/>
        </w:rPr>
      </w:pPr>
      <w:r w:rsidRPr="008A43D9">
        <w:rPr>
          <w:rFonts w:ascii="Times New Roman" w:hAnsi="Times New Roman" w:cs="Times New Roman"/>
          <w:sz w:val="24"/>
          <w:szCs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7A78D35D" w14:textId="77777777" w:rsidR="004F1928" w:rsidRPr="008A43D9" w:rsidRDefault="004F1928" w:rsidP="003E1AD6">
      <w:pPr>
        <w:pStyle w:val="Nivel3"/>
        <w:numPr>
          <w:ilvl w:val="0"/>
          <w:numId w:val="0"/>
        </w:numPr>
        <w:spacing w:beforeLines="24" w:before="57" w:afterLines="24" w:after="57" w:line="240" w:lineRule="auto"/>
        <w:ind w:left="1560"/>
        <w:rPr>
          <w:rFonts w:ascii="Times New Roman" w:hAnsi="Times New Roman" w:cs="Times New Roman"/>
          <w:sz w:val="24"/>
          <w:szCs w:val="24"/>
        </w:rPr>
      </w:pPr>
    </w:p>
    <w:p w14:paraId="0851998A" w14:textId="77777777" w:rsidR="004F1928" w:rsidRPr="008A43D9" w:rsidRDefault="004F1928" w:rsidP="003E1AD6">
      <w:pPr>
        <w:pStyle w:val="Nivel2"/>
        <w:spacing w:beforeLines="24" w:before="57" w:afterLines="24" w:after="57" w:line="240" w:lineRule="auto"/>
        <w:ind w:left="1560" w:firstLine="0"/>
        <w:rPr>
          <w:rFonts w:ascii="Times New Roman" w:hAnsi="Times New Roman" w:cs="Times New Roman"/>
          <w:sz w:val="24"/>
          <w:szCs w:val="24"/>
        </w:rPr>
      </w:pPr>
      <w:r w:rsidRPr="008A43D9">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D7BF543" w14:textId="77777777" w:rsidR="004F1928" w:rsidRPr="008A43D9" w:rsidRDefault="004F1928" w:rsidP="003E1AD6">
      <w:pPr>
        <w:pStyle w:val="Nivel2"/>
        <w:numPr>
          <w:ilvl w:val="0"/>
          <w:numId w:val="0"/>
        </w:numPr>
        <w:spacing w:beforeLines="24" w:before="57" w:afterLines="24" w:after="57" w:line="240" w:lineRule="auto"/>
        <w:ind w:left="1560"/>
        <w:rPr>
          <w:rFonts w:ascii="Times New Roman" w:hAnsi="Times New Roman" w:cs="Times New Roman"/>
          <w:sz w:val="24"/>
          <w:szCs w:val="24"/>
        </w:rPr>
      </w:pPr>
    </w:p>
    <w:p w14:paraId="577CD2AC" w14:textId="77777777" w:rsidR="004F1928" w:rsidRPr="008A43D9" w:rsidRDefault="004F1928" w:rsidP="003E1AD6">
      <w:pPr>
        <w:pStyle w:val="Nivel2"/>
        <w:spacing w:beforeLines="24" w:before="57" w:afterLines="24" w:after="57" w:line="240" w:lineRule="auto"/>
        <w:ind w:left="1560" w:firstLine="0"/>
        <w:rPr>
          <w:rFonts w:ascii="Times New Roman" w:hAnsi="Times New Roman" w:cs="Times New Roman"/>
          <w:sz w:val="24"/>
          <w:szCs w:val="24"/>
        </w:rPr>
      </w:pPr>
      <w:r w:rsidRPr="008A43D9">
        <w:rPr>
          <w:rFonts w:ascii="Times New Roman" w:hAnsi="Times New Roman" w:cs="Times New Roman"/>
          <w:sz w:val="24"/>
          <w:szCs w:val="24"/>
        </w:rPr>
        <w:t>Constatado o atendimento às exigências de habilitação, o licitante será habilitado.</w:t>
      </w:r>
    </w:p>
    <w:p w14:paraId="6AAAE753" w14:textId="77777777" w:rsidR="004F1928" w:rsidRPr="008A43D9" w:rsidRDefault="004F1928" w:rsidP="003E1AD6">
      <w:pPr>
        <w:pStyle w:val="Nivel2"/>
        <w:numPr>
          <w:ilvl w:val="0"/>
          <w:numId w:val="0"/>
        </w:numPr>
        <w:spacing w:beforeLines="24" w:before="57" w:afterLines="24" w:after="57" w:line="240" w:lineRule="auto"/>
        <w:ind w:left="1560"/>
        <w:rPr>
          <w:rFonts w:ascii="Times New Roman" w:hAnsi="Times New Roman" w:cs="Times New Roman"/>
          <w:sz w:val="24"/>
          <w:szCs w:val="24"/>
        </w:rPr>
      </w:pPr>
    </w:p>
    <w:p w14:paraId="397948FF" w14:textId="77777777" w:rsidR="004F1928" w:rsidRPr="008A43D9" w:rsidRDefault="004F1928" w:rsidP="003E1AD6">
      <w:pPr>
        <w:pStyle w:val="Nivel2"/>
        <w:spacing w:beforeLines="24" w:before="57" w:afterLines="24" w:after="57" w:line="240" w:lineRule="auto"/>
        <w:ind w:left="1560" w:firstLine="0"/>
        <w:rPr>
          <w:rFonts w:ascii="Times New Roman" w:hAnsi="Times New Roman" w:cs="Times New Roman"/>
          <w:sz w:val="24"/>
          <w:szCs w:val="24"/>
        </w:rPr>
      </w:pPr>
      <w:r w:rsidRPr="008A43D9">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7CF24369" w14:textId="77777777" w:rsidR="004F1928" w:rsidRPr="008A43D9" w:rsidRDefault="004F1928" w:rsidP="003E1AD6">
      <w:pPr>
        <w:pStyle w:val="Nivel2"/>
        <w:numPr>
          <w:ilvl w:val="0"/>
          <w:numId w:val="0"/>
        </w:numPr>
        <w:spacing w:beforeLines="24" w:before="57" w:afterLines="24" w:after="57" w:line="240" w:lineRule="auto"/>
        <w:ind w:left="1560"/>
        <w:rPr>
          <w:rFonts w:ascii="Times New Roman" w:hAnsi="Times New Roman" w:cs="Times New Roman"/>
          <w:sz w:val="24"/>
          <w:szCs w:val="24"/>
        </w:rPr>
      </w:pPr>
    </w:p>
    <w:p w14:paraId="75111F1C" w14:textId="77777777" w:rsidR="004F1928" w:rsidRPr="008A43D9" w:rsidRDefault="004F1928" w:rsidP="003E1AD6">
      <w:pPr>
        <w:pStyle w:val="Nivel2"/>
        <w:spacing w:beforeLines="24" w:before="57" w:afterLines="24" w:after="57" w:line="240" w:lineRule="auto"/>
        <w:ind w:left="1560"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Não serão aceitos documentos de habilitação com indicação de CNPJ/CPF diferentes, salvo aqueles legalmente permitidos.</w:t>
      </w:r>
    </w:p>
    <w:p w14:paraId="2CE35AB4" w14:textId="77777777" w:rsidR="004F1928" w:rsidRPr="008A43D9" w:rsidRDefault="004F1928" w:rsidP="003E1AD6">
      <w:pPr>
        <w:pStyle w:val="Nivel2"/>
        <w:numPr>
          <w:ilvl w:val="0"/>
          <w:numId w:val="0"/>
        </w:numPr>
        <w:spacing w:beforeLines="24" w:before="57" w:afterLines="24" w:after="57" w:line="240" w:lineRule="auto"/>
        <w:ind w:left="142" w:firstLine="425"/>
        <w:rPr>
          <w:rFonts w:ascii="Times New Roman" w:hAnsi="Times New Roman" w:cs="Times New Roman"/>
          <w:color w:val="auto"/>
          <w:sz w:val="24"/>
          <w:szCs w:val="24"/>
        </w:rPr>
      </w:pPr>
    </w:p>
    <w:p w14:paraId="291B63AA" w14:textId="77777777" w:rsidR="004F1928" w:rsidRPr="008A43D9" w:rsidRDefault="004F1928" w:rsidP="003E1AD6">
      <w:pPr>
        <w:pStyle w:val="Nivel3"/>
        <w:spacing w:beforeLines="24" w:before="57" w:afterLines="24" w:after="57" w:line="240"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ACB340C" w14:textId="77777777" w:rsidR="004F1928" w:rsidRPr="008A43D9" w:rsidRDefault="004F1928" w:rsidP="003E1AD6">
      <w:pPr>
        <w:pStyle w:val="Nivel3"/>
        <w:numPr>
          <w:ilvl w:val="0"/>
          <w:numId w:val="0"/>
        </w:numPr>
        <w:spacing w:beforeLines="24" w:before="57" w:afterLines="24" w:after="57" w:line="240" w:lineRule="auto"/>
        <w:ind w:left="1560"/>
        <w:rPr>
          <w:rFonts w:ascii="Times New Roman" w:hAnsi="Times New Roman" w:cs="Times New Roman"/>
          <w:color w:val="auto"/>
          <w:sz w:val="24"/>
          <w:szCs w:val="24"/>
        </w:rPr>
      </w:pPr>
    </w:p>
    <w:p w14:paraId="0098682F" w14:textId="77777777" w:rsidR="004F1928" w:rsidRPr="008A43D9" w:rsidRDefault="004F1928" w:rsidP="003E1AD6">
      <w:pPr>
        <w:pStyle w:val="Nivel3"/>
        <w:spacing w:beforeLines="24" w:before="57" w:afterLines="24" w:after="57" w:line="240"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71E192E9" w14:textId="77777777" w:rsidR="004F1928" w:rsidRPr="008A43D9" w:rsidRDefault="004F1928" w:rsidP="003E1AD6">
      <w:pPr>
        <w:pStyle w:val="Nivel3"/>
        <w:numPr>
          <w:ilvl w:val="0"/>
          <w:numId w:val="0"/>
        </w:numPr>
        <w:spacing w:beforeLines="24" w:before="57" w:afterLines="24" w:after="57" w:line="240" w:lineRule="auto"/>
        <w:ind w:left="142" w:firstLine="425"/>
        <w:rPr>
          <w:rFonts w:ascii="Times New Roman" w:hAnsi="Times New Roman" w:cs="Times New Roman"/>
          <w:sz w:val="24"/>
          <w:szCs w:val="24"/>
        </w:rPr>
      </w:pPr>
    </w:p>
    <w:p w14:paraId="64D741D7" w14:textId="77777777" w:rsidR="004F1928" w:rsidRPr="008A43D9" w:rsidRDefault="004F1928" w:rsidP="003E1AD6">
      <w:pPr>
        <w:pStyle w:val="Nivel2"/>
        <w:spacing w:beforeLines="24" w:before="57" w:afterLines="24" w:after="57" w:line="240" w:lineRule="auto"/>
        <w:ind w:left="1418" w:firstLine="0"/>
        <w:rPr>
          <w:rFonts w:ascii="Times New Roman" w:hAnsi="Times New Roman" w:cs="Times New Roman"/>
          <w:sz w:val="24"/>
          <w:szCs w:val="24"/>
        </w:rPr>
      </w:pPr>
      <w:r w:rsidRPr="008A43D9">
        <w:rPr>
          <w:rFonts w:ascii="Times New Roman" w:hAnsi="Times New Roman" w:cs="Times New Roman"/>
          <w:sz w:val="24"/>
          <w:szCs w:val="24"/>
        </w:rPr>
        <w:t xml:space="preserve">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w:t>
      </w:r>
      <w:r w:rsidRPr="008A43D9">
        <w:rPr>
          <w:rFonts w:ascii="Times New Roman" w:hAnsi="Times New Roman" w:cs="Times New Roman"/>
          <w:sz w:val="24"/>
          <w:szCs w:val="24"/>
        </w:rPr>
        <w:lastRenderedPageBreak/>
        <w:t>desenvolvimento de que trata a alínea "c" do inciso IV do art. 75 da Lei nº 14.133/2021, somente será exigida:</w:t>
      </w:r>
    </w:p>
    <w:p w14:paraId="3105AFB2" w14:textId="77777777" w:rsidR="004F1928" w:rsidRPr="008A43D9" w:rsidRDefault="004F1928" w:rsidP="003E1AD6">
      <w:pPr>
        <w:pStyle w:val="Nivel2"/>
        <w:numPr>
          <w:ilvl w:val="0"/>
          <w:numId w:val="0"/>
        </w:numPr>
        <w:spacing w:beforeLines="24" w:before="57" w:afterLines="24" w:after="57" w:line="240" w:lineRule="auto"/>
        <w:ind w:left="1418"/>
        <w:rPr>
          <w:rFonts w:ascii="Times New Roman" w:hAnsi="Times New Roman" w:cs="Times New Roman"/>
          <w:sz w:val="24"/>
          <w:szCs w:val="24"/>
        </w:rPr>
      </w:pPr>
      <w:r w:rsidRPr="008A43D9">
        <w:rPr>
          <w:rFonts w:ascii="Times New Roman" w:hAnsi="Times New Roman" w:cs="Times New Roman"/>
          <w:sz w:val="24"/>
          <w:szCs w:val="24"/>
        </w:rPr>
        <w:t>a)</w:t>
      </w:r>
      <w:r w:rsidRPr="008A43D9">
        <w:rPr>
          <w:rFonts w:ascii="Times New Roman" w:hAnsi="Times New Roman" w:cs="Times New Roman"/>
          <w:sz w:val="24"/>
          <w:szCs w:val="24"/>
        </w:rPr>
        <w:tab/>
        <w:t>das pessoas jurídicas, a comprovação relativa à habilitação jurídica, regularidade fiscal estadual, à Seguridade Social e ao FGTS e a regularidade perante a Justiça do Trabalho; e</w:t>
      </w:r>
    </w:p>
    <w:p w14:paraId="42320A4B" w14:textId="3F27DC44" w:rsidR="004F1928" w:rsidRPr="008A43D9" w:rsidRDefault="004F1928" w:rsidP="003E1AD6">
      <w:pPr>
        <w:pStyle w:val="Nivel2"/>
        <w:numPr>
          <w:ilvl w:val="0"/>
          <w:numId w:val="0"/>
        </w:numPr>
        <w:spacing w:beforeLines="24" w:before="57" w:afterLines="24" w:after="57" w:line="240" w:lineRule="auto"/>
        <w:ind w:left="1418"/>
        <w:rPr>
          <w:rFonts w:ascii="Times New Roman" w:hAnsi="Times New Roman" w:cs="Times New Roman"/>
          <w:sz w:val="24"/>
          <w:szCs w:val="24"/>
        </w:rPr>
      </w:pPr>
      <w:r w:rsidRPr="008A43D9">
        <w:rPr>
          <w:rFonts w:ascii="Times New Roman" w:hAnsi="Times New Roman" w:cs="Times New Roman"/>
          <w:sz w:val="24"/>
          <w:szCs w:val="24"/>
        </w:rPr>
        <w:t>b)</w:t>
      </w:r>
      <w:r w:rsidRPr="008A43D9">
        <w:rPr>
          <w:rFonts w:ascii="Times New Roman" w:hAnsi="Times New Roman" w:cs="Times New Roman"/>
          <w:sz w:val="24"/>
          <w:szCs w:val="24"/>
        </w:rPr>
        <w:tab/>
        <w:t xml:space="preserve">das pessoas físicas, a comprovação da regularidade fiscal com a Fazenda </w:t>
      </w:r>
      <w:r w:rsidR="00B44272" w:rsidRPr="008A43D9">
        <w:rPr>
          <w:rFonts w:ascii="Times New Roman" w:hAnsi="Times New Roman" w:cs="Times New Roman"/>
          <w:sz w:val="24"/>
          <w:szCs w:val="24"/>
        </w:rPr>
        <w:t>Municipal.</w:t>
      </w:r>
    </w:p>
    <w:p w14:paraId="14C1B5CB" w14:textId="77777777" w:rsidR="004F1928" w:rsidRPr="008A43D9" w:rsidRDefault="004F1928" w:rsidP="003E1AD6">
      <w:pPr>
        <w:pStyle w:val="Nivel2"/>
        <w:numPr>
          <w:ilvl w:val="0"/>
          <w:numId w:val="0"/>
        </w:numPr>
        <w:spacing w:beforeLines="24" w:before="57" w:afterLines="24" w:after="57" w:line="240" w:lineRule="auto"/>
        <w:ind w:left="1418"/>
        <w:rPr>
          <w:rFonts w:ascii="Times New Roman" w:hAnsi="Times New Roman" w:cs="Times New Roman"/>
          <w:b/>
          <w:bCs/>
          <w:sz w:val="24"/>
          <w:szCs w:val="24"/>
        </w:rPr>
      </w:pPr>
    </w:p>
    <w:p w14:paraId="6027664D" w14:textId="77777777" w:rsidR="003039C5" w:rsidRPr="008A43D9" w:rsidRDefault="003039C5" w:rsidP="003E1AD6">
      <w:pPr>
        <w:pStyle w:val="Nivel2"/>
        <w:spacing w:before="0" w:after="0" w:line="240" w:lineRule="auto"/>
        <w:rPr>
          <w:rFonts w:ascii="Times New Roman" w:hAnsi="Times New Roman" w:cs="Times New Roman"/>
          <w:i/>
          <w:sz w:val="24"/>
          <w:szCs w:val="24"/>
        </w:rPr>
      </w:pPr>
      <w:r w:rsidRPr="008A43D9">
        <w:rPr>
          <w:rFonts w:ascii="Times New Roman" w:hAnsi="Times New Roman" w:cs="Times New Roman"/>
          <w:color w:val="auto"/>
          <w:sz w:val="24"/>
          <w:szCs w:val="24"/>
        </w:rPr>
        <w:t xml:space="preserve">Quando </w:t>
      </w:r>
      <w:r w:rsidRPr="008A43D9">
        <w:rPr>
          <w:rFonts w:ascii="Times New Roman" w:hAnsi="Times New Roman" w:cs="Times New Roman"/>
          <w:sz w:val="24"/>
          <w:szCs w:val="24"/>
        </w:rPr>
        <w:t>permitida</w:t>
      </w:r>
      <w:r w:rsidRPr="008A43D9">
        <w:rPr>
          <w:rFonts w:ascii="Times New Roman" w:hAnsi="Times New Roman" w:cs="Times New Roman"/>
          <w:color w:val="auto"/>
          <w:sz w:val="24"/>
          <w:szCs w:val="24"/>
        </w:rPr>
        <w:t xml:space="preserve"> a </w:t>
      </w:r>
      <w:r w:rsidRPr="008A43D9">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628C76E8" w14:textId="77777777" w:rsidR="003039C5" w:rsidRPr="008A43D9" w:rsidRDefault="003039C5" w:rsidP="003E1AD6">
      <w:pPr>
        <w:pStyle w:val="Nivel2"/>
        <w:spacing w:before="0" w:after="0" w:line="240" w:lineRule="auto"/>
        <w:rPr>
          <w:rFonts w:ascii="Times New Roman" w:hAnsi="Times New Roman" w:cs="Times New Roman"/>
          <w:i/>
          <w:iCs/>
          <w:sz w:val="24"/>
          <w:szCs w:val="24"/>
        </w:rPr>
      </w:pPr>
      <w:r w:rsidRPr="008A43D9">
        <w:rPr>
          <w:rFonts w:ascii="Times New Roman" w:hAnsi="Times New Roman" w:cs="Times New Roman"/>
          <w:sz w:val="24"/>
          <w:szCs w:val="24"/>
        </w:rPr>
        <w:t xml:space="preserve">Na hipótese de o licitante vencedor ser empresa estrangeira que não funcione no País, para </w:t>
      </w:r>
      <w:proofErr w:type="spellStart"/>
      <w:r w:rsidRPr="008A43D9">
        <w:rPr>
          <w:rFonts w:ascii="Times New Roman" w:hAnsi="Times New Roman" w:cs="Times New Roman"/>
          <w:sz w:val="24"/>
          <w:szCs w:val="24"/>
        </w:rPr>
        <w:t>ﬁns</w:t>
      </w:r>
      <w:proofErr w:type="spellEnd"/>
      <w:r w:rsidRPr="008A43D9">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w:t>
      </w:r>
      <w:hyperlink r:id="rId31" w:history="1">
        <w:r w:rsidRPr="008A43D9">
          <w:rPr>
            <w:rStyle w:val="Hyperlink"/>
            <w:rFonts w:ascii="Times New Roman" w:hAnsi="Times New Roman" w:cs="Times New Roman"/>
            <w:sz w:val="24"/>
            <w:szCs w:val="24"/>
          </w:rPr>
          <w:t>Decreto nº 8.660, de 29 de janeiro de 2016</w:t>
        </w:r>
      </w:hyperlink>
      <w:r w:rsidRPr="008A43D9">
        <w:rPr>
          <w:rFonts w:ascii="Times New Roman" w:hAnsi="Times New Roman" w:cs="Times New Roman"/>
          <w:sz w:val="24"/>
          <w:szCs w:val="24"/>
        </w:rPr>
        <w:t xml:space="preserve">,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756FAC55" w14:textId="77777777" w:rsidR="0041044E" w:rsidRPr="008A43D9" w:rsidRDefault="0041044E" w:rsidP="003E1AD6">
      <w:pPr>
        <w:pStyle w:val="Nivel2"/>
        <w:numPr>
          <w:ilvl w:val="0"/>
          <w:numId w:val="0"/>
        </w:numPr>
        <w:spacing w:before="0" w:after="0" w:line="240" w:lineRule="auto"/>
        <w:ind w:left="1560"/>
        <w:rPr>
          <w:rFonts w:ascii="Times New Roman" w:hAnsi="Times New Roman" w:cs="Times New Roman"/>
          <w:sz w:val="24"/>
          <w:szCs w:val="24"/>
        </w:rPr>
      </w:pPr>
      <w:r w:rsidRPr="008A43D9">
        <w:rPr>
          <w:rFonts w:ascii="Times New Roman" w:hAnsi="Times New Roman" w:cs="Times New Roman"/>
          <w:sz w:val="24"/>
          <w:szCs w:val="24"/>
        </w:rPr>
        <w:t>7.11.1.</w:t>
      </w:r>
      <w:r w:rsidRPr="008A43D9">
        <w:rPr>
          <w:rFonts w:ascii="Times New Roman" w:hAnsi="Times New Roman" w:cs="Times New Roman"/>
          <w:sz w:val="24"/>
          <w:szCs w:val="24"/>
        </w:rPr>
        <w:tab/>
        <w:t>O licitante deverá ter procurador residente e domiciliado no Brasil, com poderes para receber citação, intimação e responder administrativa e judicialmente por seus atos, juntando o instrumento de mandato com os documentos de habilitação.</w:t>
      </w:r>
    </w:p>
    <w:p w14:paraId="33C9D1C6" w14:textId="407AC871" w:rsidR="0041044E" w:rsidRPr="008A43D9" w:rsidRDefault="0041044E" w:rsidP="003E1AD6">
      <w:pPr>
        <w:pStyle w:val="Nivel2"/>
        <w:numPr>
          <w:ilvl w:val="0"/>
          <w:numId w:val="0"/>
        </w:numPr>
        <w:spacing w:before="0" w:after="0" w:line="240" w:lineRule="auto"/>
        <w:ind w:left="1560"/>
        <w:rPr>
          <w:rFonts w:ascii="Times New Roman" w:hAnsi="Times New Roman" w:cs="Times New Roman"/>
          <w:sz w:val="24"/>
          <w:szCs w:val="24"/>
        </w:rPr>
      </w:pPr>
      <w:r w:rsidRPr="008A43D9">
        <w:rPr>
          <w:rFonts w:ascii="Times New Roman" w:hAnsi="Times New Roman" w:cs="Times New Roman"/>
          <w:sz w:val="24"/>
          <w:szCs w:val="24"/>
        </w:rPr>
        <w:t>7.11.2.</w:t>
      </w:r>
      <w:r w:rsidRPr="008A43D9">
        <w:rPr>
          <w:rFonts w:ascii="Times New Roman" w:hAnsi="Times New Roman" w:cs="Times New Roman"/>
          <w:sz w:val="24"/>
          <w:szCs w:val="24"/>
        </w:rPr>
        <w:tab/>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6A8B4273" w14:textId="27F7F4E1" w:rsidR="003039C5" w:rsidRPr="00EC607A" w:rsidRDefault="003039C5" w:rsidP="003E1AD6">
      <w:pPr>
        <w:pStyle w:val="Nivel2"/>
        <w:spacing w:before="0" w:after="0" w:line="240" w:lineRule="auto"/>
        <w:rPr>
          <w:rFonts w:ascii="Times New Roman" w:hAnsi="Times New Roman" w:cs="Times New Roman"/>
          <w:sz w:val="24"/>
          <w:szCs w:val="24"/>
        </w:rPr>
      </w:pPr>
      <w:r w:rsidRPr="00EC607A">
        <w:rPr>
          <w:rFonts w:ascii="Times New Roman" w:hAnsi="Times New Roman" w:cs="Times New Roman"/>
          <w:sz w:val="24"/>
          <w:szCs w:val="24"/>
        </w:rPr>
        <w:t xml:space="preserve">Os documentos exigidos para fins de habilitação poderão ser apresentados em original, por </w:t>
      </w:r>
      <w:r w:rsidR="00EC607A" w:rsidRPr="00EC607A">
        <w:rPr>
          <w:rFonts w:ascii="Times New Roman" w:hAnsi="Times New Roman" w:cs="Times New Roman"/>
          <w:sz w:val="24"/>
          <w:szCs w:val="24"/>
        </w:rPr>
        <w:t xml:space="preserve">cópia. </w:t>
      </w:r>
    </w:p>
    <w:p w14:paraId="7B811E99" w14:textId="77777777" w:rsidR="003039C5" w:rsidRPr="008A43D9" w:rsidRDefault="003039C5" w:rsidP="003E1AD6">
      <w:pPr>
        <w:pStyle w:val="Nivel2"/>
        <w:spacing w:before="0" w:after="0" w:line="240" w:lineRule="auto"/>
        <w:rPr>
          <w:rFonts w:ascii="Times New Roman" w:hAnsi="Times New Roman" w:cs="Times New Roman"/>
          <w:i/>
          <w:sz w:val="24"/>
          <w:szCs w:val="24"/>
        </w:rPr>
      </w:pPr>
      <w:r w:rsidRPr="008A43D9">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237FD835"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32" w:anchor="art63">
        <w:r w:rsidRPr="008A43D9">
          <w:rPr>
            <w:rStyle w:val="Hyperlink"/>
            <w:rFonts w:ascii="Times New Roman" w:hAnsi="Times New Roman" w:cs="Times New Roman"/>
            <w:sz w:val="24"/>
            <w:szCs w:val="24"/>
          </w:rPr>
          <w:t>art. 63, I, da Lei nº 14.133/2021</w:t>
        </w:r>
      </w:hyperlink>
      <w:r w:rsidRPr="008A43D9">
        <w:rPr>
          <w:rFonts w:ascii="Times New Roman" w:hAnsi="Times New Roman" w:cs="Times New Roman"/>
          <w:sz w:val="24"/>
          <w:szCs w:val="24"/>
        </w:rPr>
        <w:t>).</w:t>
      </w:r>
    </w:p>
    <w:p w14:paraId="7AA81F3A" w14:textId="77777777" w:rsidR="00AA3DD5" w:rsidRPr="008A43D9" w:rsidRDefault="00AA3DD5" w:rsidP="003E1AD6">
      <w:pPr>
        <w:pStyle w:val="Nivel2"/>
        <w:numPr>
          <w:ilvl w:val="0"/>
          <w:numId w:val="0"/>
        </w:numPr>
        <w:spacing w:before="0" w:after="0" w:line="240" w:lineRule="auto"/>
        <w:rPr>
          <w:rFonts w:ascii="Times New Roman" w:hAnsi="Times New Roman" w:cs="Times New Roman"/>
          <w:sz w:val="24"/>
          <w:szCs w:val="24"/>
        </w:rPr>
      </w:pPr>
    </w:p>
    <w:p w14:paraId="7A963035" w14:textId="77777777" w:rsidR="003039C5" w:rsidRPr="008A43D9" w:rsidRDefault="003039C5" w:rsidP="003E1AD6">
      <w:pPr>
        <w:pStyle w:val="Nivel2"/>
        <w:spacing w:before="0" w:after="0" w:line="240" w:lineRule="auto"/>
        <w:rPr>
          <w:rFonts w:ascii="Times New Roman" w:hAnsi="Times New Roman" w:cs="Times New Roman"/>
          <w:i/>
          <w:sz w:val="24"/>
          <w:szCs w:val="24"/>
        </w:rPr>
      </w:pPr>
      <w:r w:rsidRPr="008A43D9">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EC461FA" w14:textId="77777777" w:rsidR="003039C5" w:rsidRPr="008A43D9" w:rsidRDefault="003039C5" w:rsidP="003E1AD6">
      <w:pPr>
        <w:pStyle w:val="Nivel2"/>
        <w:spacing w:before="0" w:after="0" w:line="240" w:lineRule="auto"/>
        <w:rPr>
          <w:rFonts w:ascii="Times New Roman" w:hAnsi="Times New Roman" w:cs="Times New Roman"/>
          <w:i/>
          <w:sz w:val="24"/>
          <w:szCs w:val="24"/>
        </w:rPr>
      </w:pPr>
      <w:r w:rsidRPr="008A43D9">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45BFF8" w14:textId="77777777" w:rsidR="003039C5" w:rsidRPr="008A43D9" w:rsidRDefault="003039C5" w:rsidP="003E1AD6">
      <w:pPr>
        <w:pStyle w:val="Nivel2"/>
        <w:spacing w:before="0" w:after="0" w:line="240" w:lineRule="auto"/>
        <w:rPr>
          <w:rFonts w:ascii="Times New Roman" w:hAnsi="Times New Roman" w:cs="Times New Roman"/>
          <w:i/>
          <w:sz w:val="24"/>
          <w:szCs w:val="24"/>
        </w:rPr>
      </w:pPr>
      <w:r w:rsidRPr="008A43D9">
        <w:rPr>
          <w:rFonts w:ascii="Times New Roman" w:hAnsi="Times New Roman" w:cs="Times New Roman"/>
          <w:sz w:val="24"/>
          <w:szCs w:val="24"/>
        </w:rPr>
        <w:lastRenderedPageBreak/>
        <w:t xml:space="preserve">A habilitação será verificada por meio do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nos documentos por ele abrangidos.</w:t>
      </w:r>
    </w:p>
    <w:p w14:paraId="0CE25780" w14:textId="631E39A5"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sz w:val="24"/>
          <w:szCs w:val="24"/>
        </w:rPr>
        <w:t>não-digitais</w:t>
      </w:r>
      <w:proofErr w:type="spellEnd"/>
      <w:r w:rsidRPr="008A43D9">
        <w:rPr>
          <w:rFonts w:ascii="Times New Roman" w:hAnsi="Times New Roman" w:cs="Times New Roman"/>
          <w:sz w:val="24"/>
          <w:szCs w:val="24"/>
        </w:rPr>
        <w:t xml:space="preserve"> quando houver dúvida em relação à integridade do documento digital ou quando a lei expressamente o exigir. </w:t>
      </w:r>
    </w:p>
    <w:p w14:paraId="62438B23" w14:textId="2A81E2D9"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É de responsabilidade do licitante conferir a exatidão dos seus dados cadastrais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543D9C0C" w14:textId="1864706B"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não observância do disposto no item anterior poderá ensejar desclassificação no momento da habilitação. </w:t>
      </w:r>
    </w:p>
    <w:p w14:paraId="5A986C7F" w14:textId="77777777" w:rsidR="003039C5" w:rsidRPr="008A43D9" w:rsidRDefault="003039C5" w:rsidP="003E1AD6">
      <w:pPr>
        <w:pStyle w:val="Nivel2"/>
        <w:spacing w:before="0" w:after="0" w:line="240" w:lineRule="auto"/>
        <w:rPr>
          <w:rFonts w:ascii="Times New Roman" w:hAnsi="Times New Roman" w:cs="Times New Roman"/>
          <w:i/>
          <w:iCs/>
          <w:sz w:val="24"/>
          <w:szCs w:val="24"/>
        </w:rPr>
      </w:pPr>
      <w:r w:rsidRPr="008A43D9">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248732CF" w14:textId="0E518ADF" w:rsidR="003039C5" w:rsidRPr="008A43D9" w:rsidRDefault="003039C5" w:rsidP="003E1AD6">
      <w:pPr>
        <w:pStyle w:val="Nivel3"/>
        <w:spacing w:before="0" w:after="0" w:line="240" w:lineRule="auto"/>
        <w:rPr>
          <w:rFonts w:ascii="Times New Roman" w:hAnsi="Times New Roman" w:cs="Times New Roman"/>
          <w:i/>
          <w:iCs/>
          <w:sz w:val="24"/>
          <w:szCs w:val="24"/>
        </w:rPr>
      </w:pPr>
      <w:bookmarkStart w:id="40" w:name="_Ref114663151"/>
      <w:r w:rsidRPr="008A43D9">
        <w:rPr>
          <w:rFonts w:ascii="Times New Roman" w:hAnsi="Times New Roman" w:cs="Times New Roman"/>
          <w:sz w:val="24"/>
          <w:szCs w:val="24"/>
        </w:rPr>
        <w:t xml:space="preserve">Os documentos exigidos para habilitação que não estejam contemplados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serão enviados por meio do sistema, em formato digital, no prazo de </w:t>
      </w:r>
      <w:r w:rsidRPr="00C340C1">
        <w:rPr>
          <w:rFonts w:ascii="Times New Roman" w:hAnsi="Times New Roman" w:cs="Times New Roman"/>
          <w:sz w:val="24"/>
          <w:szCs w:val="24"/>
        </w:rPr>
        <w:t>NO MÍNIMO, DUAS HORAS</w:t>
      </w:r>
      <w:r w:rsidRPr="008A43D9">
        <w:rPr>
          <w:rFonts w:ascii="Times New Roman" w:hAnsi="Times New Roman" w:cs="Times New Roman"/>
          <w:sz w:val="24"/>
          <w:szCs w:val="24"/>
        </w:rPr>
        <w:t>, prorrogável por igual período, contado da solicitação do pregoeiro.</w:t>
      </w:r>
      <w:bookmarkEnd w:id="40"/>
    </w:p>
    <w:p w14:paraId="71B4ED89" w14:textId="1729568F" w:rsidR="003039C5" w:rsidRPr="008A43D9" w:rsidRDefault="003039C5" w:rsidP="003E1AD6">
      <w:pPr>
        <w:pStyle w:val="Nivel3"/>
        <w:spacing w:before="0" w:after="0" w:line="240" w:lineRule="auto"/>
        <w:rPr>
          <w:rFonts w:ascii="Times New Roman" w:hAnsi="Times New Roman" w:cs="Times New Roman"/>
          <w:i/>
          <w:iCs/>
          <w:sz w:val="24"/>
          <w:szCs w:val="24"/>
        </w:rPr>
      </w:pPr>
      <w:r w:rsidRPr="008A43D9">
        <w:rPr>
          <w:rFonts w:ascii="Times New Roman" w:hAnsi="Times New Roman"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w:t>
      </w:r>
      <w:r w:rsidRPr="008A43D9">
        <w:rPr>
          <w:rFonts w:ascii="Times New Roman" w:hAnsi="Times New Roman" w:cs="Times New Roman"/>
          <w:i/>
          <w:iCs/>
          <w:sz w:val="24"/>
          <w:szCs w:val="24"/>
        </w:rPr>
        <w:t>Instrução Normativa SEGES nº 73, de 30 de setembro de 2022</w:t>
      </w:r>
      <w:r w:rsidRPr="008A43D9">
        <w:rPr>
          <w:rFonts w:ascii="Times New Roman" w:hAnsi="Times New Roman" w:cs="Times New Roman"/>
          <w:sz w:val="24"/>
          <w:szCs w:val="24"/>
        </w:rPr>
        <w:t>.</w:t>
      </w:r>
    </w:p>
    <w:p w14:paraId="4509A5C4" w14:textId="77777777" w:rsidR="003039C5" w:rsidRPr="008A43D9" w:rsidRDefault="003039C5" w:rsidP="003E1AD6">
      <w:pPr>
        <w:pStyle w:val="Nivel2"/>
        <w:spacing w:before="0" w:after="0" w:line="240" w:lineRule="auto"/>
        <w:rPr>
          <w:rFonts w:ascii="Times New Roman" w:hAnsi="Times New Roman" w:cs="Times New Roman"/>
          <w:i/>
          <w:sz w:val="24"/>
          <w:szCs w:val="24"/>
        </w:rPr>
      </w:pPr>
      <w:r w:rsidRPr="008A43D9">
        <w:rPr>
          <w:rFonts w:ascii="Times New Roman" w:hAnsi="Times New Roman" w:cs="Times New Roman"/>
          <w:sz w:val="24"/>
          <w:szCs w:val="24"/>
        </w:rPr>
        <w:t xml:space="preserve">A verificação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ou a exigência dos documentos nele não contidos somente será feita em relação ao licitante vencedor.</w:t>
      </w:r>
    </w:p>
    <w:p w14:paraId="1E2939EE"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2EA01E41"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C1710CC" w14:textId="385D91E4"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Após a entrega dos documentos para habilitação, não será permitida a substituição ou a apresentação de novos documentos, salvo em sede de diligência, para (Lei 14.133/21, art. 64</w:t>
      </w:r>
      <w:r w:rsidR="00D0789A" w:rsidRPr="008A43D9">
        <w:rPr>
          <w:rFonts w:ascii="Times New Roman" w:hAnsi="Times New Roman" w:cs="Times New Roman"/>
          <w:sz w:val="24"/>
          <w:szCs w:val="24"/>
        </w:rPr>
        <w:t xml:space="preserve">) e </w:t>
      </w:r>
      <w:r w:rsidRPr="008A43D9">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1BEC68E8"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atualização de documentos cuja validade tenha expirado após a data de recebimento das propostas;</w:t>
      </w:r>
    </w:p>
    <w:p w14:paraId="57815D6D"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41" w:name="_Ref114670319"/>
      <w:r w:rsidRPr="008A43D9">
        <w:rPr>
          <w:rFonts w:ascii="Times New Roman" w:hAnsi="Times New Roman" w:cs="Times New Roman"/>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A43D9">
        <w:rPr>
          <w:rFonts w:ascii="Times New Roman" w:hAnsi="Times New Roman" w:cs="Times New Roman"/>
          <w:sz w:val="24"/>
          <w:szCs w:val="24"/>
        </w:rPr>
        <w:t>eﬁcácia</w:t>
      </w:r>
      <w:proofErr w:type="spellEnd"/>
      <w:r w:rsidRPr="008A43D9">
        <w:rPr>
          <w:rFonts w:ascii="Times New Roman" w:hAnsi="Times New Roman" w:cs="Times New Roman"/>
          <w:sz w:val="24"/>
          <w:szCs w:val="24"/>
        </w:rPr>
        <w:t xml:space="preserve"> para fins de habilitação e classificação.</w:t>
      </w:r>
      <w:bookmarkEnd w:id="41"/>
    </w:p>
    <w:p w14:paraId="18EA13F0" w14:textId="0CAEE460" w:rsidR="003039C5" w:rsidRPr="008A43D9" w:rsidRDefault="003039C5" w:rsidP="003E1AD6">
      <w:pPr>
        <w:pStyle w:val="Nivel2"/>
        <w:spacing w:before="0" w:after="0" w:line="240" w:lineRule="auto"/>
        <w:rPr>
          <w:rFonts w:ascii="Times New Roman" w:hAnsi="Times New Roman" w:cs="Times New Roman"/>
          <w:sz w:val="24"/>
          <w:szCs w:val="24"/>
        </w:rPr>
      </w:pPr>
      <w:bookmarkStart w:id="42" w:name="_Ref114665528"/>
      <w:r w:rsidRPr="008A43D9">
        <w:rPr>
          <w:rFonts w:ascii="Times New Roman" w:hAnsi="Times New Roman" w:cs="Times New Roman"/>
          <w:sz w:val="24"/>
          <w:szCs w:val="24"/>
        </w:rPr>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_Ref114663151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7.19.1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w:t>
      </w:r>
      <w:bookmarkEnd w:id="42"/>
    </w:p>
    <w:p w14:paraId="670BA2E5"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43" w:name="_Ref114665515"/>
      <w:r w:rsidRPr="008A43D9">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3"/>
      <w:r w:rsidRPr="008A43D9">
        <w:rPr>
          <w:rFonts w:ascii="Times New Roman" w:hAnsi="Times New Roman" w:cs="Times New Roman"/>
          <w:sz w:val="24"/>
          <w:szCs w:val="24"/>
        </w:rPr>
        <w:t>.</w:t>
      </w:r>
    </w:p>
    <w:p w14:paraId="44751AAF" w14:textId="560DFE6E"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5B8D9034"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8BDE3A2" w14:textId="77777777" w:rsidR="00363CF6" w:rsidRPr="008A43D9" w:rsidRDefault="00363CF6" w:rsidP="003E1AD6">
      <w:pPr>
        <w:pStyle w:val="Nivel3"/>
        <w:numPr>
          <w:ilvl w:val="0"/>
          <w:numId w:val="0"/>
        </w:numPr>
        <w:spacing w:before="0" w:after="0" w:line="240" w:lineRule="auto"/>
        <w:ind w:left="284"/>
        <w:rPr>
          <w:rFonts w:ascii="Times New Roman" w:hAnsi="Times New Roman" w:cs="Times New Roman"/>
          <w:sz w:val="24"/>
          <w:szCs w:val="24"/>
          <w:highlight w:val="cyan"/>
        </w:rPr>
      </w:pPr>
    </w:p>
    <w:p w14:paraId="352DDDF0" w14:textId="1C2E1366" w:rsidR="003039C5" w:rsidRPr="008A43D9" w:rsidRDefault="003039C5" w:rsidP="00247EAC">
      <w:pPr>
        <w:pStyle w:val="Nivel01"/>
      </w:pPr>
      <w:bookmarkStart w:id="44" w:name="_Toc135469233"/>
      <w:r w:rsidRPr="008A43D9">
        <w:t>DOS RECURSOS</w:t>
      </w:r>
      <w:bookmarkEnd w:id="44"/>
    </w:p>
    <w:p w14:paraId="3BA80B57"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33" w:anchor="art165" w:history="1">
        <w:r w:rsidRPr="008A43D9">
          <w:rPr>
            <w:rStyle w:val="Hyperlink"/>
            <w:rFonts w:ascii="Times New Roman" w:hAnsi="Times New Roman" w:cs="Times New Roman"/>
            <w:sz w:val="24"/>
            <w:szCs w:val="24"/>
          </w:rPr>
          <w:t>art. 165 da Lei nº 14.133, de 2021</w:t>
        </w:r>
      </w:hyperlink>
      <w:r w:rsidRPr="008A43D9">
        <w:rPr>
          <w:rFonts w:ascii="Times New Roman" w:hAnsi="Times New Roman" w:cs="Times New Roman"/>
          <w:sz w:val="24"/>
          <w:szCs w:val="24"/>
        </w:rPr>
        <w:t>.</w:t>
      </w:r>
    </w:p>
    <w:p w14:paraId="38C7E990"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prazo recursal é de 3 (três) dias úteis, contados da data de intimação ou de lavratura da ata.</w:t>
      </w:r>
    </w:p>
    <w:p w14:paraId="685814CC"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Quando o recurso apresentado impugnar o julgamento das propostas ou o ato de habilitação ou inabilitação do licitante:</w:t>
      </w:r>
    </w:p>
    <w:p w14:paraId="1622CDFF"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intenção de recorrer deverá ser manifestada imediatamente, sob pena de preclusão;</w:t>
      </w:r>
    </w:p>
    <w:p w14:paraId="50457B17"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45" w:name="_Hlk135318381"/>
      <w:bookmarkStart w:id="46" w:name="_Hlk135315794"/>
      <w:r w:rsidRPr="008A43D9">
        <w:rPr>
          <w:rFonts w:ascii="Times New Roman" w:hAnsi="Times New Roman" w:cs="Times New Roman"/>
          <w:sz w:val="24"/>
          <w:szCs w:val="24"/>
        </w:rPr>
        <w:t>o prazo para a manifestação da intenção de recorrer não será inferior a 10 (dez) minutos.</w:t>
      </w:r>
      <w:bookmarkEnd w:id="45"/>
    </w:p>
    <w:bookmarkEnd w:id="46"/>
    <w:p w14:paraId="148FF7D3"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prazo para apresentação das razões recursais será iniciado na data de intimação ou de lavratura da ata de habilitação ou inabilitação;</w:t>
      </w:r>
    </w:p>
    <w:p w14:paraId="722324A7"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na hipótese de adoção da inversão de fases prevista no </w:t>
      </w:r>
      <w:hyperlink r:id="rId34" w:anchor="art17§1" w:history="1">
        <w:r w:rsidRPr="008A43D9">
          <w:rPr>
            <w:rStyle w:val="Hyperlink"/>
            <w:rFonts w:ascii="Times New Roman" w:hAnsi="Times New Roman" w:cs="Times New Roman"/>
            <w:sz w:val="24"/>
            <w:szCs w:val="24"/>
          </w:rPr>
          <w:t>§ 1º do art. 17 da Lei nº 14.133, de 2021</w:t>
        </w:r>
      </w:hyperlink>
      <w:r w:rsidRPr="008A43D9">
        <w:rPr>
          <w:rFonts w:ascii="Times New Roman" w:hAnsi="Times New Roman" w:cs="Times New Roman"/>
          <w:sz w:val="24"/>
          <w:szCs w:val="24"/>
        </w:rPr>
        <w:t>, o prazo para apresentação das razões recursais será iniciado na data de intimação da ata de julgamento.</w:t>
      </w:r>
    </w:p>
    <w:p w14:paraId="4942140D"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recursos deverão ser encaminhados em campo próprio do sistema.</w:t>
      </w:r>
    </w:p>
    <w:p w14:paraId="07081A75"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EBA4E9"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Os recursos interpostos fora do prazo não serão conhecidos. </w:t>
      </w:r>
    </w:p>
    <w:p w14:paraId="57227781"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04F692D"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 xml:space="preserve">O recurso e o pedido de reconsideração terão efeito suspensivo do ato ou da decisão recorrida até que sobrevenha decisão final da autoridade competente. </w:t>
      </w:r>
    </w:p>
    <w:p w14:paraId="6182D0F7"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O acolhimento do recurso invalida tão somente os atos insuscetíveis de aproveitamento. </w:t>
      </w:r>
    </w:p>
    <w:p w14:paraId="68BE2CBC" w14:textId="77777777" w:rsidR="006E6FD0" w:rsidRPr="008A43D9" w:rsidRDefault="003039C5" w:rsidP="003E1AD6">
      <w:pPr>
        <w:pStyle w:val="Nivel2"/>
        <w:numPr>
          <w:ilvl w:val="1"/>
          <w:numId w:val="1"/>
        </w:numPr>
        <w:spacing w:before="0" w:after="0" w:line="240" w:lineRule="auto"/>
        <w:ind w:left="1567"/>
        <w:rPr>
          <w:rFonts w:ascii="Times New Roman" w:hAnsi="Times New Roman" w:cs="Times New Roman"/>
          <w:sz w:val="24"/>
          <w:szCs w:val="24"/>
        </w:rPr>
      </w:pPr>
      <w:r w:rsidRPr="008A43D9">
        <w:rPr>
          <w:rFonts w:ascii="Times New Roman" w:hAnsi="Times New Roman" w:cs="Times New Roman"/>
          <w:sz w:val="24"/>
          <w:szCs w:val="24"/>
        </w:rPr>
        <w:t xml:space="preserve">Os autos do processo permanecerão com vista franqueada aos interessados no sítio eletrônico </w:t>
      </w:r>
      <w:hyperlink r:id="rId35" w:history="1">
        <w:r w:rsidR="006E6FD0" w:rsidRPr="00021E65">
          <w:rPr>
            <w:rStyle w:val="Hyperlink"/>
            <w:rFonts w:ascii="Times New Roman" w:hAnsi="Times New Roman"/>
            <w:sz w:val="24"/>
            <w:szCs w:val="24"/>
          </w:rPr>
          <w:t>www.comprasnet.gov.br</w:t>
        </w:r>
      </w:hyperlink>
      <w:r w:rsidR="006E6FD0">
        <w:rPr>
          <w:rFonts w:ascii="Times New Roman" w:hAnsi="Times New Roman"/>
          <w:sz w:val="24"/>
          <w:szCs w:val="24"/>
        </w:rPr>
        <w:t>.</w:t>
      </w:r>
      <w:r w:rsidR="006E6FD0">
        <w:rPr>
          <w:rFonts w:ascii="Times New Roman" w:hAnsi="Times New Roman" w:cs="Times New Roman"/>
          <w:sz w:val="24"/>
          <w:szCs w:val="24"/>
        </w:rPr>
        <w:t xml:space="preserve"> </w:t>
      </w:r>
    </w:p>
    <w:p w14:paraId="3A94BAB2" w14:textId="66D0C822" w:rsidR="003039C5" w:rsidRPr="008A43D9" w:rsidRDefault="003039C5" w:rsidP="00247EAC">
      <w:pPr>
        <w:pStyle w:val="Nivel01"/>
      </w:pPr>
      <w:bookmarkStart w:id="47" w:name="_Toc135469234"/>
      <w:r w:rsidRPr="008A43D9">
        <w:t>DAS INFRAÇÕES ADMINISTRATIVAS E SANÇÕES</w:t>
      </w:r>
      <w:bookmarkEnd w:id="47"/>
    </w:p>
    <w:p w14:paraId="76CB2324" w14:textId="02EA7F3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Comete infração administrativa, nos termos da lei, o licitante que, com dolo ou culpa: </w:t>
      </w:r>
    </w:p>
    <w:p w14:paraId="6A100C2B"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48" w:name="_Ref114668085"/>
      <w:bookmarkStart w:id="49" w:name="_Hlk114652595"/>
      <w:r w:rsidRPr="008A43D9">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48"/>
    </w:p>
    <w:p w14:paraId="04AFC3A3"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50" w:name="_Ref114668108"/>
      <w:r w:rsidRPr="008A43D9">
        <w:rPr>
          <w:rFonts w:ascii="Times New Roman" w:hAnsi="Times New Roman" w:cs="Times New Roman"/>
          <w:sz w:val="24"/>
          <w:szCs w:val="24"/>
        </w:rPr>
        <w:t>Salvo em decorrência de fato superveniente devidamente justificado, não mantiver a proposta em especial quando:</w:t>
      </w:r>
      <w:bookmarkEnd w:id="50"/>
    </w:p>
    <w:p w14:paraId="65F0FAE9"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não enviar a proposta adequada ao último lance ofertado ou após a negociação; </w:t>
      </w:r>
    </w:p>
    <w:p w14:paraId="68D6AD69"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recusar-se a enviar o detalhamento da proposta quando exigível; </w:t>
      </w:r>
    </w:p>
    <w:p w14:paraId="0EC77D26"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pedir para ser desclassificado quando encerrada a etapa competitiva; ou </w:t>
      </w:r>
    </w:p>
    <w:p w14:paraId="1618D2C7"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deixar de apresentar amostra;</w:t>
      </w:r>
    </w:p>
    <w:p w14:paraId="515AEA11"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apresentar proposta ou amostra em desacordo com as especificações do edital; </w:t>
      </w:r>
    </w:p>
    <w:p w14:paraId="27D27CD9"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51" w:name="_Ref114668139"/>
      <w:r w:rsidRPr="008A43D9">
        <w:rPr>
          <w:rFonts w:ascii="Times New Roman" w:hAnsi="Times New Roman" w:cs="Times New Roman"/>
          <w:sz w:val="24"/>
          <w:szCs w:val="24"/>
        </w:rPr>
        <w:t>não celebrar o contrato ou não entregar a documentação exigida para a contratação, quando convocado dentro do prazo de validade de sua proposta;</w:t>
      </w:r>
      <w:bookmarkEnd w:id="51"/>
    </w:p>
    <w:p w14:paraId="510C4F2C"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6046299E"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52" w:name="_Ref114668249"/>
      <w:r w:rsidRPr="008A43D9">
        <w:rPr>
          <w:rFonts w:ascii="Times New Roman" w:hAnsi="Times New Roman" w:cs="Times New Roman"/>
          <w:sz w:val="24"/>
          <w:szCs w:val="24"/>
        </w:rPr>
        <w:t>apresentar declaração ou documentação falsa exigida para o certame ou prestar declaração falsa durante a licitação</w:t>
      </w:r>
      <w:bookmarkEnd w:id="52"/>
    </w:p>
    <w:p w14:paraId="7EB77C0B"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53" w:name="_Ref114668245"/>
      <w:r w:rsidRPr="008A43D9">
        <w:rPr>
          <w:rFonts w:ascii="Times New Roman" w:hAnsi="Times New Roman" w:cs="Times New Roman"/>
          <w:sz w:val="24"/>
          <w:szCs w:val="24"/>
        </w:rPr>
        <w:t>fraudar a licitação</w:t>
      </w:r>
      <w:bookmarkEnd w:id="53"/>
    </w:p>
    <w:p w14:paraId="601EB68B"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54" w:name="_Ref114668247"/>
      <w:r w:rsidRPr="008A43D9">
        <w:rPr>
          <w:rFonts w:ascii="Times New Roman" w:hAnsi="Times New Roman" w:cs="Times New Roman"/>
          <w:sz w:val="24"/>
          <w:szCs w:val="24"/>
        </w:rPr>
        <w:t>comportar-se de modo inidôneo ou cometer fraude de qualquer natureza, em especial quando:</w:t>
      </w:r>
      <w:bookmarkEnd w:id="54"/>
    </w:p>
    <w:p w14:paraId="154DD8C7"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agir em conluio ou em desconformidade com a lei; </w:t>
      </w:r>
    </w:p>
    <w:p w14:paraId="6681FB72"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induzir deliberadamente a erro no julgamento; </w:t>
      </w:r>
    </w:p>
    <w:p w14:paraId="23982440" w14:textId="77777777" w:rsidR="003039C5" w:rsidRPr="008A43D9" w:rsidRDefault="003039C5" w:rsidP="003E1AD6">
      <w:pPr>
        <w:pStyle w:val="Nivel4"/>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apresentar amostra falsificada ou deteriorada; </w:t>
      </w:r>
    </w:p>
    <w:p w14:paraId="1EB36AF1"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55" w:name="_Ref114668251"/>
      <w:r w:rsidRPr="008A43D9">
        <w:rPr>
          <w:rFonts w:ascii="Times New Roman" w:hAnsi="Times New Roman" w:cs="Times New Roman"/>
          <w:sz w:val="24"/>
          <w:szCs w:val="24"/>
        </w:rPr>
        <w:t>praticar atos ilícitos com vistas a frustrar os objetivos da licitação</w:t>
      </w:r>
      <w:bookmarkEnd w:id="55"/>
    </w:p>
    <w:p w14:paraId="641A6229" w14:textId="77777777" w:rsidR="003039C5" w:rsidRPr="008A43D9" w:rsidRDefault="003039C5" w:rsidP="003E1AD6">
      <w:pPr>
        <w:pStyle w:val="Nivel3"/>
        <w:spacing w:before="0" w:after="0" w:line="240" w:lineRule="auto"/>
        <w:rPr>
          <w:rFonts w:ascii="Times New Roman" w:hAnsi="Times New Roman" w:cs="Times New Roman"/>
          <w:sz w:val="24"/>
          <w:szCs w:val="24"/>
        </w:rPr>
      </w:pPr>
      <w:bookmarkStart w:id="56" w:name="_Ref114668252"/>
      <w:r w:rsidRPr="008A43D9">
        <w:rPr>
          <w:rFonts w:ascii="Times New Roman" w:hAnsi="Times New Roman" w:cs="Times New Roman"/>
          <w:sz w:val="24"/>
          <w:szCs w:val="24"/>
        </w:rPr>
        <w:t xml:space="preserve">praticar ato lesivo previsto no </w:t>
      </w:r>
      <w:hyperlink r:id="rId36" w:anchor="art5" w:history="1">
        <w:r w:rsidRPr="008A43D9">
          <w:rPr>
            <w:rStyle w:val="Hyperlink"/>
            <w:rFonts w:ascii="Times New Roman" w:hAnsi="Times New Roman" w:cs="Times New Roman"/>
            <w:sz w:val="24"/>
            <w:szCs w:val="24"/>
          </w:rPr>
          <w:t>art. 5º da Lei n.º 12.846, de 2013</w:t>
        </w:r>
      </w:hyperlink>
      <w:r w:rsidRPr="008A43D9">
        <w:rPr>
          <w:rFonts w:ascii="Times New Roman" w:hAnsi="Times New Roman" w:cs="Times New Roman"/>
          <w:sz w:val="24"/>
          <w:szCs w:val="24"/>
        </w:rPr>
        <w:t>.</w:t>
      </w:r>
      <w:bookmarkEnd w:id="56"/>
    </w:p>
    <w:bookmarkEnd w:id="49"/>
    <w:p w14:paraId="6334AB17"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Com fulcro na </w:t>
      </w:r>
      <w:hyperlink r:id="rId37"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76947648"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advertência; </w:t>
      </w:r>
    </w:p>
    <w:p w14:paraId="388A9BB2"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multa;</w:t>
      </w:r>
    </w:p>
    <w:p w14:paraId="3883D91A"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impedimento de licitar e contratar e</w:t>
      </w:r>
    </w:p>
    <w:p w14:paraId="352C8154"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076A46EA"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lastRenderedPageBreak/>
        <w:t>Na aplicação das sanções serão considerados:</w:t>
      </w:r>
    </w:p>
    <w:p w14:paraId="132F38DB"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natureza e a gravidade da infração cometida.</w:t>
      </w:r>
    </w:p>
    <w:p w14:paraId="15A4E5BB"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as peculiaridades do caso concreto</w:t>
      </w:r>
    </w:p>
    <w:p w14:paraId="720DE4F0"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as circunstâncias agravantes ou atenuantes</w:t>
      </w:r>
    </w:p>
    <w:p w14:paraId="1A14B943"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danos que dela provierem para a Administração Pública</w:t>
      </w:r>
    </w:p>
    <w:p w14:paraId="2813EC60" w14:textId="77777777"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implantação ou o aperfeiçoamento de programa de integridade, conforme normas e orientações dos órgãos de controle.</w:t>
      </w:r>
    </w:p>
    <w:p w14:paraId="1F5FD8B9" w14:textId="3DB51994"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multa será recolhida em percentual de 0,5% a 30% incidente sobre o valor do contrato licitado, recolhida no prazo máximo de</w:t>
      </w:r>
      <w:r w:rsidR="00EC607A">
        <w:rPr>
          <w:rFonts w:ascii="Times New Roman" w:hAnsi="Times New Roman" w:cs="Times New Roman"/>
          <w:sz w:val="24"/>
          <w:szCs w:val="24"/>
        </w:rPr>
        <w:t xml:space="preserve"> 2 </w:t>
      </w:r>
      <w:r w:rsidRPr="00EC607A">
        <w:rPr>
          <w:rFonts w:ascii="Times New Roman" w:hAnsi="Times New Roman" w:cs="Times New Roman"/>
          <w:sz w:val="24"/>
          <w:szCs w:val="24"/>
        </w:rPr>
        <w:t>(</w:t>
      </w:r>
      <w:r w:rsidR="00EC607A" w:rsidRPr="00EC607A">
        <w:rPr>
          <w:rFonts w:ascii="Times New Roman" w:hAnsi="Times New Roman" w:cs="Times New Roman"/>
          <w:sz w:val="24"/>
          <w:szCs w:val="24"/>
        </w:rPr>
        <w:t>dois</w:t>
      </w:r>
      <w:r w:rsidRPr="00EC607A">
        <w:rPr>
          <w:rFonts w:ascii="Times New Roman" w:hAnsi="Times New Roman" w:cs="Times New Roman"/>
          <w:sz w:val="24"/>
          <w:szCs w:val="24"/>
        </w:rPr>
        <w:t>) dias úteis, a contar da comunicação oficial.</w:t>
      </w:r>
      <w:r w:rsidRPr="008A43D9">
        <w:rPr>
          <w:rFonts w:ascii="Times New Roman" w:hAnsi="Times New Roman" w:cs="Times New Roman"/>
          <w:sz w:val="24"/>
          <w:szCs w:val="24"/>
        </w:rPr>
        <w:t xml:space="preserve"> </w:t>
      </w:r>
    </w:p>
    <w:p w14:paraId="3B09ED60" w14:textId="50542CFF" w:rsidR="003039C5" w:rsidRPr="008A43D9" w:rsidRDefault="003039C5" w:rsidP="003E1AD6">
      <w:pPr>
        <w:pStyle w:val="Nivel3"/>
        <w:spacing w:before="0" w:after="0" w:line="240" w:lineRule="auto"/>
        <w:rPr>
          <w:rFonts w:ascii="Times New Roman" w:hAnsi="Times New Roman" w:cs="Times New Roman"/>
          <w:sz w:val="24"/>
          <w:szCs w:val="24"/>
        </w:rPr>
      </w:pPr>
      <w:bookmarkStart w:id="57" w:name="_Hlk113876035"/>
      <w:r w:rsidRPr="008A43D9">
        <w:rPr>
          <w:rFonts w:ascii="Times New Roman" w:hAnsi="Times New Roman" w:cs="Times New Roman"/>
          <w:sz w:val="24"/>
          <w:szCs w:val="24"/>
        </w:rPr>
        <w:t xml:space="preserve">Para as infrações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a multa será de </w:t>
      </w:r>
      <w:r w:rsidRPr="00684604">
        <w:rPr>
          <w:rFonts w:ascii="Times New Roman" w:hAnsi="Times New Roman" w:cs="Times New Roman"/>
          <w:color w:val="auto"/>
          <w:sz w:val="24"/>
          <w:szCs w:val="24"/>
        </w:rPr>
        <w:t xml:space="preserve">0,5% a 15% </w:t>
      </w:r>
      <w:r w:rsidRPr="008A43D9">
        <w:rPr>
          <w:rFonts w:ascii="Times New Roman" w:hAnsi="Times New Roman" w:cs="Times New Roman"/>
          <w:sz w:val="24"/>
          <w:szCs w:val="24"/>
        </w:rPr>
        <w:t>do valor do contrato licitado.</w:t>
      </w:r>
    </w:p>
    <w:bookmarkEnd w:id="57"/>
    <w:p w14:paraId="06E45040" w14:textId="676F17AA" w:rsidR="003039C5" w:rsidRPr="008A43D9" w:rsidRDefault="003039C5" w:rsidP="003E1AD6">
      <w:pPr>
        <w:pStyle w:val="Nivel3"/>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Para as </w:t>
      </w:r>
      <w:r w:rsidRPr="006E6FD0">
        <w:rPr>
          <w:rFonts w:ascii="Times New Roman" w:hAnsi="Times New Roman" w:cs="Times New Roman"/>
          <w:sz w:val="24"/>
          <w:szCs w:val="24"/>
        </w:rPr>
        <w:t xml:space="preserve">infrações previstas nos itens </w:t>
      </w:r>
      <w:r w:rsidRPr="006E6FD0">
        <w:rPr>
          <w:rFonts w:ascii="Times New Roman" w:hAnsi="Times New Roman" w:cs="Times New Roman"/>
          <w:sz w:val="24"/>
          <w:szCs w:val="24"/>
        </w:rPr>
        <w:fldChar w:fldCharType="begin"/>
      </w:r>
      <w:r w:rsidRPr="006E6FD0">
        <w:rPr>
          <w:rFonts w:ascii="Times New Roman" w:hAnsi="Times New Roman" w:cs="Times New Roman"/>
          <w:sz w:val="24"/>
          <w:szCs w:val="24"/>
        </w:rPr>
        <w:instrText xml:space="preserve"> REF _Ref114668249 \r \h  \* MERGEFORMAT </w:instrText>
      </w:r>
      <w:r w:rsidRPr="006E6FD0">
        <w:rPr>
          <w:rFonts w:ascii="Times New Roman" w:hAnsi="Times New Roman" w:cs="Times New Roman"/>
          <w:sz w:val="24"/>
          <w:szCs w:val="24"/>
        </w:rPr>
      </w:r>
      <w:r w:rsidRPr="006E6FD0">
        <w:rPr>
          <w:rFonts w:ascii="Times New Roman" w:hAnsi="Times New Roman" w:cs="Times New Roman"/>
          <w:sz w:val="24"/>
          <w:szCs w:val="24"/>
        </w:rPr>
        <w:fldChar w:fldCharType="separate"/>
      </w:r>
      <w:r w:rsidR="002831C0">
        <w:rPr>
          <w:rFonts w:ascii="Times New Roman" w:hAnsi="Times New Roman" w:cs="Times New Roman"/>
          <w:sz w:val="24"/>
          <w:szCs w:val="24"/>
        </w:rPr>
        <w:t>9.1.4</w:t>
      </w:r>
      <w:r w:rsidRPr="006E6FD0">
        <w:rPr>
          <w:rFonts w:ascii="Times New Roman" w:hAnsi="Times New Roman" w:cs="Times New Roman"/>
          <w:sz w:val="24"/>
          <w:szCs w:val="24"/>
        </w:rPr>
        <w:fldChar w:fldCharType="end"/>
      </w:r>
      <w:r w:rsidRPr="006E6FD0">
        <w:rPr>
          <w:rFonts w:ascii="Times New Roman" w:hAnsi="Times New Roman" w:cs="Times New Roman"/>
          <w:sz w:val="24"/>
          <w:szCs w:val="24"/>
        </w:rPr>
        <w:t xml:space="preserve">, </w:t>
      </w:r>
      <w:r w:rsidRPr="006E6FD0">
        <w:rPr>
          <w:rFonts w:ascii="Times New Roman" w:hAnsi="Times New Roman" w:cs="Times New Roman"/>
          <w:sz w:val="24"/>
          <w:szCs w:val="24"/>
        </w:rPr>
        <w:fldChar w:fldCharType="begin"/>
      </w:r>
      <w:r w:rsidRPr="006E6FD0">
        <w:rPr>
          <w:rFonts w:ascii="Times New Roman" w:hAnsi="Times New Roman" w:cs="Times New Roman"/>
          <w:sz w:val="24"/>
          <w:szCs w:val="24"/>
        </w:rPr>
        <w:instrText xml:space="preserve"> REF _Ref114668245 \r \h  \* MERGEFORMAT </w:instrText>
      </w:r>
      <w:r w:rsidRPr="006E6FD0">
        <w:rPr>
          <w:rFonts w:ascii="Times New Roman" w:hAnsi="Times New Roman" w:cs="Times New Roman"/>
          <w:sz w:val="24"/>
          <w:szCs w:val="24"/>
        </w:rPr>
      </w:r>
      <w:r w:rsidRPr="006E6FD0">
        <w:rPr>
          <w:rFonts w:ascii="Times New Roman" w:hAnsi="Times New Roman" w:cs="Times New Roman"/>
          <w:sz w:val="24"/>
          <w:szCs w:val="24"/>
        </w:rPr>
        <w:fldChar w:fldCharType="separate"/>
      </w:r>
      <w:r w:rsidR="002831C0">
        <w:rPr>
          <w:rFonts w:ascii="Times New Roman" w:hAnsi="Times New Roman" w:cs="Times New Roman"/>
          <w:sz w:val="24"/>
          <w:szCs w:val="24"/>
        </w:rPr>
        <w:t>9.1.5</w:t>
      </w:r>
      <w:r w:rsidRPr="006E6FD0">
        <w:rPr>
          <w:rFonts w:ascii="Times New Roman" w:hAnsi="Times New Roman" w:cs="Times New Roman"/>
          <w:sz w:val="24"/>
          <w:szCs w:val="24"/>
        </w:rPr>
        <w:fldChar w:fldCharType="end"/>
      </w:r>
      <w:r w:rsidRPr="006E6FD0">
        <w:rPr>
          <w:rFonts w:ascii="Times New Roman" w:hAnsi="Times New Roman" w:cs="Times New Roman"/>
          <w:sz w:val="24"/>
          <w:szCs w:val="24"/>
        </w:rPr>
        <w:t xml:space="preserve">, </w:t>
      </w:r>
      <w:r w:rsidRPr="006E6FD0">
        <w:rPr>
          <w:rFonts w:ascii="Times New Roman" w:hAnsi="Times New Roman" w:cs="Times New Roman"/>
          <w:sz w:val="24"/>
          <w:szCs w:val="24"/>
        </w:rPr>
        <w:fldChar w:fldCharType="begin"/>
      </w:r>
      <w:r w:rsidRPr="006E6FD0">
        <w:rPr>
          <w:rFonts w:ascii="Times New Roman" w:hAnsi="Times New Roman" w:cs="Times New Roman"/>
          <w:sz w:val="24"/>
          <w:szCs w:val="24"/>
        </w:rPr>
        <w:instrText xml:space="preserve"> REF _Ref114668247 \r \h  \* MERGEFORMAT </w:instrText>
      </w:r>
      <w:r w:rsidRPr="006E6FD0">
        <w:rPr>
          <w:rFonts w:ascii="Times New Roman" w:hAnsi="Times New Roman" w:cs="Times New Roman"/>
          <w:sz w:val="24"/>
          <w:szCs w:val="24"/>
        </w:rPr>
      </w:r>
      <w:r w:rsidRPr="006E6FD0">
        <w:rPr>
          <w:rFonts w:ascii="Times New Roman" w:hAnsi="Times New Roman" w:cs="Times New Roman"/>
          <w:sz w:val="24"/>
          <w:szCs w:val="24"/>
        </w:rPr>
        <w:fldChar w:fldCharType="separate"/>
      </w:r>
      <w:r w:rsidR="002831C0">
        <w:rPr>
          <w:rFonts w:ascii="Times New Roman" w:hAnsi="Times New Roman" w:cs="Times New Roman"/>
          <w:sz w:val="24"/>
          <w:szCs w:val="24"/>
        </w:rPr>
        <w:t>9.1.6</w:t>
      </w:r>
      <w:r w:rsidRPr="006E6FD0">
        <w:rPr>
          <w:rFonts w:ascii="Times New Roman" w:hAnsi="Times New Roman" w:cs="Times New Roman"/>
          <w:sz w:val="24"/>
          <w:szCs w:val="24"/>
        </w:rPr>
        <w:fldChar w:fldCharType="end"/>
      </w:r>
      <w:r w:rsidRPr="006E6FD0">
        <w:rPr>
          <w:rFonts w:ascii="Times New Roman" w:hAnsi="Times New Roman" w:cs="Times New Roman"/>
          <w:sz w:val="24"/>
          <w:szCs w:val="24"/>
        </w:rPr>
        <w:t xml:space="preserve">, </w:t>
      </w:r>
      <w:r w:rsidRPr="006E6FD0">
        <w:rPr>
          <w:rFonts w:ascii="Times New Roman" w:hAnsi="Times New Roman" w:cs="Times New Roman"/>
          <w:sz w:val="24"/>
          <w:szCs w:val="24"/>
        </w:rPr>
        <w:fldChar w:fldCharType="begin"/>
      </w:r>
      <w:r w:rsidRPr="006E6FD0">
        <w:rPr>
          <w:rFonts w:ascii="Times New Roman" w:hAnsi="Times New Roman" w:cs="Times New Roman"/>
          <w:sz w:val="24"/>
          <w:szCs w:val="24"/>
        </w:rPr>
        <w:instrText xml:space="preserve"> REF _Ref114668251 \r \h  \* MERGEFORMAT </w:instrText>
      </w:r>
      <w:r w:rsidRPr="006E6FD0">
        <w:rPr>
          <w:rFonts w:ascii="Times New Roman" w:hAnsi="Times New Roman" w:cs="Times New Roman"/>
          <w:sz w:val="24"/>
          <w:szCs w:val="24"/>
        </w:rPr>
      </w:r>
      <w:r w:rsidRPr="006E6FD0">
        <w:rPr>
          <w:rFonts w:ascii="Times New Roman" w:hAnsi="Times New Roman" w:cs="Times New Roman"/>
          <w:sz w:val="24"/>
          <w:szCs w:val="24"/>
        </w:rPr>
        <w:fldChar w:fldCharType="separate"/>
      </w:r>
      <w:r w:rsidR="002831C0">
        <w:rPr>
          <w:rFonts w:ascii="Times New Roman" w:hAnsi="Times New Roman" w:cs="Times New Roman"/>
          <w:sz w:val="24"/>
          <w:szCs w:val="24"/>
        </w:rPr>
        <w:t>9.1.7</w:t>
      </w:r>
      <w:r w:rsidRPr="006E6FD0">
        <w:rPr>
          <w:rFonts w:ascii="Times New Roman" w:hAnsi="Times New Roman" w:cs="Times New Roman"/>
          <w:sz w:val="24"/>
          <w:szCs w:val="24"/>
        </w:rPr>
        <w:fldChar w:fldCharType="end"/>
      </w:r>
      <w:r w:rsidRPr="006E6FD0">
        <w:rPr>
          <w:rFonts w:ascii="Times New Roman" w:hAnsi="Times New Roman" w:cs="Times New Roman"/>
          <w:sz w:val="24"/>
          <w:szCs w:val="24"/>
        </w:rPr>
        <w:t xml:space="preserve"> e </w:t>
      </w:r>
      <w:r w:rsidRPr="006E6FD0">
        <w:rPr>
          <w:rFonts w:ascii="Times New Roman" w:hAnsi="Times New Roman" w:cs="Times New Roman"/>
          <w:sz w:val="24"/>
          <w:szCs w:val="24"/>
        </w:rPr>
        <w:fldChar w:fldCharType="begin"/>
      </w:r>
      <w:r w:rsidRPr="006E6FD0">
        <w:rPr>
          <w:rFonts w:ascii="Times New Roman" w:hAnsi="Times New Roman" w:cs="Times New Roman"/>
          <w:sz w:val="24"/>
          <w:szCs w:val="24"/>
        </w:rPr>
        <w:instrText xml:space="preserve"> REF _Ref114668252 \r \h  \* MERGEFORMAT </w:instrText>
      </w:r>
      <w:r w:rsidRPr="006E6FD0">
        <w:rPr>
          <w:rFonts w:ascii="Times New Roman" w:hAnsi="Times New Roman" w:cs="Times New Roman"/>
          <w:sz w:val="24"/>
          <w:szCs w:val="24"/>
        </w:rPr>
      </w:r>
      <w:r w:rsidRPr="006E6FD0">
        <w:rPr>
          <w:rFonts w:ascii="Times New Roman" w:hAnsi="Times New Roman" w:cs="Times New Roman"/>
          <w:sz w:val="24"/>
          <w:szCs w:val="24"/>
        </w:rPr>
        <w:fldChar w:fldCharType="separate"/>
      </w:r>
      <w:r w:rsidR="002831C0">
        <w:rPr>
          <w:rFonts w:ascii="Times New Roman" w:hAnsi="Times New Roman" w:cs="Times New Roman"/>
          <w:sz w:val="24"/>
          <w:szCs w:val="24"/>
        </w:rPr>
        <w:t>9.1.8</w:t>
      </w:r>
      <w:r w:rsidRPr="006E6FD0">
        <w:rPr>
          <w:rFonts w:ascii="Times New Roman" w:hAnsi="Times New Roman" w:cs="Times New Roman"/>
          <w:sz w:val="24"/>
          <w:szCs w:val="24"/>
        </w:rPr>
        <w:fldChar w:fldCharType="end"/>
      </w:r>
      <w:r w:rsidRPr="006E6FD0">
        <w:rPr>
          <w:rFonts w:ascii="Times New Roman" w:hAnsi="Times New Roman" w:cs="Times New Roman"/>
          <w:sz w:val="24"/>
          <w:szCs w:val="24"/>
        </w:rPr>
        <w:t>, a multa será de 15% a 30% do valor do contrato licitado.</w:t>
      </w:r>
    </w:p>
    <w:p w14:paraId="7FE74897"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66D8C289"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Na aplicação da sanção de multa será facultada a defesa do interessado no prazo de 15 (quinze) dias úteis, contado da data de sua intimação.</w:t>
      </w:r>
    </w:p>
    <w:p w14:paraId="24AC0160" w14:textId="285ACAE9"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5BD8029" w14:textId="3D12D02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9.1.5</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bem como pelas infrações administrativas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bookmarkStart w:id="58" w:name="_Hlk156227565"/>
      <w:r w:rsidR="002831C0">
        <w:rPr>
          <w:rFonts w:ascii="Times New Roman" w:hAnsi="Times New Roman" w:cs="Times New Roman"/>
          <w:sz w:val="24"/>
          <w:szCs w:val="24"/>
        </w:rPr>
        <w:t>9.1.2</w:t>
      </w:r>
      <w:bookmarkEnd w:id="58"/>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38" w:anchor="art156§5" w:history="1">
        <w:r w:rsidRPr="008A43D9">
          <w:rPr>
            <w:rStyle w:val="Hyperlink"/>
            <w:rFonts w:ascii="Times New Roman" w:hAnsi="Times New Roman" w:cs="Times New Roman"/>
            <w:sz w:val="24"/>
            <w:szCs w:val="24"/>
          </w:rPr>
          <w:t>art. 156, §5º, da Lei n.º 14.133/2021</w:t>
        </w:r>
      </w:hyperlink>
      <w:r w:rsidRPr="008A43D9">
        <w:rPr>
          <w:rFonts w:ascii="Times New Roman" w:hAnsi="Times New Roman" w:cs="Times New Roman"/>
          <w:sz w:val="24"/>
          <w:szCs w:val="24"/>
        </w:rPr>
        <w:t>.</w:t>
      </w:r>
    </w:p>
    <w:p w14:paraId="01EA9F42" w14:textId="3BD03879"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w:t>
      </w:r>
      <w:r w:rsidR="00C6595E" w:rsidRPr="008A43D9">
        <w:rPr>
          <w:rFonts w:ascii="Times New Roman" w:hAnsi="Times New Roman" w:cs="Times New Roman"/>
          <w:sz w:val="24"/>
          <w:szCs w:val="24"/>
        </w:rPr>
        <w:t>descrita</w:t>
      </w:r>
      <w:r w:rsidRPr="008A43D9">
        <w:rPr>
          <w:rFonts w:ascii="Times New Roman" w:hAnsi="Times New Roman" w:cs="Times New Roman"/>
          <w:sz w:val="24"/>
          <w:szCs w:val="24"/>
        </w:rPr>
        <w:t xml:space="preserv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831C0">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caracterizará o descumprimento total da obrigação assumida e o sujeitará às penalidades e à imediata perda da garantia de proposta em favor do órgão ou entidade promotora da licitação</w:t>
      </w:r>
      <w:r w:rsidR="00CC7D6F" w:rsidRPr="008A43D9">
        <w:rPr>
          <w:rFonts w:ascii="Times New Roman" w:hAnsi="Times New Roman" w:cs="Times New Roman"/>
          <w:sz w:val="24"/>
          <w:szCs w:val="24"/>
        </w:rPr>
        <w:t>.</w:t>
      </w:r>
      <w:r w:rsidRPr="008A43D9">
        <w:rPr>
          <w:rFonts w:ascii="Times New Roman" w:hAnsi="Times New Roman" w:cs="Times New Roman"/>
          <w:sz w:val="24"/>
          <w:szCs w:val="24"/>
        </w:rPr>
        <w:t xml:space="preserve"> </w:t>
      </w:r>
    </w:p>
    <w:p w14:paraId="20EC4BEB"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w:t>
      </w:r>
      <w:r w:rsidRPr="008A43D9">
        <w:rPr>
          <w:rFonts w:ascii="Times New Roman" w:hAnsi="Times New Roman" w:cs="Times New Roman"/>
          <w:sz w:val="24"/>
          <w:szCs w:val="24"/>
        </w:rPr>
        <w:lastRenderedPageBreak/>
        <w:t xml:space="preserve">sua intimação, apresentar defesa escrita e especificar as provas que pretenda produzir. </w:t>
      </w:r>
    </w:p>
    <w:p w14:paraId="22E4C0D2" w14:textId="77777777" w:rsidR="00C07ED0" w:rsidRPr="008A43D9" w:rsidRDefault="00C07ED0" w:rsidP="003E1AD6">
      <w:pPr>
        <w:pStyle w:val="Nivel2"/>
        <w:numPr>
          <w:ilvl w:val="0"/>
          <w:numId w:val="0"/>
        </w:numPr>
        <w:spacing w:before="0" w:after="0" w:line="240" w:lineRule="auto"/>
        <w:rPr>
          <w:rFonts w:ascii="Times New Roman" w:hAnsi="Times New Roman" w:cs="Times New Roman"/>
          <w:sz w:val="24"/>
          <w:szCs w:val="24"/>
        </w:rPr>
      </w:pPr>
    </w:p>
    <w:p w14:paraId="24293EE8"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D5F0E2A"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AF50D4"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3ABC9A40"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aplicação das sanções previstas neste edital não exclui, em hipótese alguma, a obrigação de reparação integral dos danos causados.</w:t>
      </w:r>
    </w:p>
    <w:p w14:paraId="39543F63" w14:textId="77777777" w:rsidR="00C07ED0" w:rsidRPr="008A43D9" w:rsidRDefault="00C07ED0" w:rsidP="003E1AD6">
      <w:pPr>
        <w:pStyle w:val="Nivel2"/>
        <w:numPr>
          <w:ilvl w:val="0"/>
          <w:numId w:val="0"/>
        </w:numPr>
        <w:spacing w:before="0" w:after="0" w:line="240" w:lineRule="auto"/>
        <w:rPr>
          <w:rFonts w:ascii="Times New Roman" w:hAnsi="Times New Roman" w:cs="Times New Roman"/>
          <w:sz w:val="24"/>
          <w:szCs w:val="24"/>
        </w:rPr>
      </w:pPr>
    </w:p>
    <w:p w14:paraId="70765CCB" w14:textId="0C4A9913" w:rsidR="003039C5" w:rsidRPr="008A43D9" w:rsidRDefault="003039C5" w:rsidP="00247EAC">
      <w:pPr>
        <w:pStyle w:val="Nivel01"/>
      </w:pPr>
      <w:bookmarkStart w:id="59" w:name="_Toc135469235"/>
      <w:r w:rsidRPr="008A43D9">
        <w:t>DA IMPUGNAÇÃO AO EDITAL E DO PEDIDO DE ESCLARECIMENTO</w:t>
      </w:r>
      <w:bookmarkEnd w:id="59"/>
    </w:p>
    <w:p w14:paraId="07D2C5E5"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Qualquer pessoa é parte legítima para impugnar este Edital por irregularidade na aplicação da </w:t>
      </w:r>
      <w:hyperlink r:id="rId39"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devendo protocolar o pedido até 3 (três) dias úteis antes da data da abertura do certame.</w:t>
      </w:r>
    </w:p>
    <w:p w14:paraId="3BFE9644"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341851E4" w14:textId="6DF08F7A" w:rsidR="00C07ED0" w:rsidRPr="00247EAC" w:rsidRDefault="003039C5" w:rsidP="00247EAC">
      <w:pPr>
        <w:pStyle w:val="Nivel2"/>
        <w:spacing w:before="0" w:after="0" w:line="240" w:lineRule="auto"/>
        <w:rPr>
          <w:rFonts w:ascii="Times New Roman" w:hAnsi="Times New Roman" w:cs="Times New Roman"/>
          <w:sz w:val="24"/>
          <w:szCs w:val="24"/>
        </w:rPr>
      </w:pPr>
      <w:r w:rsidRPr="00247EAC">
        <w:rPr>
          <w:rFonts w:ascii="Times New Roman" w:hAnsi="Times New Roman" w:cs="Times New Roman"/>
          <w:sz w:val="24"/>
          <w:szCs w:val="24"/>
        </w:rPr>
        <w:t>A impugnação e o pedido de esclarecimento poderão ser realizados por forma eletrônica, pelos seguintes meios:</w:t>
      </w:r>
      <w:r w:rsidR="00D72A5D" w:rsidRPr="00247EAC">
        <w:rPr>
          <w:rFonts w:ascii="Times New Roman" w:hAnsi="Times New Roman" w:cs="Times New Roman"/>
          <w:sz w:val="24"/>
          <w:szCs w:val="24"/>
        </w:rPr>
        <w:t xml:space="preserve"> </w:t>
      </w:r>
      <w:hyperlink r:id="rId40" w:history="1">
        <w:r w:rsidR="00D72A5D" w:rsidRPr="00247EAC">
          <w:rPr>
            <w:rFonts w:cs="Times New Roman"/>
          </w:rPr>
          <w:t>www.comprasnet.gov.br</w:t>
        </w:r>
      </w:hyperlink>
      <w:r w:rsidR="00974F92" w:rsidRPr="00247EAC">
        <w:rPr>
          <w:rFonts w:ascii="Times New Roman" w:hAnsi="Times New Roman" w:cs="Times New Roman"/>
          <w:sz w:val="24"/>
          <w:szCs w:val="24"/>
        </w:rPr>
        <w:t>, mediante confirmação de recebimento.</w:t>
      </w:r>
    </w:p>
    <w:p w14:paraId="58FF9E42"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As impugnações e pedidos de esclarecimentos não suspendem os prazos previstos no certame.</w:t>
      </w:r>
    </w:p>
    <w:p w14:paraId="6167418F" w14:textId="77777777" w:rsidR="003039C5" w:rsidRPr="008A43D9" w:rsidRDefault="003039C5" w:rsidP="00247EAC">
      <w:pPr>
        <w:pStyle w:val="Nivel3"/>
        <w:spacing w:before="0" w:after="0" w:line="240" w:lineRule="auto"/>
        <w:ind w:left="3556"/>
        <w:rPr>
          <w:rFonts w:ascii="Times New Roman" w:hAnsi="Times New Roman" w:cs="Times New Roman"/>
          <w:sz w:val="24"/>
          <w:szCs w:val="24"/>
        </w:rPr>
      </w:pPr>
      <w:r w:rsidRPr="008A43D9">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082AB826" w14:textId="77777777" w:rsidR="00C07ED0" w:rsidRPr="008A43D9" w:rsidRDefault="00C07ED0" w:rsidP="003E1AD6">
      <w:pPr>
        <w:pStyle w:val="Nivel3"/>
        <w:numPr>
          <w:ilvl w:val="0"/>
          <w:numId w:val="0"/>
        </w:numPr>
        <w:spacing w:before="0" w:after="0" w:line="240" w:lineRule="auto"/>
        <w:ind w:left="284"/>
        <w:rPr>
          <w:rFonts w:ascii="Times New Roman" w:hAnsi="Times New Roman" w:cs="Times New Roman"/>
          <w:sz w:val="24"/>
          <w:szCs w:val="24"/>
        </w:rPr>
      </w:pPr>
    </w:p>
    <w:p w14:paraId="514B0741"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Acolhida a impugnação, será definida e publicada nova data para a realização do certame.</w:t>
      </w:r>
    </w:p>
    <w:p w14:paraId="5D819915" w14:textId="19896D64" w:rsidR="00EA7BC6" w:rsidRPr="008A43D9" w:rsidRDefault="00EA7BC6" w:rsidP="00247EAC">
      <w:pPr>
        <w:pStyle w:val="Nivel01"/>
      </w:pPr>
      <w:bookmarkStart w:id="60" w:name="_Hlk156400190"/>
      <w:bookmarkStart w:id="61" w:name="_Toc135469236"/>
      <w:r w:rsidRPr="008A43D9">
        <w:lastRenderedPageBreak/>
        <w:t>FORMALIZAÇÃO DO CONTRATO</w:t>
      </w:r>
    </w:p>
    <w:bookmarkEnd w:id="60"/>
    <w:p w14:paraId="4FDA936B" w14:textId="77777777" w:rsidR="00EA7BC6" w:rsidRPr="008A43D9" w:rsidRDefault="00EA7BC6" w:rsidP="003E1AD6">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 xml:space="preserve">Após a homologação, a Administração convocará o licitante vencedor para assinar o termo de contrato ou para aceitar ou retirar o instrumento equivalente, </w:t>
      </w:r>
      <w:r w:rsidRPr="008A43D9">
        <w:rPr>
          <w:rFonts w:ascii="Times New Roman" w:hAnsi="Times New Roman" w:cs="Times New Roman"/>
          <w:color w:val="auto"/>
          <w:sz w:val="24"/>
          <w:szCs w:val="24"/>
        </w:rPr>
        <w:t>no prazo de 5 (cinco) dias úteis</w:t>
      </w:r>
      <w:r w:rsidRPr="008A43D9">
        <w:rPr>
          <w:rFonts w:ascii="Times New Roman" w:hAnsi="Times New Roman" w:cs="Times New Roman"/>
          <w:sz w:val="24"/>
          <w:szCs w:val="24"/>
        </w:rPr>
        <w:t>, sob pena de decair o direito à contratação, sem prejuízo das sanções previstas nesta Lei.</w:t>
      </w:r>
    </w:p>
    <w:p w14:paraId="0F565314" w14:textId="77777777" w:rsidR="00EA7BC6" w:rsidRPr="008A43D9" w:rsidRDefault="00EA7BC6" w:rsidP="003E1AD6">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O prazo de convocação poderá ser prorrogado, 1 (uma) vez, por igual período, mediante solicitação da parte interessada durante seu transcurso, devidamente justificada, e desde que o motivo apresentado seja aceito pela Administração.</w:t>
      </w:r>
    </w:p>
    <w:p w14:paraId="7DBDEC9F" w14:textId="77777777" w:rsidR="00EA7BC6" w:rsidRPr="008A43D9" w:rsidRDefault="00EA7BC6" w:rsidP="003E1AD6">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A2B7F1A" w14:textId="77777777" w:rsidR="00EA7BC6" w:rsidRPr="008A43D9" w:rsidRDefault="00EA7BC6" w:rsidP="003E1AD6">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1B805A6" w14:textId="77777777" w:rsidR="00EA7BC6" w:rsidRDefault="00EA7BC6" w:rsidP="003E1AD6">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74DA508" w14:textId="191EF4F2" w:rsidR="00DC7A4E" w:rsidRPr="008A43D9" w:rsidRDefault="00DC7A4E" w:rsidP="003E1AD6">
      <w:pPr>
        <w:pStyle w:val="Nivel2"/>
        <w:spacing w:beforeLines="120" w:before="288" w:afterLines="120" w:after="288" w:line="240" w:lineRule="auto"/>
        <w:ind w:left="0" w:firstLine="567"/>
        <w:rPr>
          <w:rFonts w:ascii="Times New Roman" w:hAnsi="Times New Roman" w:cs="Times New Roman"/>
          <w:sz w:val="24"/>
          <w:szCs w:val="24"/>
        </w:rPr>
      </w:pPr>
      <w:r w:rsidRPr="00DC7A4E">
        <w:rPr>
          <w:rFonts w:ascii="Times New Roman" w:hAnsi="Times New Roman" w:cs="Times New Roman"/>
          <w:sz w:val="24"/>
          <w:szCs w:val="24"/>
        </w:rPr>
        <w:t>A regra do item anterior não se aplicará aos licitantes remanescentes convocados na forma do inciso 1</w:t>
      </w:r>
      <w:r>
        <w:rPr>
          <w:rFonts w:ascii="Times New Roman" w:hAnsi="Times New Roman" w:cs="Times New Roman"/>
          <w:sz w:val="24"/>
          <w:szCs w:val="24"/>
        </w:rPr>
        <w:t>1</w:t>
      </w:r>
      <w:r w:rsidRPr="00DC7A4E">
        <w:rPr>
          <w:rFonts w:ascii="Times New Roman" w:hAnsi="Times New Roman" w:cs="Times New Roman"/>
          <w:sz w:val="24"/>
          <w:szCs w:val="24"/>
        </w:rPr>
        <w:t>.4.</w:t>
      </w:r>
    </w:p>
    <w:p w14:paraId="46622F91" w14:textId="1F69281B" w:rsidR="003039C5" w:rsidRPr="008A43D9" w:rsidRDefault="003039C5" w:rsidP="00247EAC">
      <w:pPr>
        <w:pStyle w:val="Nivel01"/>
      </w:pPr>
      <w:r w:rsidRPr="008A43D9">
        <w:t>DAS DISPOSIÇÕES GERAIS</w:t>
      </w:r>
      <w:bookmarkEnd w:id="61"/>
    </w:p>
    <w:p w14:paraId="3FC7972E" w14:textId="77777777" w:rsidR="003039C5" w:rsidRPr="008A43D9" w:rsidRDefault="003039C5" w:rsidP="003E1AD6">
      <w:pPr>
        <w:pStyle w:val="Nivel2"/>
        <w:spacing w:before="0" w:after="0" w:line="240" w:lineRule="auto"/>
        <w:rPr>
          <w:rFonts w:ascii="Times New Roman" w:hAnsi="Times New Roman" w:cs="Times New Roman"/>
          <w:sz w:val="24"/>
          <w:szCs w:val="24"/>
        </w:rPr>
      </w:pPr>
      <w:bookmarkStart w:id="62" w:name="_Hlk82473550"/>
      <w:r w:rsidRPr="008A43D9">
        <w:rPr>
          <w:rFonts w:ascii="Times New Roman" w:hAnsi="Times New Roman" w:cs="Times New Roman"/>
          <w:sz w:val="24"/>
          <w:szCs w:val="24"/>
        </w:rPr>
        <w:t>Será divulgada ata da sessão pública no sistema eletrônico.</w:t>
      </w:r>
    </w:p>
    <w:p w14:paraId="66FFA0D1"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7C95B59"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Todas as referências de tempo no Edital, no aviso e durante a sessão pública observarão o horário de Brasília - DF.</w:t>
      </w:r>
    </w:p>
    <w:p w14:paraId="02C254FB"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A homologação do resultado desta licitação não implicará direito à contratação.</w:t>
      </w:r>
    </w:p>
    <w:p w14:paraId="7442C72B"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 xml:space="preserve">As normas disciplinadoras da licitação serão sempre interpretadas em favor da ampliação da disputa entre os interessados, desde que não comprometam </w:t>
      </w:r>
      <w:r w:rsidRPr="008A43D9">
        <w:rPr>
          <w:rFonts w:ascii="Times New Roman" w:hAnsi="Times New Roman" w:cs="Times New Roman"/>
          <w:sz w:val="24"/>
          <w:szCs w:val="24"/>
        </w:rPr>
        <w:lastRenderedPageBreak/>
        <w:t xml:space="preserve">o interesse da Administração, o princípio da isonomia, a finalidade e a segurança da contratação. </w:t>
      </w:r>
    </w:p>
    <w:p w14:paraId="40DFC059"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2E2ED52"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6B75E92" w14:textId="77777777" w:rsidR="003039C5" w:rsidRPr="008A43D9" w:rsidRDefault="003039C5" w:rsidP="003E1AD6">
      <w:pPr>
        <w:pStyle w:val="Nivel2"/>
        <w:spacing w:before="0" w:after="0" w:line="240" w:lineRule="auto"/>
        <w:rPr>
          <w:rFonts w:ascii="Times New Roman" w:hAnsi="Times New Roman" w:cs="Times New Roman"/>
          <w:sz w:val="24"/>
          <w:szCs w:val="24"/>
        </w:rPr>
      </w:pPr>
      <w:r w:rsidRPr="008A43D9">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33B3E394" w14:textId="77777777" w:rsidR="003039C5" w:rsidRPr="008A43D9" w:rsidRDefault="003039C5" w:rsidP="003E1AD6">
      <w:pPr>
        <w:pStyle w:val="Nivel2"/>
        <w:spacing w:before="0" w:after="0" w:line="240" w:lineRule="auto"/>
        <w:rPr>
          <w:rFonts w:ascii="Times New Roman" w:eastAsia="Times New Roman" w:hAnsi="Times New Roman" w:cs="Times New Roman"/>
          <w:sz w:val="24"/>
          <w:szCs w:val="24"/>
        </w:rPr>
      </w:pPr>
      <w:r w:rsidRPr="008A43D9">
        <w:rPr>
          <w:rFonts w:ascii="Times New Roman" w:hAnsi="Times New Roman" w:cs="Times New Roman"/>
          <w:sz w:val="24"/>
          <w:szCs w:val="24"/>
        </w:rPr>
        <w:t>Em caso de divergência entre disposições deste Edital e de seus anexos ou demais peças que compõem o processo, prevalecerá as deste Edital.</w:t>
      </w:r>
    </w:p>
    <w:p w14:paraId="172E64C2" w14:textId="09973B61" w:rsidR="003039C5" w:rsidRPr="006E6FD0" w:rsidRDefault="003039C5" w:rsidP="00135F5C">
      <w:pPr>
        <w:pStyle w:val="Nivel2"/>
        <w:numPr>
          <w:ilvl w:val="0"/>
          <w:numId w:val="0"/>
        </w:numPr>
        <w:spacing w:before="0" w:after="0" w:line="240" w:lineRule="auto"/>
        <w:ind w:left="1567"/>
        <w:rPr>
          <w:rFonts w:ascii="Times New Roman" w:hAnsi="Times New Roman" w:cs="Times New Roman"/>
          <w:sz w:val="24"/>
          <w:szCs w:val="24"/>
        </w:rPr>
      </w:pPr>
      <w:r w:rsidRPr="008A43D9">
        <w:rPr>
          <w:rFonts w:ascii="Times New Roman" w:hAnsi="Times New Roman" w:cs="Times New Roman"/>
          <w:sz w:val="24"/>
          <w:szCs w:val="24"/>
        </w:rPr>
        <w:t xml:space="preserve">O Edital e seus anexos estão disponíveis, na íntegra, no Portal Nacional de Contratações Públicas (PNCP) e endereço eletrônico </w:t>
      </w:r>
      <w:hyperlink r:id="rId41" w:history="1">
        <w:r w:rsidR="006E6FD0" w:rsidRPr="00021E65">
          <w:rPr>
            <w:rStyle w:val="Hyperlink"/>
            <w:rFonts w:ascii="Times New Roman" w:hAnsi="Times New Roman"/>
            <w:sz w:val="24"/>
            <w:szCs w:val="24"/>
          </w:rPr>
          <w:t>www.comprasnet.gov.br</w:t>
        </w:r>
      </w:hyperlink>
      <w:r w:rsidR="006E6FD0">
        <w:rPr>
          <w:rFonts w:ascii="Times New Roman" w:hAnsi="Times New Roman"/>
          <w:sz w:val="24"/>
          <w:szCs w:val="24"/>
        </w:rPr>
        <w:t>.</w:t>
      </w:r>
      <w:r w:rsidR="006E6FD0">
        <w:rPr>
          <w:rFonts w:ascii="Times New Roman" w:hAnsi="Times New Roman" w:cs="Times New Roman"/>
          <w:sz w:val="24"/>
          <w:szCs w:val="24"/>
        </w:rPr>
        <w:t xml:space="preserve"> </w:t>
      </w:r>
    </w:p>
    <w:p w14:paraId="69DC1E98" w14:textId="77777777" w:rsidR="003039C5" w:rsidRPr="00F574AA" w:rsidRDefault="003039C5" w:rsidP="003E1AD6">
      <w:pPr>
        <w:pStyle w:val="Nivel2"/>
        <w:spacing w:before="0" w:after="0" w:line="240" w:lineRule="auto"/>
        <w:rPr>
          <w:rFonts w:ascii="Times New Roman" w:eastAsia="Times New Roman" w:hAnsi="Times New Roman" w:cs="Times New Roman"/>
          <w:sz w:val="24"/>
          <w:szCs w:val="24"/>
        </w:rPr>
      </w:pPr>
      <w:r w:rsidRPr="008A43D9">
        <w:rPr>
          <w:rFonts w:ascii="Times New Roman" w:hAnsi="Times New Roman" w:cs="Times New Roman"/>
          <w:sz w:val="24"/>
          <w:szCs w:val="24"/>
        </w:rPr>
        <w:t>Integram este Edital, para todos os fins e efeitos, os seguintes anexos:</w:t>
      </w:r>
    </w:p>
    <w:p w14:paraId="2DCCC682" w14:textId="77777777" w:rsidR="00F574AA" w:rsidRPr="008A43D9" w:rsidRDefault="00F574AA" w:rsidP="00F574AA">
      <w:pPr>
        <w:pStyle w:val="Nivel2"/>
        <w:numPr>
          <w:ilvl w:val="0"/>
          <w:numId w:val="0"/>
        </w:numPr>
        <w:spacing w:before="0" w:after="0" w:line="240" w:lineRule="auto"/>
        <w:ind w:left="2984"/>
        <w:rPr>
          <w:rFonts w:ascii="Times New Roman" w:eastAsia="Times New Roman" w:hAnsi="Times New Roman" w:cs="Times New Roman"/>
          <w:sz w:val="24"/>
          <w:szCs w:val="24"/>
        </w:rPr>
      </w:pPr>
    </w:p>
    <w:p w14:paraId="0C197CE8" w14:textId="77777777" w:rsidR="009076E1" w:rsidRPr="00B80E93" w:rsidRDefault="009076E1" w:rsidP="00F574AA">
      <w:pPr>
        <w:pStyle w:val="Nivel3"/>
        <w:numPr>
          <w:ilvl w:val="0"/>
          <w:numId w:val="0"/>
        </w:numPr>
        <w:spacing w:before="0" w:after="0" w:line="240" w:lineRule="auto"/>
        <w:ind w:left="1134"/>
        <w:rPr>
          <w:rFonts w:ascii="Times New Roman" w:hAnsi="Times New Roman" w:cs="Times New Roman"/>
          <w:sz w:val="24"/>
          <w:szCs w:val="24"/>
        </w:rPr>
      </w:pPr>
      <w:r w:rsidRPr="00B80E93">
        <w:rPr>
          <w:rFonts w:ascii="Times New Roman" w:hAnsi="Times New Roman" w:cs="Times New Roman"/>
          <w:sz w:val="24"/>
          <w:szCs w:val="24"/>
        </w:rPr>
        <w:t>ANEXO I - Termo de Referência</w:t>
      </w:r>
    </w:p>
    <w:p w14:paraId="48D9766B" w14:textId="77777777" w:rsidR="009076E1" w:rsidRPr="000A097A" w:rsidRDefault="009076E1" w:rsidP="00F574AA">
      <w:pPr>
        <w:pStyle w:val="Nivel3"/>
        <w:numPr>
          <w:ilvl w:val="0"/>
          <w:numId w:val="0"/>
        </w:numPr>
        <w:spacing w:before="0" w:after="0" w:line="240" w:lineRule="auto"/>
        <w:ind w:left="1134"/>
        <w:rPr>
          <w:rFonts w:ascii="Times New Roman" w:hAnsi="Times New Roman" w:cs="Times New Roman"/>
          <w:color w:val="auto"/>
          <w:sz w:val="24"/>
          <w:szCs w:val="24"/>
        </w:rPr>
      </w:pPr>
      <w:bookmarkStart w:id="63" w:name="_Hlk189139132"/>
      <w:r w:rsidRPr="000A097A">
        <w:rPr>
          <w:rFonts w:ascii="Times New Roman" w:hAnsi="Times New Roman" w:cs="Times New Roman"/>
          <w:color w:val="auto"/>
          <w:sz w:val="24"/>
          <w:szCs w:val="24"/>
        </w:rPr>
        <w:t>ANEXO II – Minuta de Termo de Contrato</w:t>
      </w:r>
    </w:p>
    <w:bookmarkEnd w:id="63"/>
    <w:p w14:paraId="59A0D22B" w14:textId="77777777" w:rsidR="009076E1" w:rsidRPr="00B80E93" w:rsidRDefault="009076E1" w:rsidP="00F574AA">
      <w:pPr>
        <w:pStyle w:val="Nivel3"/>
        <w:numPr>
          <w:ilvl w:val="0"/>
          <w:numId w:val="0"/>
        </w:numPr>
        <w:spacing w:before="0" w:after="0" w:line="240" w:lineRule="auto"/>
        <w:ind w:left="1134"/>
        <w:rPr>
          <w:rFonts w:ascii="Times New Roman" w:hAnsi="Times New Roman" w:cs="Times New Roman"/>
          <w:sz w:val="24"/>
          <w:szCs w:val="24"/>
        </w:rPr>
      </w:pPr>
      <w:r w:rsidRPr="00B80E93">
        <w:rPr>
          <w:rFonts w:ascii="Times New Roman" w:hAnsi="Times New Roman" w:cs="Times New Roman"/>
          <w:sz w:val="24"/>
          <w:szCs w:val="24"/>
        </w:rPr>
        <w:t>ANEXO III – Estudo Técnico Preliminar</w:t>
      </w:r>
    </w:p>
    <w:p w14:paraId="09AB99A9" w14:textId="77777777" w:rsidR="009076E1" w:rsidRPr="00B80E93" w:rsidRDefault="009076E1" w:rsidP="00F574AA">
      <w:pPr>
        <w:pStyle w:val="Nivel3"/>
        <w:numPr>
          <w:ilvl w:val="0"/>
          <w:numId w:val="0"/>
        </w:numPr>
        <w:spacing w:before="0" w:after="0" w:line="240" w:lineRule="auto"/>
        <w:ind w:left="1134"/>
        <w:rPr>
          <w:rFonts w:ascii="Times New Roman" w:hAnsi="Times New Roman" w:cs="Times New Roman"/>
          <w:sz w:val="24"/>
          <w:szCs w:val="24"/>
        </w:rPr>
      </w:pPr>
      <w:r w:rsidRPr="00B80E93">
        <w:rPr>
          <w:rFonts w:ascii="Times New Roman" w:hAnsi="Times New Roman" w:cs="Times New Roman"/>
          <w:sz w:val="24"/>
          <w:szCs w:val="24"/>
        </w:rPr>
        <w:t>ANEXO IV – Documentação exigida para Habilitação</w:t>
      </w:r>
    </w:p>
    <w:p w14:paraId="17329A4D" w14:textId="77777777" w:rsidR="009076E1" w:rsidRPr="00B80E93" w:rsidRDefault="009076E1" w:rsidP="00F574AA">
      <w:pPr>
        <w:pStyle w:val="Nivel3"/>
        <w:numPr>
          <w:ilvl w:val="0"/>
          <w:numId w:val="0"/>
        </w:numPr>
        <w:spacing w:before="0" w:after="0" w:line="240" w:lineRule="auto"/>
        <w:ind w:left="1134"/>
        <w:rPr>
          <w:rFonts w:ascii="Times New Roman" w:hAnsi="Times New Roman" w:cs="Times New Roman"/>
          <w:sz w:val="24"/>
          <w:szCs w:val="24"/>
        </w:rPr>
      </w:pPr>
      <w:r w:rsidRPr="00B80E93">
        <w:rPr>
          <w:rFonts w:ascii="Times New Roman" w:hAnsi="Times New Roman" w:cs="Times New Roman"/>
          <w:sz w:val="24"/>
          <w:szCs w:val="24"/>
        </w:rPr>
        <w:t>ANEXO V – Orçamento estimado</w:t>
      </w:r>
    </w:p>
    <w:p w14:paraId="0B562E67" w14:textId="77777777" w:rsidR="009076E1" w:rsidRPr="00B80E93" w:rsidRDefault="009076E1" w:rsidP="00F574AA">
      <w:pPr>
        <w:pStyle w:val="Nivel3"/>
        <w:numPr>
          <w:ilvl w:val="0"/>
          <w:numId w:val="0"/>
        </w:numPr>
        <w:spacing w:before="0" w:after="0" w:line="240" w:lineRule="auto"/>
        <w:ind w:left="1134"/>
        <w:rPr>
          <w:rFonts w:ascii="Times New Roman" w:hAnsi="Times New Roman" w:cs="Times New Roman"/>
          <w:sz w:val="24"/>
          <w:szCs w:val="24"/>
        </w:rPr>
      </w:pPr>
      <w:r w:rsidRPr="00B80E93">
        <w:rPr>
          <w:rFonts w:ascii="Times New Roman" w:hAnsi="Times New Roman" w:cs="Times New Roman"/>
          <w:sz w:val="24"/>
          <w:szCs w:val="24"/>
        </w:rPr>
        <w:t>ANEXO VI – Modelo de apresentação da proposta</w:t>
      </w:r>
    </w:p>
    <w:p w14:paraId="30F3F914" w14:textId="0F3C8591" w:rsidR="00B80E93" w:rsidRPr="00135F5C" w:rsidRDefault="00B80E93" w:rsidP="000A097A">
      <w:pPr>
        <w:pStyle w:val="Nivel3"/>
        <w:numPr>
          <w:ilvl w:val="0"/>
          <w:numId w:val="0"/>
        </w:numPr>
        <w:spacing w:before="0" w:after="0" w:line="240" w:lineRule="auto"/>
        <w:ind w:left="1638" w:hanging="504"/>
        <w:rPr>
          <w:rFonts w:ascii="Times New Roman" w:hAnsi="Times New Roman" w:cs="Times New Roman"/>
          <w:color w:val="FF0000"/>
          <w:sz w:val="24"/>
          <w:szCs w:val="24"/>
        </w:rPr>
      </w:pPr>
    </w:p>
    <w:p w14:paraId="7D7F852D" w14:textId="77777777" w:rsidR="00B80E93" w:rsidRPr="008A43D9" w:rsidRDefault="00B80E93" w:rsidP="003E1AD6">
      <w:pPr>
        <w:spacing w:after="0" w:line="240" w:lineRule="auto"/>
        <w:rPr>
          <w:szCs w:val="24"/>
          <w:highlight w:val="cyan"/>
        </w:rPr>
      </w:pPr>
    </w:p>
    <w:p w14:paraId="1F12E58C" w14:textId="77777777" w:rsidR="003039C5" w:rsidRPr="008A43D9" w:rsidRDefault="003039C5" w:rsidP="003E1AD6">
      <w:pPr>
        <w:pStyle w:val="Nivel2"/>
        <w:numPr>
          <w:ilvl w:val="0"/>
          <w:numId w:val="0"/>
        </w:numPr>
        <w:spacing w:before="0" w:after="0" w:line="240" w:lineRule="auto"/>
        <w:ind w:left="4969"/>
        <w:jc w:val="center"/>
        <w:rPr>
          <w:rFonts w:ascii="Times New Roman" w:hAnsi="Times New Roman" w:cs="Times New Roman"/>
          <w:sz w:val="24"/>
          <w:szCs w:val="24"/>
        </w:rPr>
      </w:pPr>
    </w:p>
    <w:p w14:paraId="32FCEE8C" w14:textId="30E39C2A" w:rsidR="003039C5" w:rsidRPr="008A43D9" w:rsidRDefault="006E6FD0" w:rsidP="00531E3F">
      <w:pPr>
        <w:spacing w:beforeLines="120" w:before="288" w:afterLines="120" w:after="288" w:line="240" w:lineRule="auto"/>
        <w:ind w:firstLine="567"/>
        <w:jc w:val="right"/>
        <w:rPr>
          <w:rFonts w:eastAsia="MS Mincho"/>
          <w:szCs w:val="24"/>
        </w:rPr>
      </w:pPr>
      <w:r>
        <w:rPr>
          <w:rFonts w:eastAsia="MS Mincho"/>
          <w:szCs w:val="24"/>
        </w:rPr>
        <w:t xml:space="preserve">Niterói, </w:t>
      </w:r>
      <w:r w:rsidR="00DE5017">
        <w:rPr>
          <w:rFonts w:eastAsia="MS Mincho"/>
          <w:szCs w:val="24"/>
        </w:rPr>
        <w:t>2</w:t>
      </w:r>
      <w:r w:rsidR="00531E3F">
        <w:rPr>
          <w:rFonts w:eastAsia="MS Mincho"/>
          <w:szCs w:val="24"/>
        </w:rPr>
        <w:t>8</w:t>
      </w:r>
      <w:r w:rsidR="00DE5017">
        <w:rPr>
          <w:rFonts w:eastAsia="MS Mincho"/>
          <w:szCs w:val="24"/>
        </w:rPr>
        <w:t xml:space="preserve"> de </w:t>
      </w:r>
      <w:r w:rsidR="001E5D84">
        <w:rPr>
          <w:rFonts w:eastAsia="MS Mincho"/>
          <w:szCs w:val="24"/>
        </w:rPr>
        <w:t>janeir</w:t>
      </w:r>
      <w:r w:rsidR="00DE5017">
        <w:rPr>
          <w:rFonts w:eastAsia="MS Mincho"/>
          <w:szCs w:val="24"/>
        </w:rPr>
        <w:t>o</w:t>
      </w:r>
      <w:r>
        <w:rPr>
          <w:rFonts w:eastAsia="MS Mincho"/>
          <w:szCs w:val="24"/>
        </w:rPr>
        <w:t xml:space="preserve"> de 202</w:t>
      </w:r>
      <w:r w:rsidR="00B80E83">
        <w:rPr>
          <w:rFonts w:eastAsia="MS Mincho"/>
          <w:szCs w:val="24"/>
        </w:rPr>
        <w:t>5</w:t>
      </w:r>
      <w:r>
        <w:rPr>
          <w:rFonts w:eastAsia="MS Mincho"/>
          <w:szCs w:val="24"/>
        </w:rPr>
        <w:t>.</w:t>
      </w:r>
    </w:p>
    <w:p w14:paraId="50425D34" w14:textId="77777777" w:rsidR="003039C5" w:rsidRPr="008A43D9" w:rsidRDefault="003039C5" w:rsidP="003E1AD6">
      <w:pPr>
        <w:spacing w:beforeLines="120" w:before="288" w:afterLines="120" w:after="288" w:line="240" w:lineRule="auto"/>
        <w:ind w:left="11" w:right="221" w:firstLine="0"/>
        <w:rPr>
          <w:rFonts w:eastAsia="MS Mincho"/>
          <w:szCs w:val="24"/>
        </w:rPr>
      </w:pPr>
    </w:p>
    <w:bookmarkEnd w:id="62"/>
    <w:p w14:paraId="55EEBBAE" w14:textId="77777777" w:rsidR="006E6FD0" w:rsidRPr="00D90ACB" w:rsidRDefault="006E6FD0" w:rsidP="003E1AD6">
      <w:pPr>
        <w:tabs>
          <w:tab w:val="left" w:pos="409"/>
        </w:tabs>
        <w:spacing w:after="0" w:line="240" w:lineRule="auto"/>
        <w:jc w:val="center"/>
        <w:rPr>
          <w:b/>
          <w:bCs/>
          <w:szCs w:val="24"/>
        </w:rPr>
      </w:pPr>
      <w:r w:rsidRPr="00D90ACB">
        <w:rPr>
          <w:b/>
          <w:bCs/>
          <w:szCs w:val="24"/>
        </w:rPr>
        <w:t>ELTON TEIXEIRA ROSA DA SILVA</w:t>
      </w:r>
    </w:p>
    <w:p w14:paraId="42A2D84E" w14:textId="77777777" w:rsidR="006E6FD0" w:rsidRPr="0032330F" w:rsidRDefault="006E6FD0" w:rsidP="003E1AD6">
      <w:pPr>
        <w:tabs>
          <w:tab w:val="left" w:pos="409"/>
        </w:tabs>
        <w:spacing w:after="0" w:line="240" w:lineRule="auto"/>
        <w:jc w:val="center"/>
        <w:rPr>
          <w:szCs w:val="24"/>
        </w:rPr>
      </w:pPr>
      <w:r w:rsidRPr="0032330F">
        <w:rPr>
          <w:szCs w:val="24"/>
        </w:rPr>
        <w:t>Secretário de Assistência Social e Economia Solidária</w:t>
      </w:r>
    </w:p>
    <w:p w14:paraId="5417E7CF" w14:textId="77777777" w:rsidR="00293052" w:rsidRDefault="00293052" w:rsidP="003E1AD6">
      <w:pPr>
        <w:widowControl w:val="0"/>
        <w:overflowPunct w:val="0"/>
        <w:adjustRightInd w:val="0"/>
        <w:spacing w:after="0" w:line="240" w:lineRule="auto"/>
        <w:ind w:right="70"/>
        <w:jc w:val="center"/>
        <w:rPr>
          <w:rFonts w:cs="Tahoma"/>
          <w:b/>
          <w:sz w:val="28"/>
          <w:szCs w:val="28"/>
        </w:rPr>
      </w:pPr>
    </w:p>
    <w:p w14:paraId="53DF2030" w14:textId="77777777" w:rsidR="00247EAC" w:rsidRDefault="00247EAC">
      <w:pPr>
        <w:spacing w:after="160" w:line="259" w:lineRule="auto"/>
        <w:ind w:left="0" w:right="0" w:firstLine="0"/>
        <w:jc w:val="left"/>
        <w:rPr>
          <w:rFonts w:ascii="Arial" w:hAnsi="Arial" w:cs="Arial"/>
          <w:b/>
          <w:sz w:val="28"/>
          <w:szCs w:val="28"/>
        </w:rPr>
      </w:pPr>
      <w:r>
        <w:rPr>
          <w:rFonts w:ascii="Arial" w:hAnsi="Arial" w:cs="Arial"/>
          <w:b/>
          <w:sz w:val="28"/>
          <w:szCs w:val="28"/>
        </w:rPr>
        <w:br w:type="page"/>
      </w:r>
    </w:p>
    <w:p w14:paraId="06D05CA9" w14:textId="644C0816" w:rsidR="00C47729" w:rsidRPr="00E13072" w:rsidRDefault="0078426A" w:rsidP="00E13072">
      <w:pPr>
        <w:widowControl w:val="0"/>
        <w:overflowPunct w:val="0"/>
        <w:adjustRightInd w:val="0"/>
        <w:spacing w:after="0" w:line="240" w:lineRule="auto"/>
        <w:ind w:right="70"/>
        <w:jc w:val="center"/>
        <w:rPr>
          <w:rFonts w:ascii="Arial" w:hAnsi="Arial" w:cs="Arial"/>
          <w:b/>
          <w:sz w:val="28"/>
          <w:szCs w:val="28"/>
        </w:rPr>
      </w:pPr>
      <w:r w:rsidRPr="00E13072">
        <w:rPr>
          <w:rFonts w:ascii="Arial" w:hAnsi="Arial" w:cs="Arial"/>
          <w:b/>
          <w:sz w:val="28"/>
          <w:szCs w:val="28"/>
        </w:rPr>
        <w:lastRenderedPageBreak/>
        <w:t>A</w:t>
      </w:r>
      <w:r w:rsidR="00C47729" w:rsidRPr="00E13072">
        <w:rPr>
          <w:rFonts w:ascii="Arial" w:hAnsi="Arial" w:cs="Arial"/>
          <w:b/>
          <w:sz w:val="28"/>
          <w:szCs w:val="28"/>
        </w:rPr>
        <w:t>NEXO I – TERMO DE REFERÊNCIA</w:t>
      </w:r>
    </w:p>
    <w:p w14:paraId="6291FA6F" w14:textId="77777777" w:rsidR="00C47729" w:rsidRPr="00E13072" w:rsidRDefault="00C47729" w:rsidP="00E13072">
      <w:pPr>
        <w:spacing w:after="0" w:line="240" w:lineRule="auto"/>
        <w:jc w:val="center"/>
        <w:rPr>
          <w:rFonts w:ascii="Arial" w:hAnsi="Arial" w:cs="Arial"/>
          <w:b/>
          <w:iCs/>
          <w:szCs w:val="24"/>
        </w:rPr>
      </w:pPr>
      <w:bookmarkStart w:id="64" w:name="_Hlk82471863"/>
      <w:r w:rsidRPr="00E13072">
        <w:rPr>
          <w:rFonts w:ascii="Arial" w:eastAsia="MS Mincho" w:hAnsi="Arial" w:cs="Arial"/>
          <w:b/>
          <w:iCs/>
          <w:szCs w:val="24"/>
        </w:rPr>
        <w:t>Secretaria de Assistência Social e Economia Solidária</w:t>
      </w:r>
    </w:p>
    <w:p w14:paraId="15415A28" w14:textId="77777777" w:rsidR="00C47729" w:rsidRPr="00E13072" w:rsidRDefault="00C47729" w:rsidP="00E13072">
      <w:pPr>
        <w:spacing w:afterLines="120" w:after="288" w:line="240" w:lineRule="auto"/>
        <w:jc w:val="center"/>
        <w:rPr>
          <w:rFonts w:ascii="Arial" w:eastAsia="MS Mincho" w:hAnsi="Arial" w:cs="Arial"/>
          <w:bCs/>
          <w:szCs w:val="24"/>
        </w:rPr>
      </w:pPr>
      <w:r w:rsidRPr="00E13072">
        <w:rPr>
          <w:rFonts w:ascii="Arial" w:eastAsia="MS Mincho" w:hAnsi="Arial" w:cs="Arial"/>
          <w:szCs w:val="24"/>
        </w:rPr>
        <w:t>(Processo Administrativo n</w:t>
      </w:r>
      <w:r w:rsidRPr="00E13072">
        <w:rPr>
          <w:rFonts w:ascii="Arial" w:eastAsia="MS Mincho" w:hAnsi="Arial" w:cs="Arial"/>
          <w:bCs/>
          <w:szCs w:val="24"/>
        </w:rPr>
        <w:t>°</w:t>
      </w:r>
      <w:r w:rsidRPr="00E13072">
        <w:rPr>
          <w:rFonts w:ascii="Arial" w:hAnsi="Arial" w:cs="Arial"/>
          <w:sz w:val="22"/>
        </w:rPr>
        <w:t>9900109549/2024</w:t>
      </w:r>
      <w:r w:rsidRPr="00E13072">
        <w:rPr>
          <w:rFonts w:ascii="Arial" w:eastAsia="MS Mincho" w:hAnsi="Arial" w:cs="Arial"/>
          <w:bCs/>
          <w:szCs w:val="24"/>
        </w:rPr>
        <w:t>)</w:t>
      </w:r>
    </w:p>
    <w:bookmarkEnd w:id="64"/>
    <w:p w14:paraId="50AA19D9" w14:textId="77777777" w:rsidR="00DD0D96" w:rsidRPr="00E13072" w:rsidRDefault="00DD0D96" w:rsidP="00D53E1D">
      <w:pPr>
        <w:pStyle w:val="PargrafodaLista"/>
        <w:keepNext/>
        <w:keepLines/>
        <w:numPr>
          <w:ilvl w:val="0"/>
          <w:numId w:val="22"/>
        </w:numPr>
        <w:tabs>
          <w:tab w:val="left" w:pos="567"/>
        </w:tabs>
        <w:spacing w:after="0" w:line="240" w:lineRule="auto"/>
        <w:ind w:left="927" w:right="0"/>
        <w:contextualSpacing w:val="0"/>
        <w:outlineLvl w:val="0"/>
        <w:rPr>
          <w:rFonts w:ascii="Arial" w:eastAsia="MS Gothic" w:hAnsi="Arial" w:cs="Arial"/>
          <w:b/>
          <w:bCs/>
          <w:szCs w:val="24"/>
        </w:rPr>
      </w:pPr>
      <w:r w:rsidRPr="00E13072">
        <w:rPr>
          <w:rFonts w:ascii="Arial" w:eastAsia="MS Gothic" w:hAnsi="Arial" w:cs="Arial"/>
          <w:b/>
          <w:bCs/>
          <w:szCs w:val="24"/>
        </w:rPr>
        <w:t>CONDIÇÕES GERAIS DA CONTRATAÇÃO</w:t>
      </w:r>
    </w:p>
    <w:p w14:paraId="28AE8295" w14:textId="5FBC5701" w:rsidR="00DD0D96" w:rsidRPr="00E13072" w:rsidRDefault="00DD0D96" w:rsidP="00D53E1D">
      <w:pPr>
        <w:pStyle w:val="PargrafodaLista"/>
        <w:numPr>
          <w:ilvl w:val="1"/>
          <w:numId w:val="22"/>
        </w:numPr>
        <w:spacing w:after="0" w:line="240" w:lineRule="auto"/>
        <w:ind w:left="1407" w:right="0"/>
        <w:contextualSpacing w:val="0"/>
        <w:rPr>
          <w:rFonts w:ascii="Arial" w:eastAsia="Arial" w:hAnsi="Arial" w:cs="Arial"/>
          <w:sz w:val="20"/>
        </w:rPr>
      </w:pPr>
      <w:r w:rsidRPr="00E13072">
        <w:rPr>
          <w:rFonts w:ascii="Arial" w:eastAsia="Arial" w:hAnsi="Arial" w:cs="Arial"/>
          <w:sz w:val="20"/>
        </w:rPr>
        <w:t xml:space="preserve">Aquisição de materiais para atendimento de população em situação de risco/vulnerabilidade social em decorrência de possíveis </w:t>
      </w:r>
      <w:r w:rsidR="00F113F6">
        <w:rPr>
          <w:rFonts w:ascii="Arial" w:eastAsia="Arial" w:hAnsi="Arial" w:cs="Arial"/>
          <w:sz w:val="20"/>
        </w:rPr>
        <w:t xml:space="preserve">desastres naturais </w:t>
      </w:r>
      <w:r w:rsidRPr="00E13072">
        <w:rPr>
          <w:rFonts w:ascii="Arial" w:eastAsia="Arial" w:hAnsi="Arial" w:cs="Arial"/>
          <w:sz w:val="20"/>
        </w:rPr>
        <w:t>a ocorrer nesta municipalidade, via LICITAÇÃO NA MODALIDADE PREGÃO SOB A FORMA ELETRÔNICA.</w:t>
      </w:r>
    </w:p>
    <w:p w14:paraId="49D4656C" w14:textId="77777777" w:rsidR="00DD0D96" w:rsidRPr="00E13072" w:rsidRDefault="00DD0D96" w:rsidP="00E13072">
      <w:pPr>
        <w:pStyle w:val="PargrafodaLista"/>
        <w:spacing w:after="0" w:line="240" w:lineRule="auto"/>
        <w:ind w:left="1407" w:firstLine="0"/>
        <w:rPr>
          <w:rFonts w:ascii="Arial" w:eastAsia="Arial" w:hAnsi="Arial" w:cs="Arial"/>
          <w:szCs w:val="24"/>
        </w:rPr>
      </w:pPr>
    </w:p>
    <w:tbl>
      <w:tblPr>
        <w:tblStyle w:val="Tabelacomgrade"/>
        <w:tblW w:w="10907" w:type="dxa"/>
        <w:tblInd w:w="-289" w:type="dxa"/>
        <w:tblLook w:val="04A0" w:firstRow="1" w:lastRow="0" w:firstColumn="1" w:lastColumn="0" w:noHBand="0" w:noVBand="1"/>
      </w:tblPr>
      <w:tblGrid>
        <w:gridCol w:w="1012"/>
        <w:gridCol w:w="4322"/>
        <w:gridCol w:w="1039"/>
        <w:gridCol w:w="1491"/>
        <w:gridCol w:w="13"/>
        <w:gridCol w:w="1585"/>
        <w:gridCol w:w="1439"/>
        <w:gridCol w:w="6"/>
      </w:tblGrid>
      <w:tr w:rsidR="00DD0D96" w:rsidRPr="00E13072" w14:paraId="630A364F" w14:textId="77777777" w:rsidTr="00DD0D96">
        <w:trPr>
          <w:gridAfter w:val="1"/>
          <w:wAfter w:w="6" w:type="dxa"/>
        </w:trPr>
        <w:tc>
          <w:tcPr>
            <w:tcW w:w="10901" w:type="dxa"/>
            <w:gridSpan w:val="7"/>
            <w:shd w:val="clear" w:color="auto" w:fill="D0CECE" w:themeFill="background2" w:themeFillShade="E6"/>
            <w:vAlign w:val="center"/>
          </w:tcPr>
          <w:p w14:paraId="7443AB29" w14:textId="0FF42CDB" w:rsidR="00DD0D96" w:rsidRPr="00E13072" w:rsidRDefault="00135F5C" w:rsidP="00E13072">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DD0D96" w:rsidRPr="00E13072">
              <w:rPr>
                <w:rFonts w:ascii="Arial" w:eastAsia="Arial" w:hAnsi="Arial" w:cs="Arial"/>
                <w:b/>
                <w:bCs/>
                <w:szCs w:val="22"/>
              </w:rPr>
              <w:t xml:space="preserve"> 01</w:t>
            </w:r>
          </w:p>
        </w:tc>
      </w:tr>
      <w:tr w:rsidR="00DD0D96" w:rsidRPr="00E13072" w14:paraId="7F48C76F" w14:textId="77777777" w:rsidTr="00EA1539">
        <w:trPr>
          <w:gridAfter w:val="1"/>
          <w:wAfter w:w="6" w:type="dxa"/>
        </w:trPr>
        <w:tc>
          <w:tcPr>
            <w:tcW w:w="1012" w:type="dxa"/>
            <w:shd w:val="clear" w:color="auto" w:fill="D0CECE" w:themeFill="background2" w:themeFillShade="E6"/>
            <w:vAlign w:val="center"/>
          </w:tcPr>
          <w:p w14:paraId="19D25CA1"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ITEM</w:t>
            </w:r>
          </w:p>
        </w:tc>
        <w:tc>
          <w:tcPr>
            <w:tcW w:w="4322" w:type="dxa"/>
            <w:shd w:val="clear" w:color="auto" w:fill="D0CECE" w:themeFill="background2" w:themeFillShade="E6"/>
            <w:vAlign w:val="center"/>
          </w:tcPr>
          <w:p w14:paraId="36383D7E"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ESPECIFICAÇÃO</w:t>
            </w:r>
          </w:p>
        </w:tc>
        <w:tc>
          <w:tcPr>
            <w:tcW w:w="1039" w:type="dxa"/>
            <w:shd w:val="clear" w:color="auto" w:fill="D0CECE" w:themeFill="background2" w:themeFillShade="E6"/>
            <w:vAlign w:val="center"/>
          </w:tcPr>
          <w:p w14:paraId="269BDCAC" w14:textId="77777777" w:rsidR="00DD0D96" w:rsidRPr="00E13072" w:rsidRDefault="00DD0D96" w:rsidP="00E13072">
            <w:pPr>
              <w:spacing w:after="0" w:line="240" w:lineRule="auto"/>
              <w:jc w:val="center"/>
              <w:rPr>
                <w:rFonts w:ascii="Arial" w:eastAsia="Arial" w:hAnsi="Arial" w:cs="Arial"/>
                <w:b/>
                <w:bCs/>
                <w:sz w:val="22"/>
                <w:szCs w:val="22"/>
              </w:rPr>
            </w:pPr>
            <w:r w:rsidRPr="00E13072">
              <w:rPr>
                <w:rFonts w:ascii="Arial" w:eastAsia="Arial" w:hAnsi="Arial" w:cs="Arial"/>
                <w:b/>
                <w:bCs/>
                <w:sz w:val="22"/>
                <w:szCs w:val="22"/>
              </w:rPr>
              <w:t>CAT</w:t>
            </w:r>
          </w:p>
          <w:p w14:paraId="446D7A6A" w14:textId="77777777" w:rsidR="00DD0D96" w:rsidRPr="00E13072" w:rsidRDefault="00DD0D96" w:rsidP="00E13072">
            <w:pPr>
              <w:spacing w:after="0" w:line="240" w:lineRule="auto"/>
              <w:jc w:val="center"/>
              <w:rPr>
                <w:rFonts w:ascii="Arial" w:eastAsia="Arial" w:hAnsi="Arial" w:cs="Arial"/>
                <w:b/>
                <w:bCs/>
                <w:sz w:val="22"/>
                <w:szCs w:val="22"/>
              </w:rPr>
            </w:pPr>
            <w:r w:rsidRPr="00E13072">
              <w:rPr>
                <w:rFonts w:ascii="Arial" w:eastAsia="Arial" w:hAnsi="Arial" w:cs="Arial"/>
                <w:b/>
                <w:bCs/>
                <w:sz w:val="22"/>
                <w:szCs w:val="22"/>
              </w:rPr>
              <w:t>MAT</w:t>
            </w:r>
          </w:p>
        </w:tc>
        <w:tc>
          <w:tcPr>
            <w:tcW w:w="1491" w:type="dxa"/>
            <w:shd w:val="clear" w:color="auto" w:fill="D0CECE" w:themeFill="background2" w:themeFillShade="E6"/>
            <w:vAlign w:val="center"/>
          </w:tcPr>
          <w:p w14:paraId="36FE1CBC"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QUANT</w:t>
            </w:r>
          </w:p>
        </w:tc>
        <w:tc>
          <w:tcPr>
            <w:tcW w:w="1598" w:type="dxa"/>
            <w:gridSpan w:val="2"/>
            <w:shd w:val="clear" w:color="auto" w:fill="D0CECE" w:themeFill="background2" w:themeFillShade="E6"/>
            <w:vAlign w:val="center"/>
          </w:tcPr>
          <w:p w14:paraId="4DA1252C" w14:textId="77777777" w:rsidR="00DD0D96" w:rsidRPr="00E13072" w:rsidRDefault="00DD0D96" w:rsidP="00E13072">
            <w:pPr>
              <w:spacing w:after="0" w:line="240" w:lineRule="auto"/>
              <w:jc w:val="center"/>
              <w:rPr>
                <w:rFonts w:ascii="Arial" w:eastAsia="Arial" w:hAnsi="Arial" w:cs="Arial"/>
                <w:b/>
                <w:bCs/>
                <w:sz w:val="22"/>
                <w:szCs w:val="22"/>
              </w:rPr>
            </w:pPr>
            <w:r w:rsidRPr="00E13072">
              <w:rPr>
                <w:rFonts w:ascii="Arial" w:eastAsia="Arial" w:hAnsi="Arial" w:cs="Arial"/>
                <w:b/>
                <w:bCs/>
                <w:sz w:val="22"/>
                <w:szCs w:val="22"/>
              </w:rPr>
              <w:t>VALOR</w:t>
            </w:r>
          </w:p>
          <w:p w14:paraId="3A1BF0C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UNITÁRIO</w:t>
            </w:r>
          </w:p>
        </w:tc>
        <w:tc>
          <w:tcPr>
            <w:tcW w:w="1439" w:type="dxa"/>
            <w:shd w:val="clear" w:color="auto" w:fill="D0CECE" w:themeFill="background2" w:themeFillShade="E6"/>
            <w:vAlign w:val="center"/>
          </w:tcPr>
          <w:p w14:paraId="5CF03245"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VALOR</w:t>
            </w:r>
          </w:p>
          <w:p w14:paraId="05C55B36"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TOTAL</w:t>
            </w:r>
          </w:p>
        </w:tc>
      </w:tr>
      <w:tr w:rsidR="00DD0D96" w:rsidRPr="00E13072" w14:paraId="705E8A6D" w14:textId="77777777" w:rsidTr="00EA1539">
        <w:trPr>
          <w:gridAfter w:val="1"/>
          <w:wAfter w:w="6" w:type="dxa"/>
        </w:trPr>
        <w:tc>
          <w:tcPr>
            <w:tcW w:w="1012" w:type="dxa"/>
            <w:vAlign w:val="center"/>
          </w:tcPr>
          <w:p w14:paraId="2617DC98"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 w:val="20"/>
              </w:rPr>
              <w:t>1</w:t>
            </w:r>
          </w:p>
        </w:tc>
        <w:tc>
          <w:tcPr>
            <w:tcW w:w="4322" w:type="dxa"/>
            <w:vAlign w:val="center"/>
          </w:tcPr>
          <w:p w14:paraId="7C768304" w14:textId="77777777" w:rsidR="00DD0D96" w:rsidRPr="00E13072" w:rsidRDefault="00DD0D96" w:rsidP="00E13072">
            <w:pPr>
              <w:pStyle w:val="PargrafodaLista"/>
              <w:spacing w:after="0" w:line="240" w:lineRule="auto"/>
              <w:ind w:left="0" w:firstLine="0"/>
              <w:rPr>
                <w:rFonts w:ascii="Arial" w:eastAsia="Arial" w:hAnsi="Arial" w:cs="Arial"/>
                <w:b/>
                <w:bCs/>
                <w:szCs w:val="24"/>
              </w:rPr>
            </w:pPr>
            <w:r w:rsidRPr="00E13072">
              <w:rPr>
                <w:rFonts w:ascii="Arial" w:hAnsi="Arial" w:cs="Arial"/>
                <w:sz w:val="18"/>
                <w:szCs w:val="18"/>
                <w:lang w:eastAsia="pt-BR"/>
              </w:rPr>
              <w:t>Cobertor Material: Fibras têxteis diversas, podendo conter Algodão, Poliéster, Polipropileno, Viscose, Poliamida, Acrílicos, Malha Acrílica. Dimensões: 1,90m x 1,60m</w:t>
            </w:r>
          </w:p>
        </w:tc>
        <w:tc>
          <w:tcPr>
            <w:tcW w:w="1039" w:type="dxa"/>
            <w:vAlign w:val="center"/>
          </w:tcPr>
          <w:p w14:paraId="698D1B7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18"/>
                <w:szCs w:val="18"/>
                <w:lang w:eastAsia="pt-BR"/>
              </w:rPr>
              <w:t>622674</w:t>
            </w:r>
          </w:p>
        </w:tc>
        <w:tc>
          <w:tcPr>
            <w:tcW w:w="1491" w:type="dxa"/>
            <w:vAlign w:val="center"/>
          </w:tcPr>
          <w:p w14:paraId="6562F34D"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sz w:val="20"/>
              </w:rPr>
              <w:t>650</w:t>
            </w:r>
          </w:p>
        </w:tc>
        <w:tc>
          <w:tcPr>
            <w:tcW w:w="1598" w:type="dxa"/>
            <w:gridSpan w:val="2"/>
            <w:vAlign w:val="center"/>
          </w:tcPr>
          <w:p w14:paraId="201CB9BA"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R$ 38,75</w:t>
            </w:r>
          </w:p>
        </w:tc>
        <w:tc>
          <w:tcPr>
            <w:tcW w:w="1439" w:type="dxa"/>
            <w:vAlign w:val="center"/>
          </w:tcPr>
          <w:p w14:paraId="090DC581"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R$ 25.187,50</w:t>
            </w:r>
          </w:p>
        </w:tc>
      </w:tr>
      <w:tr w:rsidR="00DD0D96" w:rsidRPr="00E13072" w14:paraId="535C491F" w14:textId="77777777" w:rsidTr="00EA1539">
        <w:trPr>
          <w:gridAfter w:val="1"/>
          <w:wAfter w:w="6" w:type="dxa"/>
        </w:trPr>
        <w:tc>
          <w:tcPr>
            <w:tcW w:w="1012" w:type="dxa"/>
            <w:vAlign w:val="center"/>
          </w:tcPr>
          <w:p w14:paraId="75F16A0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 w:val="20"/>
              </w:rPr>
              <w:t>2</w:t>
            </w:r>
          </w:p>
        </w:tc>
        <w:tc>
          <w:tcPr>
            <w:tcW w:w="4322" w:type="dxa"/>
            <w:vAlign w:val="center"/>
          </w:tcPr>
          <w:p w14:paraId="497CDD04" w14:textId="77777777" w:rsidR="00DD0D96" w:rsidRPr="00E13072" w:rsidRDefault="00DD0D96" w:rsidP="00E13072">
            <w:pPr>
              <w:pStyle w:val="PargrafodaLista"/>
              <w:spacing w:after="0" w:line="240" w:lineRule="auto"/>
              <w:ind w:left="0" w:firstLine="0"/>
              <w:rPr>
                <w:rFonts w:ascii="Arial" w:eastAsia="Arial" w:hAnsi="Arial" w:cs="Arial"/>
                <w:b/>
                <w:bCs/>
                <w:szCs w:val="24"/>
              </w:rPr>
            </w:pPr>
            <w:r w:rsidRPr="00E13072">
              <w:rPr>
                <w:rFonts w:ascii="Arial" w:hAnsi="Arial" w:cs="Arial"/>
                <w:sz w:val="18"/>
                <w:szCs w:val="18"/>
                <w:lang w:eastAsia="pt-BR"/>
              </w:rPr>
              <w:t>Colchonete Solteiro - 1,80 X 60 X 4 - Impermeável</w:t>
            </w:r>
          </w:p>
        </w:tc>
        <w:tc>
          <w:tcPr>
            <w:tcW w:w="1039" w:type="dxa"/>
            <w:vAlign w:val="center"/>
          </w:tcPr>
          <w:p w14:paraId="5637B9E5"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18"/>
                <w:szCs w:val="18"/>
                <w:lang w:eastAsia="pt-BR"/>
              </w:rPr>
              <w:t>603494</w:t>
            </w:r>
          </w:p>
        </w:tc>
        <w:tc>
          <w:tcPr>
            <w:tcW w:w="1491" w:type="dxa"/>
            <w:vAlign w:val="center"/>
          </w:tcPr>
          <w:p w14:paraId="32E35F0F"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sz w:val="20"/>
              </w:rPr>
              <w:t>650</w:t>
            </w:r>
          </w:p>
        </w:tc>
        <w:tc>
          <w:tcPr>
            <w:tcW w:w="1598" w:type="dxa"/>
            <w:gridSpan w:val="2"/>
            <w:vAlign w:val="center"/>
          </w:tcPr>
          <w:p w14:paraId="57C28642"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R$ 86,22</w:t>
            </w:r>
          </w:p>
        </w:tc>
        <w:tc>
          <w:tcPr>
            <w:tcW w:w="1439" w:type="dxa"/>
            <w:vAlign w:val="center"/>
          </w:tcPr>
          <w:p w14:paraId="5CA57A9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R$ 56.043,00</w:t>
            </w:r>
          </w:p>
        </w:tc>
      </w:tr>
      <w:tr w:rsidR="00DD0D96" w:rsidRPr="00E13072" w14:paraId="66282704" w14:textId="77777777" w:rsidTr="00DD0D96">
        <w:trPr>
          <w:gridAfter w:val="1"/>
          <w:wAfter w:w="6" w:type="dxa"/>
        </w:trPr>
        <w:tc>
          <w:tcPr>
            <w:tcW w:w="7864" w:type="dxa"/>
            <w:gridSpan w:val="4"/>
            <w:vAlign w:val="center"/>
          </w:tcPr>
          <w:p w14:paraId="166DFD6F" w14:textId="67E00B02" w:rsidR="00DD0D96" w:rsidRPr="00E13072" w:rsidRDefault="00DD0D96" w:rsidP="00E13072">
            <w:pPr>
              <w:pStyle w:val="PargrafodaLista"/>
              <w:spacing w:after="0" w:line="240" w:lineRule="auto"/>
              <w:ind w:left="0" w:firstLine="0"/>
              <w:jc w:val="right"/>
              <w:rPr>
                <w:rFonts w:ascii="Arial" w:eastAsia="Arial" w:hAnsi="Arial" w:cs="Arial"/>
                <w:b/>
                <w:bCs/>
                <w:sz w:val="20"/>
              </w:rPr>
            </w:pPr>
            <w:r w:rsidRPr="00E13072">
              <w:rPr>
                <w:rFonts w:ascii="Arial" w:eastAsia="Arial" w:hAnsi="Arial" w:cs="Arial"/>
                <w:b/>
                <w:bCs/>
                <w:sz w:val="20"/>
              </w:rPr>
              <w:t xml:space="preserve">VALOR TOTAL </w:t>
            </w:r>
            <w:r w:rsidR="0073554A">
              <w:rPr>
                <w:rFonts w:ascii="Arial" w:eastAsia="Arial" w:hAnsi="Arial" w:cs="Arial"/>
                <w:b/>
                <w:bCs/>
                <w:sz w:val="20"/>
              </w:rPr>
              <w:t>GRUPO</w:t>
            </w:r>
            <w:r w:rsidRPr="00E13072">
              <w:rPr>
                <w:rFonts w:ascii="Arial" w:eastAsia="Arial" w:hAnsi="Arial" w:cs="Arial"/>
                <w:b/>
                <w:bCs/>
                <w:sz w:val="20"/>
              </w:rPr>
              <w:t xml:space="preserve"> 01</w:t>
            </w:r>
          </w:p>
        </w:tc>
        <w:tc>
          <w:tcPr>
            <w:tcW w:w="3037" w:type="dxa"/>
            <w:gridSpan w:val="3"/>
            <w:vAlign w:val="center"/>
          </w:tcPr>
          <w:p w14:paraId="14A056A1"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R$ 81.230,50</w:t>
            </w:r>
          </w:p>
        </w:tc>
      </w:tr>
      <w:tr w:rsidR="00DD0D96" w:rsidRPr="00E13072" w14:paraId="66213E15" w14:textId="77777777" w:rsidTr="00DD0D96">
        <w:trPr>
          <w:gridAfter w:val="1"/>
          <w:wAfter w:w="6" w:type="dxa"/>
        </w:trPr>
        <w:tc>
          <w:tcPr>
            <w:tcW w:w="10901" w:type="dxa"/>
            <w:gridSpan w:val="7"/>
            <w:shd w:val="clear" w:color="auto" w:fill="D0CECE" w:themeFill="background2" w:themeFillShade="E6"/>
            <w:vAlign w:val="center"/>
          </w:tcPr>
          <w:p w14:paraId="2D6DBE10" w14:textId="0CC09C85" w:rsidR="00DD0D96" w:rsidRPr="00E13072" w:rsidRDefault="00135F5C" w:rsidP="00E13072">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DD0D96" w:rsidRPr="00E13072">
              <w:rPr>
                <w:rFonts w:ascii="Arial" w:eastAsia="Arial" w:hAnsi="Arial" w:cs="Arial"/>
                <w:b/>
                <w:bCs/>
                <w:szCs w:val="22"/>
              </w:rPr>
              <w:t xml:space="preserve"> 02</w:t>
            </w:r>
          </w:p>
        </w:tc>
      </w:tr>
      <w:tr w:rsidR="00DD0D96" w:rsidRPr="00E13072" w14:paraId="20EFFB07" w14:textId="77777777" w:rsidTr="00EA1539">
        <w:trPr>
          <w:gridAfter w:val="1"/>
          <w:wAfter w:w="6" w:type="dxa"/>
        </w:trPr>
        <w:tc>
          <w:tcPr>
            <w:tcW w:w="1012" w:type="dxa"/>
            <w:shd w:val="clear" w:color="auto" w:fill="D0CECE" w:themeFill="background2" w:themeFillShade="E6"/>
            <w:vAlign w:val="center"/>
          </w:tcPr>
          <w:p w14:paraId="24579667"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ITEM</w:t>
            </w:r>
          </w:p>
        </w:tc>
        <w:tc>
          <w:tcPr>
            <w:tcW w:w="4322" w:type="dxa"/>
            <w:shd w:val="clear" w:color="auto" w:fill="D0CECE" w:themeFill="background2" w:themeFillShade="E6"/>
            <w:vAlign w:val="center"/>
          </w:tcPr>
          <w:p w14:paraId="4F31C10A" w14:textId="77777777" w:rsidR="00DD0D96" w:rsidRPr="00E13072" w:rsidRDefault="00DD0D96" w:rsidP="00E13072">
            <w:pPr>
              <w:pStyle w:val="PargrafodaLista"/>
              <w:spacing w:after="0" w:line="240" w:lineRule="auto"/>
              <w:ind w:left="0" w:firstLine="0"/>
              <w:rPr>
                <w:rFonts w:ascii="Arial" w:eastAsia="Arial" w:hAnsi="Arial" w:cs="Arial"/>
                <w:b/>
                <w:bCs/>
                <w:szCs w:val="24"/>
              </w:rPr>
            </w:pPr>
            <w:r w:rsidRPr="00E13072">
              <w:rPr>
                <w:rFonts w:ascii="Arial" w:eastAsia="Arial" w:hAnsi="Arial" w:cs="Arial"/>
                <w:b/>
                <w:bCs/>
                <w:szCs w:val="22"/>
              </w:rPr>
              <w:t>ESPECIFICAÇÃO</w:t>
            </w:r>
          </w:p>
        </w:tc>
        <w:tc>
          <w:tcPr>
            <w:tcW w:w="1039" w:type="dxa"/>
            <w:shd w:val="clear" w:color="auto" w:fill="D0CECE" w:themeFill="background2" w:themeFillShade="E6"/>
            <w:vAlign w:val="center"/>
          </w:tcPr>
          <w:p w14:paraId="42C76B62"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CAT</w:t>
            </w:r>
          </w:p>
          <w:p w14:paraId="776F64C4"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MAT</w:t>
            </w:r>
          </w:p>
        </w:tc>
        <w:tc>
          <w:tcPr>
            <w:tcW w:w="1491" w:type="dxa"/>
            <w:shd w:val="clear" w:color="auto" w:fill="D0CECE" w:themeFill="background2" w:themeFillShade="E6"/>
            <w:vAlign w:val="center"/>
          </w:tcPr>
          <w:p w14:paraId="0779AF10"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QUANT</w:t>
            </w:r>
          </w:p>
        </w:tc>
        <w:tc>
          <w:tcPr>
            <w:tcW w:w="1598" w:type="dxa"/>
            <w:gridSpan w:val="2"/>
            <w:shd w:val="clear" w:color="auto" w:fill="D0CECE" w:themeFill="background2" w:themeFillShade="E6"/>
            <w:vAlign w:val="center"/>
          </w:tcPr>
          <w:p w14:paraId="623DB607" w14:textId="77777777" w:rsidR="00DD0D96" w:rsidRPr="00E13072" w:rsidRDefault="00DD0D96" w:rsidP="00E13072">
            <w:pPr>
              <w:spacing w:after="0" w:line="240" w:lineRule="auto"/>
              <w:jc w:val="center"/>
              <w:rPr>
                <w:rFonts w:ascii="Arial" w:eastAsia="Arial" w:hAnsi="Arial" w:cs="Arial"/>
                <w:b/>
                <w:bCs/>
                <w:sz w:val="22"/>
                <w:szCs w:val="22"/>
              </w:rPr>
            </w:pPr>
            <w:r w:rsidRPr="00E13072">
              <w:rPr>
                <w:rFonts w:ascii="Arial" w:eastAsia="Arial" w:hAnsi="Arial" w:cs="Arial"/>
                <w:b/>
                <w:bCs/>
                <w:sz w:val="22"/>
                <w:szCs w:val="22"/>
              </w:rPr>
              <w:t>VALOR</w:t>
            </w:r>
          </w:p>
          <w:p w14:paraId="747D13BD"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UNITÁRIO</w:t>
            </w:r>
          </w:p>
        </w:tc>
        <w:tc>
          <w:tcPr>
            <w:tcW w:w="1439" w:type="dxa"/>
            <w:shd w:val="clear" w:color="auto" w:fill="D0CECE" w:themeFill="background2" w:themeFillShade="E6"/>
            <w:vAlign w:val="center"/>
          </w:tcPr>
          <w:p w14:paraId="7D6B3AC2"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VALOR</w:t>
            </w:r>
          </w:p>
          <w:p w14:paraId="15BA237C"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TOTAL</w:t>
            </w:r>
          </w:p>
        </w:tc>
      </w:tr>
      <w:tr w:rsidR="00DD0D96" w:rsidRPr="00E13072" w14:paraId="3ECDF603" w14:textId="77777777" w:rsidTr="00EA1539">
        <w:trPr>
          <w:gridAfter w:val="1"/>
          <w:wAfter w:w="6" w:type="dxa"/>
        </w:trPr>
        <w:tc>
          <w:tcPr>
            <w:tcW w:w="1012" w:type="dxa"/>
            <w:vAlign w:val="center"/>
          </w:tcPr>
          <w:p w14:paraId="317E111D"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 w:val="20"/>
              </w:rPr>
              <w:t>3</w:t>
            </w:r>
          </w:p>
        </w:tc>
        <w:tc>
          <w:tcPr>
            <w:tcW w:w="4322" w:type="dxa"/>
            <w:vAlign w:val="center"/>
          </w:tcPr>
          <w:p w14:paraId="4C6349A5" w14:textId="77777777" w:rsidR="00DD0D96" w:rsidRPr="00E13072" w:rsidRDefault="00DD0D96" w:rsidP="00E13072">
            <w:pPr>
              <w:pStyle w:val="PargrafodaLista"/>
              <w:spacing w:after="0" w:line="240" w:lineRule="auto"/>
              <w:ind w:left="0" w:firstLine="0"/>
              <w:rPr>
                <w:rFonts w:ascii="Arial" w:eastAsia="Arial" w:hAnsi="Arial" w:cs="Arial"/>
                <w:b/>
                <w:bCs/>
                <w:szCs w:val="24"/>
              </w:rPr>
            </w:pPr>
            <w:r w:rsidRPr="00E13072">
              <w:rPr>
                <w:rFonts w:ascii="Arial" w:hAnsi="Arial" w:cs="Arial"/>
                <w:sz w:val="18"/>
                <w:szCs w:val="18"/>
                <w:lang w:eastAsia="pt-BR"/>
              </w:rPr>
              <w:t>KIT DE HIGIENE PESSOAL, composto no mínimo pelos seguintes produtos e quantitativos: 01 (um) pacote de absorvente do Tipo com abas, contendo 08 unidades cada; 01 (uma) unidade de desodorante antitranspirante; 01 (uma) unidade de creme dental, com 90 gramas; 01 (uma) unidade de escova dental, 01 (uma) unidade de sabonete, com 90 gramas; 01 (uma) unidade de toalha de banho; 01 (um) pacote com 04 unidades de papel higiênico, com 30 metros, com folhas duplas. O Kit deve ser entregue em embalagem transparente.</w:t>
            </w:r>
          </w:p>
        </w:tc>
        <w:tc>
          <w:tcPr>
            <w:tcW w:w="1039" w:type="dxa"/>
            <w:vAlign w:val="center"/>
          </w:tcPr>
          <w:p w14:paraId="180D1D0E"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18"/>
                <w:szCs w:val="18"/>
                <w:lang w:eastAsia="pt-BR"/>
              </w:rPr>
              <w:t>411254</w:t>
            </w:r>
          </w:p>
        </w:tc>
        <w:tc>
          <w:tcPr>
            <w:tcW w:w="1491" w:type="dxa"/>
            <w:vAlign w:val="center"/>
          </w:tcPr>
          <w:p w14:paraId="4A205AF5"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sz w:val="20"/>
              </w:rPr>
              <w:t>650</w:t>
            </w:r>
          </w:p>
        </w:tc>
        <w:tc>
          <w:tcPr>
            <w:tcW w:w="1598" w:type="dxa"/>
            <w:gridSpan w:val="2"/>
            <w:vAlign w:val="center"/>
          </w:tcPr>
          <w:p w14:paraId="564E3DAC"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R$ 72,05</w:t>
            </w:r>
          </w:p>
        </w:tc>
        <w:tc>
          <w:tcPr>
            <w:tcW w:w="1439" w:type="dxa"/>
            <w:vAlign w:val="center"/>
          </w:tcPr>
          <w:p w14:paraId="12A0D311"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R$ 48.782,50</w:t>
            </w:r>
          </w:p>
        </w:tc>
      </w:tr>
      <w:tr w:rsidR="00DD0D96" w:rsidRPr="00E13072" w14:paraId="4878B140" w14:textId="77777777" w:rsidTr="00EA1539">
        <w:trPr>
          <w:gridAfter w:val="1"/>
          <w:wAfter w:w="6" w:type="dxa"/>
        </w:trPr>
        <w:tc>
          <w:tcPr>
            <w:tcW w:w="1012" w:type="dxa"/>
            <w:vAlign w:val="center"/>
          </w:tcPr>
          <w:p w14:paraId="7E63ABD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b/>
                <w:bCs/>
                <w:sz w:val="20"/>
              </w:rPr>
              <w:t>4</w:t>
            </w:r>
          </w:p>
        </w:tc>
        <w:tc>
          <w:tcPr>
            <w:tcW w:w="4322" w:type="dxa"/>
            <w:vAlign w:val="center"/>
          </w:tcPr>
          <w:p w14:paraId="50C3BC95" w14:textId="77777777" w:rsidR="00DD0D96" w:rsidRPr="00E13072" w:rsidRDefault="00DD0D96" w:rsidP="00E13072">
            <w:pPr>
              <w:pStyle w:val="PargrafodaLista"/>
              <w:spacing w:after="0" w:line="240" w:lineRule="auto"/>
              <w:ind w:left="0" w:firstLine="0"/>
              <w:rPr>
                <w:rFonts w:ascii="Arial" w:eastAsia="Arial" w:hAnsi="Arial" w:cs="Arial"/>
                <w:b/>
                <w:bCs/>
                <w:szCs w:val="24"/>
              </w:rPr>
            </w:pPr>
            <w:r w:rsidRPr="00E13072">
              <w:rPr>
                <w:rFonts w:ascii="Arial" w:hAnsi="Arial" w:cs="Arial"/>
                <w:sz w:val="18"/>
                <w:szCs w:val="18"/>
              </w:rPr>
              <w:t xml:space="preserve">KIT DE LIMPEZA, composto no mínimo pelos seguintes produtos e quantitativos: 01 (uma) unidade de balde 12 litros; 01 (uma) unidade de esponja de limpeza multiuso; 01 (um) pacote de esponja de lã de aço, com 08 unidades; 01 (um) par de luas de borracha; 01 (uma) unidade de pá coletora; 01 (uma) unidade de rodo de limpeza multiuso; 01 (um) pacote de sabão em barra; 02 (dois) pacote de sabão em pó; 01 (um) pacote de saco de lixo de 30 </w:t>
            </w:r>
            <w:proofErr w:type="spellStart"/>
            <w:r w:rsidRPr="00E13072">
              <w:rPr>
                <w:rFonts w:ascii="Arial" w:hAnsi="Arial" w:cs="Arial"/>
                <w:sz w:val="18"/>
                <w:szCs w:val="18"/>
              </w:rPr>
              <w:t>lts</w:t>
            </w:r>
            <w:proofErr w:type="spellEnd"/>
            <w:r w:rsidRPr="00E13072">
              <w:rPr>
                <w:rFonts w:ascii="Arial" w:hAnsi="Arial" w:cs="Arial"/>
                <w:sz w:val="18"/>
                <w:szCs w:val="18"/>
              </w:rPr>
              <w:t>, com 10 unidades; 01 (uma) unidade de vassoura limpeza multiuso; O Kit deve ser entregue em embalagem transparente.</w:t>
            </w:r>
          </w:p>
        </w:tc>
        <w:tc>
          <w:tcPr>
            <w:tcW w:w="1039" w:type="dxa"/>
            <w:vAlign w:val="center"/>
          </w:tcPr>
          <w:p w14:paraId="00266E95"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18"/>
                <w:szCs w:val="18"/>
                <w:lang w:eastAsia="pt-BR"/>
              </w:rPr>
              <w:t>620667</w:t>
            </w:r>
          </w:p>
        </w:tc>
        <w:tc>
          <w:tcPr>
            <w:tcW w:w="1491" w:type="dxa"/>
            <w:vAlign w:val="center"/>
          </w:tcPr>
          <w:p w14:paraId="5D6D046C"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1300</w:t>
            </w:r>
          </w:p>
        </w:tc>
        <w:tc>
          <w:tcPr>
            <w:tcW w:w="1598" w:type="dxa"/>
            <w:gridSpan w:val="2"/>
            <w:vAlign w:val="center"/>
          </w:tcPr>
          <w:p w14:paraId="3A4F8937"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R$ 72,00</w:t>
            </w:r>
          </w:p>
        </w:tc>
        <w:tc>
          <w:tcPr>
            <w:tcW w:w="1439" w:type="dxa"/>
            <w:vAlign w:val="center"/>
          </w:tcPr>
          <w:p w14:paraId="184FCD0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R$ 93.600,00</w:t>
            </w:r>
          </w:p>
        </w:tc>
      </w:tr>
      <w:tr w:rsidR="00DD0D96" w:rsidRPr="00E13072" w14:paraId="580E9149" w14:textId="77777777" w:rsidTr="00DD0D96">
        <w:trPr>
          <w:gridAfter w:val="1"/>
          <w:wAfter w:w="6" w:type="dxa"/>
        </w:trPr>
        <w:tc>
          <w:tcPr>
            <w:tcW w:w="7864" w:type="dxa"/>
            <w:gridSpan w:val="4"/>
            <w:vAlign w:val="center"/>
          </w:tcPr>
          <w:p w14:paraId="5934B0D3" w14:textId="0DDA601F" w:rsidR="00DD0D96" w:rsidRPr="00E13072" w:rsidRDefault="00DD0D96" w:rsidP="00E13072">
            <w:pPr>
              <w:pStyle w:val="PargrafodaLista"/>
              <w:spacing w:after="0" w:line="240" w:lineRule="auto"/>
              <w:ind w:left="0" w:firstLine="0"/>
              <w:jc w:val="right"/>
              <w:rPr>
                <w:rFonts w:ascii="Arial" w:hAnsi="Arial" w:cs="Arial"/>
                <w:sz w:val="20"/>
              </w:rPr>
            </w:pPr>
            <w:r w:rsidRPr="00E13072">
              <w:rPr>
                <w:rFonts w:ascii="Arial" w:eastAsia="Arial" w:hAnsi="Arial" w:cs="Arial"/>
                <w:b/>
                <w:bCs/>
                <w:sz w:val="20"/>
              </w:rPr>
              <w:t xml:space="preserve">VALOR TOTAL </w:t>
            </w:r>
            <w:r w:rsidR="0073554A">
              <w:rPr>
                <w:rFonts w:ascii="Arial" w:eastAsia="Arial" w:hAnsi="Arial" w:cs="Arial"/>
                <w:b/>
                <w:bCs/>
                <w:sz w:val="20"/>
              </w:rPr>
              <w:t>GRUPO</w:t>
            </w:r>
            <w:r w:rsidRPr="00E13072">
              <w:rPr>
                <w:rFonts w:ascii="Arial" w:eastAsia="Arial" w:hAnsi="Arial" w:cs="Arial"/>
                <w:b/>
                <w:bCs/>
                <w:sz w:val="20"/>
              </w:rPr>
              <w:t xml:space="preserve"> 02</w:t>
            </w:r>
          </w:p>
        </w:tc>
        <w:tc>
          <w:tcPr>
            <w:tcW w:w="3037" w:type="dxa"/>
            <w:gridSpan w:val="3"/>
            <w:vAlign w:val="center"/>
          </w:tcPr>
          <w:p w14:paraId="557080EB"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R$ 142.382,50</w:t>
            </w:r>
          </w:p>
        </w:tc>
      </w:tr>
      <w:tr w:rsidR="00DD0D96" w:rsidRPr="00E13072" w14:paraId="0E09D82B" w14:textId="77777777" w:rsidTr="00DD0D96">
        <w:trPr>
          <w:gridAfter w:val="1"/>
          <w:wAfter w:w="6" w:type="dxa"/>
        </w:trPr>
        <w:tc>
          <w:tcPr>
            <w:tcW w:w="10901" w:type="dxa"/>
            <w:gridSpan w:val="7"/>
            <w:shd w:val="clear" w:color="auto" w:fill="D0CECE" w:themeFill="background2" w:themeFillShade="E6"/>
            <w:vAlign w:val="center"/>
          </w:tcPr>
          <w:p w14:paraId="41E87629" w14:textId="064C74D6" w:rsidR="00DD0D96" w:rsidRPr="00E13072" w:rsidRDefault="00135F5C" w:rsidP="00E13072">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DD0D96" w:rsidRPr="00E13072">
              <w:rPr>
                <w:rFonts w:ascii="Arial" w:eastAsia="Arial" w:hAnsi="Arial" w:cs="Arial"/>
                <w:b/>
                <w:bCs/>
                <w:szCs w:val="22"/>
              </w:rPr>
              <w:t xml:space="preserve"> 03</w:t>
            </w:r>
          </w:p>
        </w:tc>
      </w:tr>
      <w:tr w:rsidR="00DD0D96" w:rsidRPr="00E13072" w14:paraId="17991293" w14:textId="77777777" w:rsidTr="00EA1539">
        <w:trPr>
          <w:gridAfter w:val="1"/>
          <w:wAfter w:w="6" w:type="dxa"/>
        </w:trPr>
        <w:tc>
          <w:tcPr>
            <w:tcW w:w="1012" w:type="dxa"/>
            <w:shd w:val="clear" w:color="auto" w:fill="D0CECE" w:themeFill="background2" w:themeFillShade="E6"/>
            <w:vAlign w:val="center"/>
          </w:tcPr>
          <w:p w14:paraId="2AB691DC"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ITEM</w:t>
            </w:r>
          </w:p>
        </w:tc>
        <w:tc>
          <w:tcPr>
            <w:tcW w:w="4322" w:type="dxa"/>
            <w:shd w:val="clear" w:color="auto" w:fill="D0CECE" w:themeFill="background2" w:themeFillShade="E6"/>
            <w:vAlign w:val="center"/>
          </w:tcPr>
          <w:p w14:paraId="39066D27"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ESPECIFICAÇÃO</w:t>
            </w:r>
          </w:p>
        </w:tc>
        <w:tc>
          <w:tcPr>
            <w:tcW w:w="1039" w:type="dxa"/>
            <w:shd w:val="clear" w:color="auto" w:fill="D0CECE" w:themeFill="background2" w:themeFillShade="E6"/>
            <w:vAlign w:val="center"/>
          </w:tcPr>
          <w:p w14:paraId="46964EE7"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CAT</w:t>
            </w:r>
          </w:p>
          <w:p w14:paraId="0F5DD6AD"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MAT</w:t>
            </w:r>
          </w:p>
        </w:tc>
        <w:tc>
          <w:tcPr>
            <w:tcW w:w="1491" w:type="dxa"/>
            <w:shd w:val="clear" w:color="auto" w:fill="D0CECE" w:themeFill="background2" w:themeFillShade="E6"/>
            <w:vAlign w:val="center"/>
          </w:tcPr>
          <w:p w14:paraId="1E016DC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QUANT</w:t>
            </w:r>
          </w:p>
        </w:tc>
        <w:tc>
          <w:tcPr>
            <w:tcW w:w="1598" w:type="dxa"/>
            <w:gridSpan w:val="2"/>
            <w:shd w:val="clear" w:color="auto" w:fill="D0CECE" w:themeFill="background2" w:themeFillShade="E6"/>
            <w:vAlign w:val="center"/>
          </w:tcPr>
          <w:p w14:paraId="37DC8D2F" w14:textId="77777777" w:rsidR="00DD0D96" w:rsidRPr="00E13072" w:rsidRDefault="00DD0D96" w:rsidP="00E13072">
            <w:pPr>
              <w:spacing w:after="0" w:line="240" w:lineRule="auto"/>
              <w:jc w:val="center"/>
              <w:rPr>
                <w:rFonts w:ascii="Arial" w:eastAsia="Arial" w:hAnsi="Arial" w:cs="Arial"/>
                <w:b/>
                <w:bCs/>
                <w:sz w:val="22"/>
                <w:szCs w:val="22"/>
              </w:rPr>
            </w:pPr>
            <w:r w:rsidRPr="00E13072">
              <w:rPr>
                <w:rFonts w:ascii="Arial" w:eastAsia="Arial" w:hAnsi="Arial" w:cs="Arial"/>
                <w:b/>
                <w:bCs/>
                <w:sz w:val="22"/>
                <w:szCs w:val="22"/>
              </w:rPr>
              <w:t>VALOR</w:t>
            </w:r>
          </w:p>
          <w:p w14:paraId="23211885"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UNITÁRIO</w:t>
            </w:r>
          </w:p>
        </w:tc>
        <w:tc>
          <w:tcPr>
            <w:tcW w:w="1439" w:type="dxa"/>
            <w:shd w:val="clear" w:color="auto" w:fill="D0CECE" w:themeFill="background2" w:themeFillShade="E6"/>
            <w:vAlign w:val="center"/>
          </w:tcPr>
          <w:p w14:paraId="47B674FE"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2"/>
              </w:rPr>
            </w:pPr>
            <w:r w:rsidRPr="00E13072">
              <w:rPr>
                <w:rFonts w:ascii="Arial" w:eastAsia="Arial" w:hAnsi="Arial" w:cs="Arial"/>
                <w:b/>
                <w:bCs/>
                <w:szCs w:val="22"/>
              </w:rPr>
              <w:t>VALOR</w:t>
            </w:r>
          </w:p>
          <w:p w14:paraId="3DB30379"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eastAsia="Arial" w:hAnsi="Arial" w:cs="Arial"/>
                <w:b/>
                <w:bCs/>
                <w:szCs w:val="22"/>
              </w:rPr>
              <w:t>TOTAL</w:t>
            </w:r>
          </w:p>
        </w:tc>
      </w:tr>
      <w:tr w:rsidR="00DD0D96" w:rsidRPr="00E13072" w14:paraId="371CA55F" w14:textId="77777777" w:rsidTr="00EA1539">
        <w:trPr>
          <w:gridAfter w:val="1"/>
          <w:wAfter w:w="6" w:type="dxa"/>
        </w:trPr>
        <w:tc>
          <w:tcPr>
            <w:tcW w:w="1012" w:type="dxa"/>
            <w:vAlign w:val="center"/>
          </w:tcPr>
          <w:p w14:paraId="666A4E2B"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b/>
                <w:bCs/>
                <w:sz w:val="20"/>
              </w:rPr>
              <w:t>5</w:t>
            </w:r>
          </w:p>
        </w:tc>
        <w:tc>
          <w:tcPr>
            <w:tcW w:w="4322" w:type="dxa"/>
            <w:vAlign w:val="center"/>
          </w:tcPr>
          <w:p w14:paraId="1745AD60" w14:textId="77777777" w:rsidR="00DD0D96" w:rsidRPr="00E13072" w:rsidRDefault="00DD0D96" w:rsidP="00E13072">
            <w:pPr>
              <w:pStyle w:val="PargrafodaLista"/>
              <w:spacing w:after="0" w:line="240" w:lineRule="auto"/>
              <w:ind w:left="0" w:firstLine="0"/>
              <w:rPr>
                <w:rFonts w:ascii="Arial" w:eastAsia="Arial" w:hAnsi="Arial" w:cs="Arial"/>
                <w:b/>
                <w:bCs/>
                <w:szCs w:val="24"/>
              </w:rPr>
            </w:pPr>
            <w:r w:rsidRPr="00E13072">
              <w:rPr>
                <w:rFonts w:ascii="Arial" w:hAnsi="Arial" w:cs="Arial"/>
                <w:sz w:val="18"/>
                <w:szCs w:val="18"/>
              </w:rPr>
              <w:t>Água Mineral Sem Gás Pet 1,5L</w:t>
            </w:r>
          </w:p>
        </w:tc>
        <w:tc>
          <w:tcPr>
            <w:tcW w:w="1039" w:type="dxa"/>
            <w:vAlign w:val="center"/>
          </w:tcPr>
          <w:p w14:paraId="671908F9"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18"/>
                <w:szCs w:val="18"/>
                <w:lang w:eastAsia="pt-BR"/>
              </w:rPr>
              <w:t>445484</w:t>
            </w:r>
          </w:p>
        </w:tc>
        <w:tc>
          <w:tcPr>
            <w:tcW w:w="1491" w:type="dxa"/>
            <w:vAlign w:val="center"/>
          </w:tcPr>
          <w:p w14:paraId="467A352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650</w:t>
            </w:r>
          </w:p>
        </w:tc>
        <w:tc>
          <w:tcPr>
            <w:tcW w:w="1598" w:type="dxa"/>
            <w:gridSpan w:val="2"/>
            <w:vAlign w:val="center"/>
          </w:tcPr>
          <w:p w14:paraId="59556325"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R$ 3,37</w:t>
            </w:r>
          </w:p>
        </w:tc>
        <w:tc>
          <w:tcPr>
            <w:tcW w:w="1439" w:type="dxa"/>
            <w:vAlign w:val="center"/>
          </w:tcPr>
          <w:p w14:paraId="3BC95DB4"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R$ 2.190,50</w:t>
            </w:r>
          </w:p>
        </w:tc>
      </w:tr>
      <w:tr w:rsidR="00DD0D96" w:rsidRPr="00E13072" w14:paraId="1015FC04" w14:textId="77777777" w:rsidTr="00EA1539">
        <w:trPr>
          <w:gridAfter w:val="1"/>
          <w:wAfter w:w="6" w:type="dxa"/>
        </w:trPr>
        <w:tc>
          <w:tcPr>
            <w:tcW w:w="1012" w:type="dxa"/>
            <w:vAlign w:val="center"/>
          </w:tcPr>
          <w:p w14:paraId="61010553"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b/>
                <w:bCs/>
                <w:sz w:val="20"/>
              </w:rPr>
              <w:lastRenderedPageBreak/>
              <w:t>6</w:t>
            </w:r>
          </w:p>
        </w:tc>
        <w:tc>
          <w:tcPr>
            <w:tcW w:w="4322" w:type="dxa"/>
            <w:vAlign w:val="center"/>
          </w:tcPr>
          <w:p w14:paraId="7F363CDB" w14:textId="77777777" w:rsidR="00DD0D96" w:rsidRPr="00E13072" w:rsidRDefault="00DD0D96" w:rsidP="00E13072">
            <w:pPr>
              <w:pStyle w:val="PargrafodaLista"/>
              <w:spacing w:after="0" w:line="240" w:lineRule="auto"/>
              <w:ind w:left="0" w:firstLine="0"/>
              <w:rPr>
                <w:rFonts w:ascii="Arial" w:eastAsia="Arial" w:hAnsi="Arial" w:cs="Arial"/>
                <w:b/>
                <w:bCs/>
                <w:szCs w:val="24"/>
              </w:rPr>
            </w:pPr>
            <w:r w:rsidRPr="00E13072">
              <w:rPr>
                <w:rFonts w:ascii="Arial" w:hAnsi="Arial" w:cs="Arial"/>
                <w:sz w:val="18"/>
                <w:szCs w:val="18"/>
              </w:rPr>
              <w:t>CESTA BÁSICA DE ALIMENTOS, composto no mínimo pelos seguintes itens e quantitativos: 01 (um) pacote de 5 kg (quilograma) de arroz; 02 (dois) pacotes de 1 kg de feijão; 01 (um) pacote de 500 g de café; 01 (um) pacote de 1 kg de açúcar; 01 (um) pacote de 500 g de farinha de mandioca; 01 (um) pacote de 1 kg de farinha de trigo; 01 (um) pacote de 500 g de farinha de milho; 01 (um) pacote de 500 g de macarrão; 01 (um) frasco de óleo vegetal; 01 (um) pacote de 1 kg de sal refinado; 02 (dois) sachês de 140 g de extrato de tomate; 01 (um) pacote de biscoito recheado; 01 (uma) lata de leite em pó; 01 (um) pacote de achocolatado em pó. O Kit deve ser entregue em embalagem transparente</w:t>
            </w:r>
          </w:p>
        </w:tc>
        <w:tc>
          <w:tcPr>
            <w:tcW w:w="1039" w:type="dxa"/>
            <w:vAlign w:val="center"/>
          </w:tcPr>
          <w:p w14:paraId="5EC9997D"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18"/>
                <w:szCs w:val="18"/>
                <w:lang w:eastAsia="pt-BR"/>
              </w:rPr>
              <w:t>113026</w:t>
            </w:r>
          </w:p>
        </w:tc>
        <w:tc>
          <w:tcPr>
            <w:tcW w:w="1491" w:type="dxa"/>
            <w:vAlign w:val="center"/>
          </w:tcPr>
          <w:p w14:paraId="77123B08"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1300</w:t>
            </w:r>
          </w:p>
        </w:tc>
        <w:tc>
          <w:tcPr>
            <w:tcW w:w="1598" w:type="dxa"/>
            <w:gridSpan w:val="2"/>
            <w:vAlign w:val="center"/>
          </w:tcPr>
          <w:p w14:paraId="116F8DF5"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R$ 102,43</w:t>
            </w:r>
          </w:p>
        </w:tc>
        <w:tc>
          <w:tcPr>
            <w:tcW w:w="1439" w:type="dxa"/>
            <w:vAlign w:val="center"/>
          </w:tcPr>
          <w:p w14:paraId="7FA5A0C7"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R$ 133.159,00</w:t>
            </w:r>
          </w:p>
        </w:tc>
      </w:tr>
      <w:tr w:rsidR="00DD0D96" w:rsidRPr="00E13072" w14:paraId="1E23CD9E" w14:textId="77777777" w:rsidTr="00DD0D96">
        <w:tc>
          <w:tcPr>
            <w:tcW w:w="7877" w:type="dxa"/>
            <w:gridSpan w:val="5"/>
            <w:vAlign w:val="center"/>
          </w:tcPr>
          <w:p w14:paraId="3671D389" w14:textId="0C32BC8C" w:rsidR="00DD0D96" w:rsidRPr="00E13072" w:rsidRDefault="00DD0D96" w:rsidP="00E13072">
            <w:pPr>
              <w:pStyle w:val="PargrafodaLista"/>
              <w:spacing w:after="0" w:line="240" w:lineRule="auto"/>
              <w:ind w:left="0" w:firstLine="0"/>
              <w:jc w:val="right"/>
              <w:rPr>
                <w:rFonts w:ascii="Arial" w:eastAsia="Arial" w:hAnsi="Arial" w:cs="Arial"/>
                <w:b/>
                <w:bCs/>
                <w:szCs w:val="24"/>
              </w:rPr>
            </w:pPr>
            <w:r w:rsidRPr="00E13072">
              <w:rPr>
                <w:rFonts w:ascii="Arial" w:eastAsia="Arial" w:hAnsi="Arial" w:cs="Arial"/>
                <w:b/>
                <w:bCs/>
                <w:sz w:val="20"/>
              </w:rPr>
              <w:t xml:space="preserve">VALOR TOTAL </w:t>
            </w:r>
            <w:r w:rsidR="0073554A">
              <w:rPr>
                <w:rFonts w:ascii="Arial" w:eastAsia="Arial" w:hAnsi="Arial" w:cs="Arial"/>
                <w:b/>
                <w:bCs/>
                <w:sz w:val="20"/>
              </w:rPr>
              <w:t>GRUPO</w:t>
            </w:r>
            <w:r w:rsidRPr="00E13072">
              <w:rPr>
                <w:rFonts w:ascii="Arial" w:eastAsia="Arial" w:hAnsi="Arial" w:cs="Arial"/>
                <w:b/>
                <w:bCs/>
                <w:sz w:val="20"/>
              </w:rPr>
              <w:t xml:space="preserve"> 03</w:t>
            </w:r>
          </w:p>
        </w:tc>
        <w:tc>
          <w:tcPr>
            <w:tcW w:w="3030" w:type="dxa"/>
            <w:gridSpan w:val="3"/>
          </w:tcPr>
          <w:p w14:paraId="47CCFD72" w14:textId="77777777" w:rsidR="00DD0D96" w:rsidRPr="00E13072" w:rsidRDefault="00DD0D96" w:rsidP="00E13072">
            <w:pPr>
              <w:pStyle w:val="PargrafodaLista"/>
              <w:spacing w:after="0" w:line="240" w:lineRule="auto"/>
              <w:ind w:left="0" w:firstLine="0"/>
              <w:jc w:val="center"/>
              <w:rPr>
                <w:rFonts w:ascii="Arial" w:eastAsia="Arial" w:hAnsi="Arial" w:cs="Arial"/>
                <w:b/>
                <w:bCs/>
                <w:szCs w:val="24"/>
              </w:rPr>
            </w:pPr>
            <w:r w:rsidRPr="00E13072">
              <w:rPr>
                <w:rFonts w:ascii="Arial" w:hAnsi="Arial" w:cs="Arial"/>
                <w:sz w:val="20"/>
              </w:rPr>
              <w:t>R$ 135.349,50</w:t>
            </w:r>
          </w:p>
        </w:tc>
      </w:tr>
      <w:tr w:rsidR="0073554A" w:rsidRPr="00E13072" w14:paraId="77A989F7" w14:textId="77777777" w:rsidTr="00DD0D96">
        <w:tc>
          <w:tcPr>
            <w:tcW w:w="7877" w:type="dxa"/>
            <w:gridSpan w:val="5"/>
            <w:vAlign w:val="center"/>
          </w:tcPr>
          <w:p w14:paraId="520A2532" w14:textId="29AB9435" w:rsidR="0073554A" w:rsidRPr="00E13072" w:rsidRDefault="0073554A" w:rsidP="00E13072">
            <w:pPr>
              <w:pStyle w:val="PargrafodaLista"/>
              <w:spacing w:after="0" w:line="240" w:lineRule="auto"/>
              <w:ind w:left="0" w:firstLine="0"/>
              <w:jc w:val="right"/>
              <w:rPr>
                <w:rFonts w:ascii="Arial" w:eastAsia="Arial" w:hAnsi="Arial" w:cs="Arial"/>
                <w:b/>
                <w:bCs/>
                <w:sz w:val="20"/>
              </w:rPr>
            </w:pPr>
          </w:p>
        </w:tc>
        <w:tc>
          <w:tcPr>
            <w:tcW w:w="3030" w:type="dxa"/>
            <w:gridSpan w:val="3"/>
          </w:tcPr>
          <w:p w14:paraId="6A41C182" w14:textId="77777777" w:rsidR="0073554A" w:rsidRPr="00E13072" w:rsidRDefault="0073554A" w:rsidP="00E13072">
            <w:pPr>
              <w:pStyle w:val="PargrafodaLista"/>
              <w:spacing w:after="0" w:line="240" w:lineRule="auto"/>
              <w:ind w:left="0" w:firstLine="0"/>
              <w:jc w:val="center"/>
              <w:rPr>
                <w:rFonts w:ascii="Arial" w:hAnsi="Arial" w:cs="Arial"/>
                <w:sz w:val="20"/>
              </w:rPr>
            </w:pPr>
          </w:p>
        </w:tc>
      </w:tr>
      <w:tr w:rsidR="0073554A" w:rsidRPr="00E13072" w14:paraId="207FEB2E" w14:textId="77777777" w:rsidTr="00DD0D96">
        <w:tc>
          <w:tcPr>
            <w:tcW w:w="7877" w:type="dxa"/>
            <w:gridSpan w:val="5"/>
            <w:vAlign w:val="center"/>
          </w:tcPr>
          <w:p w14:paraId="2D4D0096" w14:textId="177E2B68" w:rsidR="0073554A" w:rsidRDefault="0073554A" w:rsidP="0073554A">
            <w:pPr>
              <w:pStyle w:val="PargrafodaLista"/>
              <w:spacing w:after="0" w:line="240" w:lineRule="auto"/>
              <w:ind w:left="0" w:firstLine="0"/>
              <w:jc w:val="right"/>
              <w:rPr>
                <w:rFonts w:ascii="Arial" w:eastAsia="Arial" w:hAnsi="Arial" w:cs="Arial"/>
                <w:b/>
                <w:bCs/>
                <w:sz w:val="20"/>
              </w:rPr>
            </w:pPr>
            <w:r>
              <w:rPr>
                <w:rFonts w:ascii="Arial" w:eastAsia="Arial" w:hAnsi="Arial" w:cs="Arial"/>
                <w:b/>
                <w:bCs/>
                <w:sz w:val="20"/>
              </w:rPr>
              <w:t>VALOR TOTAL GERAL</w:t>
            </w:r>
          </w:p>
        </w:tc>
        <w:tc>
          <w:tcPr>
            <w:tcW w:w="3030" w:type="dxa"/>
            <w:gridSpan w:val="3"/>
          </w:tcPr>
          <w:p w14:paraId="7E1C5899" w14:textId="776DFC4F" w:rsidR="0073554A" w:rsidRPr="00E13072" w:rsidRDefault="0073554A" w:rsidP="0073554A">
            <w:pPr>
              <w:pStyle w:val="PargrafodaLista"/>
              <w:spacing w:after="0" w:line="240" w:lineRule="auto"/>
              <w:ind w:left="0" w:firstLine="0"/>
              <w:jc w:val="center"/>
              <w:rPr>
                <w:rFonts w:ascii="Arial" w:hAnsi="Arial" w:cs="Arial"/>
                <w:sz w:val="20"/>
              </w:rPr>
            </w:pPr>
            <w:r>
              <w:rPr>
                <w:rFonts w:ascii="Arial" w:hAnsi="Arial" w:cs="Arial"/>
                <w:sz w:val="20"/>
              </w:rPr>
              <w:t xml:space="preserve">R$ </w:t>
            </w:r>
            <w:r w:rsidRPr="0073554A">
              <w:rPr>
                <w:rFonts w:ascii="Arial" w:hAnsi="Arial" w:cs="Arial"/>
                <w:sz w:val="20"/>
              </w:rPr>
              <w:t>358.962,5</w:t>
            </w:r>
            <w:r>
              <w:rPr>
                <w:rFonts w:ascii="Arial" w:hAnsi="Arial" w:cs="Arial"/>
                <w:sz w:val="20"/>
              </w:rPr>
              <w:t>0</w:t>
            </w:r>
          </w:p>
        </w:tc>
      </w:tr>
    </w:tbl>
    <w:p w14:paraId="5E93D9A6" w14:textId="77777777" w:rsidR="00DD0D96" w:rsidRPr="00E13072" w:rsidRDefault="00DD0D96" w:rsidP="00D53E1D">
      <w:pPr>
        <w:pStyle w:val="Nivel2"/>
        <w:numPr>
          <w:ilvl w:val="1"/>
          <w:numId w:val="18"/>
        </w:numPr>
        <w:spacing w:before="0" w:after="0" w:line="240" w:lineRule="auto"/>
        <w:ind w:left="927"/>
      </w:pPr>
      <w:r w:rsidRPr="00E13072">
        <w:t>Os bens objeto desta contratação são caracterizados como comuns, conforme justificativa constante do Estudo Técnico Preliminar.</w:t>
      </w:r>
    </w:p>
    <w:p w14:paraId="6911986F" w14:textId="77777777" w:rsidR="00DD0D96" w:rsidRPr="00E13072" w:rsidRDefault="00DD0D96" w:rsidP="00E13072">
      <w:pPr>
        <w:pStyle w:val="Nivel2"/>
        <w:numPr>
          <w:ilvl w:val="0"/>
          <w:numId w:val="0"/>
        </w:numPr>
        <w:spacing w:before="0" w:after="0" w:line="240" w:lineRule="auto"/>
        <w:ind w:left="3191"/>
      </w:pPr>
    </w:p>
    <w:p w14:paraId="6311C013" w14:textId="77777777" w:rsidR="00DD0D96" w:rsidRPr="00E13072" w:rsidRDefault="00DD0D96" w:rsidP="00D53E1D">
      <w:pPr>
        <w:pStyle w:val="Nivel2"/>
        <w:numPr>
          <w:ilvl w:val="1"/>
          <w:numId w:val="18"/>
        </w:numPr>
        <w:spacing w:before="0" w:after="0" w:line="240" w:lineRule="auto"/>
        <w:ind w:left="927"/>
      </w:pPr>
      <w:r w:rsidRPr="00E13072">
        <w:t>O objeto desta contratação não se enquadra como sendo de bem de luxo, conforme artigos 174 e seguintes do Decreto nº 14.730/2023.</w:t>
      </w:r>
    </w:p>
    <w:p w14:paraId="1D4A60AA" w14:textId="77777777" w:rsidR="00DD0D96" w:rsidRPr="00E13072" w:rsidRDefault="00DD0D96" w:rsidP="00CF2027">
      <w:pPr>
        <w:pStyle w:val="Nivel2"/>
        <w:numPr>
          <w:ilvl w:val="0"/>
          <w:numId w:val="0"/>
        </w:numPr>
        <w:spacing w:before="0" w:after="0" w:line="240" w:lineRule="auto"/>
      </w:pPr>
    </w:p>
    <w:p w14:paraId="496B0EBB"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2. FUNDAMENTAÇÃO E DESCRIÇÃO DA NECESSIDADE DA CONTRATAÇÃO</w:t>
      </w:r>
    </w:p>
    <w:p w14:paraId="2B2105E2" w14:textId="77777777" w:rsidR="00DD0D96" w:rsidRPr="00E13072" w:rsidRDefault="00DD0D96" w:rsidP="00E13072">
      <w:pPr>
        <w:pStyle w:val="Nivel2"/>
        <w:numPr>
          <w:ilvl w:val="0"/>
          <w:numId w:val="0"/>
        </w:numPr>
        <w:spacing w:before="0" w:after="0" w:line="240" w:lineRule="auto"/>
        <w:ind w:left="3191"/>
      </w:pPr>
    </w:p>
    <w:p w14:paraId="2CEB82CC" w14:textId="77777777" w:rsidR="00DD0D96" w:rsidRPr="00E13072" w:rsidRDefault="00DD0D96" w:rsidP="00E13072">
      <w:pPr>
        <w:pStyle w:val="Nivel2"/>
        <w:numPr>
          <w:ilvl w:val="0"/>
          <w:numId w:val="0"/>
        </w:numPr>
        <w:spacing w:before="0" w:after="0" w:line="240" w:lineRule="auto"/>
        <w:ind w:left="927"/>
      </w:pPr>
      <w:r w:rsidRPr="00E13072">
        <w:t>2.1. A Fundamentação da Contratação e de seus quantitativos encontra-se pormenorizada em Tópico específico dos Estudos Técnicos Preliminares, apêndice deste Termo de Referência.</w:t>
      </w:r>
    </w:p>
    <w:p w14:paraId="6205A1D3" w14:textId="77777777" w:rsidR="00DD0D96" w:rsidRPr="00E13072" w:rsidRDefault="00DD0D96" w:rsidP="00E13072">
      <w:pPr>
        <w:pStyle w:val="Nivel2"/>
        <w:numPr>
          <w:ilvl w:val="0"/>
          <w:numId w:val="0"/>
        </w:numPr>
        <w:spacing w:before="0" w:after="0" w:line="240" w:lineRule="auto"/>
        <w:ind w:left="3191"/>
      </w:pPr>
    </w:p>
    <w:p w14:paraId="0D1E1411" w14:textId="34B8F316" w:rsidR="00DD0D96" w:rsidRPr="00E13072" w:rsidRDefault="00DD0D96" w:rsidP="00E13072">
      <w:pPr>
        <w:pStyle w:val="Nivel2"/>
        <w:numPr>
          <w:ilvl w:val="0"/>
          <w:numId w:val="0"/>
        </w:numPr>
        <w:spacing w:before="0" w:after="0" w:line="240" w:lineRule="auto"/>
        <w:ind w:left="927"/>
      </w:pPr>
      <w:r w:rsidRPr="00E13072">
        <w:t>2.2. O objeto da contratação está previsto no Plano de Contratações Anual 202</w:t>
      </w:r>
      <w:r w:rsidR="0073554A">
        <w:t>5</w:t>
      </w:r>
      <w:r w:rsidRPr="00E13072">
        <w:t>.</w:t>
      </w:r>
    </w:p>
    <w:p w14:paraId="55F47FAE" w14:textId="77777777" w:rsidR="00DD0D96" w:rsidRPr="00E13072" w:rsidRDefault="00DD0D96" w:rsidP="00E13072">
      <w:pPr>
        <w:numPr>
          <w:ilvl w:val="1"/>
          <w:numId w:val="0"/>
        </w:numPr>
        <w:spacing w:after="0" w:line="240" w:lineRule="auto"/>
        <w:ind w:left="207"/>
        <w:rPr>
          <w:rFonts w:ascii="Arial" w:eastAsia="Arial" w:hAnsi="Arial" w:cs="Arial"/>
          <w:i/>
          <w:iCs/>
          <w:color w:val="FF0000"/>
          <w:szCs w:val="24"/>
        </w:rPr>
      </w:pPr>
    </w:p>
    <w:p w14:paraId="1FD31632"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3. DESCRIÇÃO DA SOLUÇÃO COMO UM TODO CONSIDERADO O CICLO DE VIDA DO OBJETO E ESPECIFICAÇÃO DO PRODUTO</w:t>
      </w:r>
    </w:p>
    <w:p w14:paraId="000749CB" w14:textId="77777777" w:rsidR="00DD0D96" w:rsidRPr="00E13072" w:rsidRDefault="00DD0D96" w:rsidP="00E13072">
      <w:pPr>
        <w:numPr>
          <w:ilvl w:val="1"/>
          <w:numId w:val="0"/>
        </w:numPr>
        <w:spacing w:after="0" w:line="240" w:lineRule="auto"/>
        <w:ind w:left="207"/>
        <w:rPr>
          <w:rFonts w:ascii="Arial" w:eastAsia="Arial" w:hAnsi="Arial" w:cs="Arial"/>
          <w:i/>
          <w:iCs/>
          <w:color w:val="FF0000"/>
          <w:szCs w:val="24"/>
        </w:rPr>
      </w:pPr>
    </w:p>
    <w:p w14:paraId="32A6AB1E" w14:textId="77777777" w:rsidR="00DD0D96" w:rsidRPr="00E13072" w:rsidRDefault="00DD0D96" w:rsidP="00E13072">
      <w:pPr>
        <w:pStyle w:val="Nivel2"/>
        <w:numPr>
          <w:ilvl w:val="0"/>
          <w:numId w:val="0"/>
        </w:numPr>
        <w:spacing w:before="0" w:after="0" w:line="240" w:lineRule="auto"/>
        <w:ind w:left="927"/>
      </w:pPr>
      <w:r w:rsidRPr="00E13072">
        <w:t>3.1. A descrição da solução como um todo encontra-se pormenorizada em tópico específico dos Estudos Técnicos Preliminares, apêndice deste Termo de Referência.</w:t>
      </w:r>
    </w:p>
    <w:p w14:paraId="3EFF647C" w14:textId="77777777" w:rsidR="00DD0D96" w:rsidRPr="00E13072" w:rsidRDefault="00DD0D96" w:rsidP="00E13072">
      <w:pPr>
        <w:spacing w:after="0" w:line="240" w:lineRule="auto"/>
        <w:ind w:left="217"/>
        <w:rPr>
          <w:rFonts w:ascii="Arial" w:eastAsia="Arial" w:hAnsi="Arial" w:cs="Arial"/>
          <w:i/>
          <w:iCs/>
          <w:color w:val="FF0000"/>
          <w:szCs w:val="24"/>
        </w:rPr>
      </w:pPr>
    </w:p>
    <w:p w14:paraId="66BEAE34"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4. REQUISITOS DA CONTRATAÇÃO</w:t>
      </w:r>
    </w:p>
    <w:p w14:paraId="3C2DF3D5"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p>
    <w:p w14:paraId="49EFFE48"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Sustentabilidade:</w:t>
      </w:r>
    </w:p>
    <w:p w14:paraId="16FAEA13" w14:textId="77777777" w:rsidR="00DD0D96" w:rsidRPr="00E13072" w:rsidRDefault="00DD0D96" w:rsidP="00E13072">
      <w:pPr>
        <w:numPr>
          <w:ilvl w:val="1"/>
          <w:numId w:val="0"/>
        </w:numPr>
        <w:spacing w:after="0" w:line="240" w:lineRule="auto"/>
        <w:ind w:left="207"/>
        <w:rPr>
          <w:rFonts w:ascii="Arial" w:eastAsia="Arial" w:hAnsi="Arial" w:cs="Arial"/>
          <w:szCs w:val="24"/>
        </w:rPr>
      </w:pPr>
    </w:p>
    <w:p w14:paraId="32F28D2E"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4.1. Além dos critérios de sustentabilidade eventualmente inseridos na descrição do objeto, devem ser atendidos os seguintes requisitos, que se baseiam no Guia Nacional de Contratações Sustentáveis:</w:t>
      </w:r>
    </w:p>
    <w:p w14:paraId="1E1EF2FB" w14:textId="77777777" w:rsidR="00DD0D96" w:rsidRPr="00E13072" w:rsidRDefault="00DD0D96" w:rsidP="00E13072">
      <w:pPr>
        <w:numPr>
          <w:ilvl w:val="1"/>
          <w:numId w:val="0"/>
        </w:numPr>
        <w:spacing w:after="0" w:line="240" w:lineRule="auto"/>
        <w:ind w:left="207"/>
        <w:rPr>
          <w:rFonts w:ascii="Arial" w:eastAsia="Arial" w:hAnsi="Arial" w:cs="Arial"/>
          <w:sz w:val="20"/>
          <w:shd w:val="clear" w:color="auto" w:fill="FFFFFF"/>
        </w:rPr>
      </w:pPr>
    </w:p>
    <w:p w14:paraId="245C55C9" w14:textId="77777777"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baixo impacto sobre recursos naturais como flora, fauna, ar, solo e água;</w:t>
      </w:r>
    </w:p>
    <w:p w14:paraId="0553C841" w14:textId="77777777"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preferência para materiais, tecnologias e matérias-primas de origem local;</w:t>
      </w:r>
    </w:p>
    <w:p w14:paraId="7A361CFB" w14:textId="77777777"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maior eficiência na utilização de recursos naturais como água e energia;</w:t>
      </w:r>
    </w:p>
    <w:p w14:paraId="0902D24E" w14:textId="77777777"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maior geração de empregos, preferencialmente com mão de obra local;</w:t>
      </w:r>
    </w:p>
    <w:p w14:paraId="4C4ABD65" w14:textId="77777777"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 xml:space="preserve">maior vida útil e menor custo de manutenção do bem e da obra; </w:t>
      </w:r>
    </w:p>
    <w:p w14:paraId="6A50BB55" w14:textId="77777777"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 xml:space="preserve">uso de inovações que reduzam a pressão sobre recursos naturais; </w:t>
      </w:r>
    </w:p>
    <w:p w14:paraId="362F9E72" w14:textId="6858E1CE"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origem sustentável dos recursos naturais utilizados nos bens, nos serviços e nas obras;</w:t>
      </w:r>
      <w:r w:rsidR="00510828" w:rsidRPr="00E13072">
        <w:rPr>
          <w:rFonts w:ascii="Arial" w:eastAsia="Arial" w:hAnsi="Arial" w:cs="Arial"/>
          <w:sz w:val="20"/>
        </w:rPr>
        <w:t xml:space="preserve"> </w:t>
      </w:r>
      <w:r w:rsidRPr="00E13072">
        <w:rPr>
          <w:rFonts w:ascii="Arial" w:eastAsia="Arial" w:hAnsi="Arial" w:cs="Arial"/>
          <w:sz w:val="20"/>
        </w:rPr>
        <w:t>e</w:t>
      </w:r>
    </w:p>
    <w:p w14:paraId="5BDE4AD6" w14:textId="77777777" w:rsidR="00DD0D96" w:rsidRPr="00E13072" w:rsidRDefault="00DD0D96" w:rsidP="00D53E1D">
      <w:pPr>
        <w:pStyle w:val="PargrafodaLista"/>
        <w:numPr>
          <w:ilvl w:val="0"/>
          <w:numId w:val="23"/>
        </w:numPr>
        <w:spacing w:after="0" w:line="240" w:lineRule="auto"/>
        <w:ind w:left="1200" w:right="0"/>
        <w:contextualSpacing w:val="0"/>
        <w:rPr>
          <w:rFonts w:ascii="Arial" w:eastAsia="Arial" w:hAnsi="Arial" w:cs="Arial"/>
          <w:sz w:val="20"/>
        </w:rPr>
      </w:pPr>
      <w:r w:rsidRPr="00E13072">
        <w:rPr>
          <w:rFonts w:ascii="Arial" w:eastAsia="Arial" w:hAnsi="Arial" w:cs="Arial"/>
          <w:sz w:val="20"/>
        </w:rPr>
        <w:t>utilização de produtos florestais madeireiros e não madeireiros originários de manejo florestal sustentável ou de reflorestamento.</w:t>
      </w:r>
    </w:p>
    <w:p w14:paraId="79E9E242" w14:textId="77777777" w:rsidR="00DD0D96" w:rsidRPr="00E13072" w:rsidRDefault="00DD0D96" w:rsidP="00E13072">
      <w:pPr>
        <w:spacing w:after="0" w:line="240" w:lineRule="auto"/>
        <w:ind w:left="217"/>
        <w:rPr>
          <w:rFonts w:ascii="Arial" w:eastAsia="MS Mincho" w:hAnsi="Arial" w:cs="Arial"/>
          <w:i/>
          <w:iCs/>
          <w:color w:val="FF0000"/>
          <w:sz w:val="20"/>
          <w:shd w:val="clear" w:color="auto" w:fill="FFFFFF"/>
        </w:rPr>
      </w:pPr>
    </w:p>
    <w:p w14:paraId="44905E41" w14:textId="77777777" w:rsidR="00D731B0" w:rsidRDefault="00DD0D96" w:rsidP="00D731B0">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Subcontratação</w:t>
      </w:r>
    </w:p>
    <w:p w14:paraId="5904223E" w14:textId="77777777" w:rsidR="00D731B0" w:rsidRDefault="00D731B0" w:rsidP="00D731B0">
      <w:pPr>
        <w:keepNext/>
        <w:keepLines/>
        <w:tabs>
          <w:tab w:val="left" w:pos="567"/>
        </w:tabs>
        <w:spacing w:after="0" w:line="240" w:lineRule="auto"/>
        <w:ind w:left="217"/>
        <w:outlineLvl w:val="1"/>
        <w:rPr>
          <w:rFonts w:ascii="Arial" w:eastAsia="MS Gothic" w:hAnsi="Arial" w:cs="Arial"/>
          <w:b/>
          <w:bCs/>
          <w:szCs w:val="24"/>
          <w:lang w:eastAsia="zh-CN" w:bidi="hi-IN"/>
        </w:rPr>
      </w:pPr>
    </w:p>
    <w:p w14:paraId="56534251" w14:textId="717CBA4D" w:rsidR="00D731B0" w:rsidRPr="00D731B0" w:rsidRDefault="00D731B0" w:rsidP="00D731B0">
      <w:pPr>
        <w:keepNext/>
        <w:keepLines/>
        <w:tabs>
          <w:tab w:val="left" w:pos="567"/>
        </w:tabs>
        <w:spacing w:after="0" w:line="240" w:lineRule="auto"/>
        <w:ind w:left="217"/>
        <w:outlineLvl w:val="1"/>
      </w:pPr>
      <w:r w:rsidRPr="003E4999">
        <w:t xml:space="preserve">4.1. Não é admitida a subcontratação do objeto contratual, uma vez que se trata de aquisição e que pela sua </w:t>
      </w:r>
      <w:r w:rsidRPr="00D731B0">
        <w:t>especificação</w:t>
      </w:r>
      <w:r w:rsidRPr="003E4999">
        <w:t xml:space="preserve"> facilmente é fornecido pela </w:t>
      </w:r>
      <w:r>
        <w:t>e</w:t>
      </w:r>
      <w:r w:rsidRPr="003E4999">
        <w:t xml:space="preserve">mpresa vencedora da licitação. </w:t>
      </w:r>
    </w:p>
    <w:p w14:paraId="5C75DF37" w14:textId="532409C5" w:rsidR="00DD0D96" w:rsidRPr="00E13072" w:rsidRDefault="00DD0D96" w:rsidP="00E13072">
      <w:pPr>
        <w:numPr>
          <w:ilvl w:val="1"/>
          <w:numId w:val="0"/>
        </w:numPr>
        <w:spacing w:after="0" w:line="240" w:lineRule="auto"/>
        <w:ind w:left="207"/>
        <w:rPr>
          <w:rFonts w:ascii="Arial" w:eastAsia="Arial" w:hAnsi="Arial" w:cs="Arial"/>
          <w:sz w:val="20"/>
        </w:rPr>
      </w:pPr>
    </w:p>
    <w:p w14:paraId="31011DF8"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Garantia da contratação</w:t>
      </w:r>
    </w:p>
    <w:p w14:paraId="12E77688"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p>
    <w:p w14:paraId="54BB052A" w14:textId="56003BC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4.</w:t>
      </w:r>
      <w:r w:rsidR="00E13072">
        <w:rPr>
          <w:rFonts w:ascii="Arial" w:eastAsia="Arial" w:hAnsi="Arial" w:cs="Arial"/>
          <w:sz w:val="20"/>
        </w:rPr>
        <w:t>3</w:t>
      </w:r>
      <w:r w:rsidRPr="00E13072">
        <w:rPr>
          <w:rFonts w:ascii="Arial" w:eastAsia="Arial" w:hAnsi="Arial" w:cs="Arial"/>
          <w:sz w:val="20"/>
        </w:rPr>
        <w:t xml:space="preserve">. Não será exigida a garantia da contratação de que tratam os </w:t>
      </w:r>
      <w:hyperlink r:id="rId42" w:anchor="art96">
        <w:proofErr w:type="spellStart"/>
        <w:r w:rsidRPr="00E13072">
          <w:rPr>
            <w:rFonts w:ascii="Arial" w:eastAsia="Arial" w:hAnsi="Arial" w:cs="Arial"/>
            <w:sz w:val="20"/>
          </w:rPr>
          <w:t>arts</w:t>
        </w:r>
        <w:proofErr w:type="spellEnd"/>
        <w:r w:rsidRPr="00E13072">
          <w:rPr>
            <w:rFonts w:ascii="Arial" w:eastAsia="Arial" w:hAnsi="Arial" w:cs="Arial"/>
            <w:sz w:val="20"/>
          </w:rPr>
          <w:t>. 96 e seguintes da Lei nº 14.133, de 2021</w:t>
        </w:r>
      </w:hyperlink>
      <w:r w:rsidRPr="00E13072">
        <w:rPr>
          <w:rFonts w:ascii="Arial" w:eastAsia="Arial" w:hAnsi="Arial" w:cs="Arial"/>
          <w:sz w:val="20"/>
        </w:rPr>
        <w:t>, no percentual e condições descritas nas cláusulas do contrato.</w:t>
      </w:r>
    </w:p>
    <w:p w14:paraId="25C1FA38"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1DA907A5" w14:textId="77777777" w:rsidR="00DD0D96" w:rsidRPr="00E13072" w:rsidRDefault="00DD0D96" w:rsidP="00E13072">
      <w:pPr>
        <w:numPr>
          <w:ilvl w:val="1"/>
          <w:numId w:val="0"/>
        </w:numPr>
        <w:spacing w:after="0" w:line="240" w:lineRule="auto"/>
        <w:ind w:left="207"/>
        <w:rPr>
          <w:rFonts w:ascii="Arial" w:eastAsia="MS Gothic" w:hAnsi="Arial" w:cs="Arial"/>
          <w:b/>
          <w:bCs/>
          <w:szCs w:val="24"/>
        </w:rPr>
      </w:pPr>
      <w:r w:rsidRPr="00E13072">
        <w:rPr>
          <w:rFonts w:ascii="Arial" w:eastAsia="MS Gothic" w:hAnsi="Arial" w:cs="Arial"/>
          <w:b/>
          <w:bCs/>
          <w:szCs w:val="24"/>
        </w:rPr>
        <w:t>5. PRAZO DE ENTREGA E GARANTIA DO OBJETO</w:t>
      </w:r>
    </w:p>
    <w:p w14:paraId="7896FB7C"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rPr>
      </w:pPr>
    </w:p>
    <w:p w14:paraId="533ACD3D"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rPr>
      </w:pPr>
      <w:r w:rsidRPr="00E13072">
        <w:rPr>
          <w:rFonts w:ascii="Arial" w:eastAsia="MS Gothic" w:hAnsi="Arial" w:cs="Arial"/>
          <w:b/>
          <w:bCs/>
          <w:szCs w:val="24"/>
        </w:rPr>
        <w:t>Condições de Entrega</w:t>
      </w:r>
    </w:p>
    <w:p w14:paraId="11E08D7B"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rPr>
      </w:pPr>
    </w:p>
    <w:p w14:paraId="6EA065DF" w14:textId="49DE8C64"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5.1. O prazo de entrega dos bens é de 15 dias</w:t>
      </w:r>
      <w:r w:rsidR="00716DC3">
        <w:rPr>
          <w:rFonts w:ascii="Arial" w:eastAsia="Arial" w:hAnsi="Arial" w:cs="Arial"/>
          <w:sz w:val="20"/>
        </w:rPr>
        <w:t xml:space="preserve"> </w:t>
      </w:r>
      <w:r w:rsidRPr="00E13072">
        <w:rPr>
          <w:rFonts w:ascii="Arial" w:eastAsia="Arial" w:hAnsi="Arial" w:cs="Arial"/>
          <w:sz w:val="20"/>
        </w:rPr>
        <w:t>corridos, contado da divulgação no Portal Nacional de Contratações Públicas (PNCP)</w:t>
      </w:r>
      <w:r w:rsidR="00716DC3">
        <w:rPr>
          <w:rFonts w:ascii="Arial" w:eastAsia="Arial" w:hAnsi="Arial" w:cs="Arial"/>
          <w:sz w:val="20"/>
        </w:rPr>
        <w:t>.</w:t>
      </w:r>
      <w:r w:rsidRPr="00E13072">
        <w:rPr>
          <w:rFonts w:ascii="Arial" w:eastAsia="Arial" w:hAnsi="Arial" w:cs="Arial"/>
          <w:sz w:val="20"/>
        </w:rPr>
        <w:t xml:space="preserve"> </w:t>
      </w:r>
    </w:p>
    <w:p w14:paraId="1A711313" w14:textId="77777777" w:rsidR="00DD0D96" w:rsidRPr="00E13072" w:rsidRDefault="00DD0D96" w:rsidP="00E13072">
      <w:pPr>
        <w:numPr>
          <w:ilvl w:val="1"/>
          <w:numId w:val="0"/>
        </w:numPr>
        <w:spacing w:after="0" w:line="240" w:lineRule="auto"/>
        <w:ind w:left="207"/>
        <w:rPr>
          <w:rFonts w:ascii="Arial" w:eastAsia="Arial" w:hAnsi="Arial" w:cs="Arial"/>
          <w:color w:val="FF0000"/>
          <w:sz w:val="20"/>
        </w:rPr>
      </w:pPr>
    </w:p>
    <w:p w14:paraId="7EF58B80"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5.2. 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2CF5B845"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69AAF1D3"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5.3. Os bens deverão ser entregues no seguinte endereço Rua Coronel Gomes Machado, 259 – Centro/RJ.</w:t>
      </w:r>
    </w:p>
    <w:p w14:paraId="5E0C25C9"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13126CB5"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5.4. No caso de produtos perecíveis, o prazo de validade na data da entrega não poderá ser inferior a 02 (meses) do prazo total recomendado pelo fabricante.</w:t>
      </w:r>
    </w:p>
    <w:p w14:paraId="44E129AE" w14:textId="77777777" w:rsidR="00DD0D96" w:rsidRPr="00E13072" w:rsidRDefault="00DD0D96" w:rsidP="00E13072">
      <w:pPr>
        <w:spacing w:after="0" w:line="240" w:lineRule="auto"/>
        <w:ind w:left="217"/>
        <w:rPr>
          <w:rFonts w:ascii="Arial" w:eastAsia="Arial" w:hAnsi="Arial" w:cs="Arial"/>
          <w:i/>
          <w:iCs/>
          <w:color w:val="FF0000"/>
          <w:sz w:val="20"/>
        </w:rPr>
      </w:pPr>
    </w:p>
    <w:p w14:paraId="0D08CE75"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Garantia, manutenção e assistência técnica</w:t>
      </w:r>
    </w:p>
    <w:p w14:paraId="25E5149B" w14:textId="77777777" w:rsidR="00DD0D96" w:rsidRPr="00E13072" w:rsidRDefault="00DD0D96" w:rsidP="00E13072">
      <w:pPr>
        <w:numPr>
          <w:ilvl w:val="1"/>
          <w:numId w:val="0"/>
        </w:numPr>
        <w:spacing w:after="0" w:line="240" w:lineRule="auto"/>
        <w:ind w:left="207"/>
        <w:rPr>
          <w:rFonts w:ascii="Arial" w:eastAsia="Arial" w:hAnsi="Arial" w:cs="Arial"/>
          <w:i/>
          <w:iCs/>
          <w:color w:val="FF0000"/>
          <w:sz w:val="20"/>
        </w:rPr>
      </w:pPr>
    </w:p>
    <w:p w14:paraId="60543754"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5.5. O prazo de garantia é aquele estabelecido na Lei nº 8.078, de 11 de setembro de 1990 (Código de Defesa do Consumidor)</w:t>
      </w:r>
    </w:p>
    <w:p w14:paraId="19DB7420" w14:textId="77777777" w:rsidR="00DD0D96" w:rsidRPr="00E13072" w:rsidRDefault="00DD0D96" w:rsidP="00E13072">
      <w:pPr>
        <w:numPr>
          <w:ilvl w:val="1"/>
          <w:numId w:val="0"/>
        </w:numPr>
        <w:spacing w:after="0" w:line="240" w:lineRule="auto"/>
        <w:ind w:left="207"/>
        <w:rPr>
          <w:rFonts w:ascii="Arial" w:eastAsia="Cambria" w:hAnsi="Arial" w:cs="Arial"/>
          <w:b/>
          <w:bCs/>
          <w:i/>
          <w:iCs/>
          <w:color w:val="FF0000"/>
          <w:sz w:val="20"/>
          <w:u w:val="single"/>
        </w:rPr>
      </w:pPr>
    </w:p>
    <w:p w14:paraId="1302A49A"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6. MODELO DE GESTÃO DO CONTRATO</w:t>
      </w:r>
    </w:p>
    <w:p w14:paraId="67716B87"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0537141B"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6.1. O contrato deverá ser executado fielmente pelas partes, de acordo com as cláusulas avençadas e as normas da Lei nº 14.133, de 2021, e cada parte responderá pelas consequências de sua inexecução total ou parcial.</w:t>
      </w:r>
    </w:p>
    <w:p w14:paraId="2D0AFF2A"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19EBC04F"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6.2. Em caso de impedimento, ordem de paralisação ou suspensão do contrato, o cronograma de execução será prorrogado automaticamente pelo tempo correspondente, anotadas tais circunstâncias mediante simples apostila.</w:t>
      </w:r>
    </w:p>
    <w:p w14:paraId="043D4635"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DBB18E0"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6.3. As comunicações entre o órgão ou entidade e a contratada devem ser realizadas por escrito sempre que o ato exigir tal formalidade, admitindo-se o uso de mensagem eletrônica para esse fim.</w:t>
      </w:r>
    </w:p>
    <w:p w14:paraId="4DB61700"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5D9D3BBB"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6.4. O órgão ou entidade poderá convocar representante da empresa para adoção de providências que devam ser cumpridas de imediato.</w:t>
      </w:r>
    </w:p>
    <w:p w14:paraId="740961E0"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26FCD2A0"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 xml:space="preserve">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E13072">
        <w:rPr>
          <w:rFonts w:ascii="Arial" w:eastAsia="Arial" w:hAnsi="Arial" w:cs="Arial"/>
          <w:sz w:val="20"/>
        </w:rPr>
        <w:lastRenderedPageBreak/>
        <w:t>execução do objeto, do plano complementar de execução da contratada, quando houver, do método de aferição dos resultados e das sanções aplicáveis, dentre outros.</w:t>
      </w:r>
    </w:p>
    <w:p w14:paraId="4C290E87"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Fiscalização</w:t>
      </w:r>
    </w:p>
    <w:p w14:paraId="5E1F390B"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6EDC3954"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6.6. A execução do contrato deverá ser acompanhada e fiscalizada pelo(s) fiscal(</w:t>
      </w:r>
      <w:proofErr w:type="spellStart"/>
      <w:r w:rsidRPr="00E13072">
        <w:rPr>
          <w:rFonts w:ascii="Arial" w:eastAsia="Arial" w:hAnsi="Arial" w:cs="Arial"/>
          <w:sz w:val="20"/>
        </w:rPr>
        <w:t>is</w:t>
      </w:r>
      <w:proofErr w:type="spellEnd"/>
      <w:r w:rsidRPr="00E13072">
        <w:rPr>
          <w:rFonts w:ascii="Arial" w:eastAsia="Arial" w:hAnsi="Arial" w:cs="Arial"/>
          <w:sz w:val="20"/>
        </w:rPr>
        <w:t>) do contrato, ou pelos respectivos substitutos</w:t>
      </w:r>
      <w:r w:rsidRPr="00E13072">
        <w:rPr>
          <w:rFonts w:ascii="Arial" w:eastAsia="Arial" w:hAnsi="Arial" w:cs="Arial"/>
          <w:szCs w:val="24"/>
        </w:rPr>
        <w:t xml:space="preserve"> </w:t>
      </w:r>
      <w:r w:rsidRPr="00E13072">
        <w:rPr>
          <w:rFonts w:ascii="Arial" w:eastAsia="Arial" w:hAnsi="Arial" w:cs="Arial"/>
          <w:sz w:val="20"/>
        </w:rPr>
        <w:t>(</w:t>
      </w:r>
      <w:hyperlink r:id="rId43" w:anchor="art117">
        <w:r w:rsidRPr="00E13072">
          <w:rPr>
            <w:rFonts w:ascii="Arial" w:eastAsia="Arial" w:hAnsi="Arial" w:cs="Arial"/>
            <w:color w:val="000080"/>
            <w:sz w:val="20"/>
            <w:u w:val="single"/>
          </w:rPr>
          <w:t>Lei nº 14.133, de 2021, art. 117, caput</w:t>
        </w:r>
      </w:hyperlink>
      <w:r w:rsidRPr="00E13072">
        <w:rPr>
          <w:rFonts w:ascii="Arial" w:eastAsia="Arial" w:hAnsi="Arial" w:cs="Arial"/>
          <w:sz w:val="20"/>
        </w:rPr>
        <w:t>).</w:t>
      </w:r>
    </w:p>
    <w:p w14:paraId="11903FA8"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65E6D87C"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Fiscalização Técnica (Art. 17, II, c/c Art. 21 do Decreto nº 14.730/23)</w:t>
      </w:r>
    </w:p>
    <w:p w14:paraId="640BFFAF"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B5CD955"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6.7. O fiscal técnico do contrato acompanhará a execução do contrato, para que sejam cumpridas todas as condições estabelecidas no contrato, de modo a assegurar os melhores resultados para a Administração.</w:t>
      </w:r>
    </w:p>
    <w:p w14:paraId="740A55E9"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4B8EC926"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6.7.1O fiscal técnico do contrato anotará no histórico de gerenciamento do contrato todas as ocorrências relacionadas à execução do contrato, com a descrição do que for necessário para a regularização das faltas ou dos defeitos observados. (</w:t>
      </w:r>
      <w:hyperlink r:id="rId44" w:anchor="art117§1">
        <w:r w:rsidRPr="00E13072">
          <w:rPr>
            <w:rFonts w:ascii="Arial" w:eastAsia="MS Mincho" w:hAnsi="Arial" w:cs="Arial"/>
            <w:color w:val="000080"/>
            <w:sz w:val="20"/>
            <w:u w:val="single"/>
          </w:rPr>
          <w:t>Lei nº 14.133, de 2021, art. 117, §1º</w:t>
        </w:r>
      </w:hyperlink>
      <w:r w:rsidRPr="00E13072">
        <w:rPr>
          <w:rFonts w:ascii="Arial" w:eastAsia="MS Mincho" w:hAnsi="Arial" w:cs="Arial"/>
          <w:sz w:val="20"/>
        </w:rPr>
        <w:t>)</w:t>
      </w:r>
    </w:p>
    <w:p w14:paraId="3FC79A3C"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6774CB0F"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6.7.2. Identificada qualquer inexatidão ou irregularidade, o fiscal técnico do contrato emitirá notificações para a correção da execução do contrato, determinando prazo para a correção. </w:t>
      </w:r>
    </w:p>
    <w:p w14:paraId="069EE16F"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183B10C8"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2CFF77A3"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5F9D7DC8"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6.7.4. No caso de ocorrências que possam inviabilizar a execução do contrato nas datas aprazadas, o fiscal técnico do contrato comunicará o fato imediatamente ao gestor do contrato. </w:t>
      </w:r>
    </w:p>
    <w:p w14:paraId="37EF4C21"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72486C18" w14:textId="77777777" w:rsidR="00DD0D96" w:rsidRPr="00E13072" w:rsidRDefault="00DD0D96" w:rsidP="00E13072">
      <w:pPr>
        <w:numPr>
          <w:ilvl w:val="2"/>
          <w:numId w:val="0"/>
        </w:numPr>
        <w:spacing w:after="0" w:line="240" w:lineRule="auto"/>
        <w:ind w:left="491"/>
        <w:rPr>
          <w:rFonts w:ascii="Arial" w:eastAsia="MS Mincho" w:hAnsi="Arial" w:cs="Arial"/>
          <w:szCs w:val="24"/>
        </w:rPr>
      </w:pPr>
      <w:r w:rsidRPr="00E13072">
        <w:rPr>
          <w:rFonts w:ascii="Arial" w:eastAsia="MS Mincho" w:hAnsi="Arial" w:cs="Arial"/>
          <w:sz w:val="20"/>
        </w:rPr>
        <w:t>6.7.5. O fiscal técnico do contrato comunicará ao gestor do contrato, em tempo hábil, o término do contrato sob sua responsabilidade, com vistas à renovação tempestiva ou à prorrogação contratual</w:t>
      </w:r>
      <w:r w:rsidRPr="00E13072">
        <w:rPr>
          <w:rFonts w:ascii="Arial" w:eastAsia="MS Mincho" w:hAnsi="Arial" w:cs="Arial"/>
          <w:szCs w:val="24"/>
        </w:rPr>
        <w:t xml:space="preserve"> </w:t>
      </w:r>
    </w:p>
    <w:p w14:paraId="5F67DA50"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2E2F2A2C" w14:textId="77777777" w:rsidR="00DD0D96" w:rsidRPr="00E13072" w:rsidRDefault="00DD0D96" w:rsidP="00E13072">
      <w:pPr>
        <w:spacing w:after="0" w:line="240" w:lineRule="auto"/>
        <w:ind w:left="217"/>
        <w:rPr>
          <w:rFonts w:ascii="Arial" w:eastAsia="MS Gothic" w:hAnsi="Arial" w:cs="Arial"/>
          <w:b/>
          <w:bCs/>
          <w:szCs w:val="24"/>
          <w:lang w:eastAsia="zh-CN" w:bidi="hi-IN"/>
        </w:rPr>
      </w:pPr>
      <w:r w:rsidRPr="00E13072">
        <w:rPr>
          <w:rFonts w:ascii="Arial" w:eastAsia="MS Mincho" w:hAnsi="Arial" w:cs="Arial"/>
          <w:b/>
          <w:bCs/>
          <w:szCs w:val="24"/>
        </w:rPr>
        <w:t xml:space="preserve">Fiscalização Administrativa </w:t>
      </w:r>
      <w:r w:rsidRPr="00E13072">
        <w:rPr>
          <w:rFonts w:ascii="Arial" w:eastAsia="MS Gothic" w:hAnsi="Arial" w:cs="Arial"/>
          <w:b/>
          <w:bCs/>
          <w:szCs w:val="24"/>
          <w:lang w:eastAsia="zh-CN" w:bidi="hi-IN"/>
        </w:rPr>
        <w:t>(Art. 17, III, c/c Art. 22 do Decreto nº 14.730/23)</w:t>
      </w:r>
    </w:p>
    <w:p w14:paraId="62719E2B" w14:textId="77777777" w:rsidR="00DD0D96" w:rsidRPr="00E13072" w:rsidRDefault="00DD0D96" w:rsidP="00E13072">
      <w:pPr>
        <w:spacing w:after="0" w:line="240" w:lineRule="auto"/>
        <w:ind w:left="217"/>
        <w:rPr>
          <w:rFonts w:ascii="Arial" w:eastAsia="MS Mincho" w:hAnsi="Arial" w:cs="Arial"/>
          <w:b/>
          <w:bCs/>
          <w:sz w:val="20"/>
        </w:rPr>
      </w:pPr>
    </w:p>
    <w:p w14:paraId="3BCDBCB3"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45" w:anchor="art23">
        <w:r w:rsidRPr="00E13072">
          <w:rPr>
            <w:rFonts w:ascii="Arial" w:eastAsia="Arial" w:hAnsi="Arial" w:cs="Arial"/>
            <w:color w:val="000080"/>
            <w:sz w:val="20"/>
            <w:u w:val="single"/>
          </w:rPr>
          <w:t>Art. 23, I e II, do Decreto nº 11.246, de 2022</w:t>
        </w:r>
      </w:hyperlink>
      <w:r w:rsidRPr="00E13072">
        <w:rPr>
          <w:rFonts w:ascii="Arial" w:eastAsia="Arial" w:hAnsi="Arial" w:cs="Arial"/>
          <w:sz w:val="20"/>
        </w:rPr>
        <w:t>).</w:t>
      </w:r>
    </w:p>
    <w:p w14:paraId="5ECCFA23"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78A50C1E"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6.8.1. Caso ocorra descumprimento das obrigações contratuais, o fiscal administrativo do contrato atuará tempestivamente na solução do problema, reportando ao gestor do contrato para que tome as providências cabíveis, quando ultrapassar a sua competência; (</w:t>
      </w:r>
      <w:hyperlink r:id="rId46" w:anchor="art23">
        <w:r w:rsidRPr="00E13072">
          <w:rPr>
            <w:rFonts w:ascii="Arial" w:eastAsia="MS Mincho" w:hAnsi="Arial" w:cs="Arial"/>
            <w:color w:val="000080"/>
            <w:sz w:val="20"/>
            <w:u w:val="single"/>
          </w:rPr>
          <w:t>Decreto nº 11.246, de 2022, art. 23, IV</w:t>
        </w:r>
      </w:hyperlink>
      <w:r w:rsidRPr="00E13072">
        <w:rPr>
          <w:rFonts w:ascii="Arial" w:eastAsia="MS Mincho" w:hAnsi="Arial" w:cs="Arial"/>
          <w:sz w:val="20"/>
        </w:rPr>
        <w:t>).</w:t>
      </w:r>
    </w:p>
    <w:p w14:paraId="6ECEE151"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11A6DB89" w14:textId="77777777" w:rsidR="00DD0D96" w:rsidRPr="00E13072" w:rsidRDefault="00DD0D96" w:rsidP="00E13072">
      <w:pPr>
        <w:numPr>
          <w:ilvl w:val="1"/>
          <w:numId w:val="0"/>
        </w:numPr>
        <w:spacing w:after="0" w:line="240" w:lineRule="auto"/>
        <w:ind w:left="207"/>
        <w:rPr>
          <w:rFonts w:ascii="Arial" w:eastAsia="Arial" w:hAnsi="Arial" w:cs="Arial"/>
          <w:i/>
          <w:iCs/>
          <w:sz w:val="20"/>
        </w:rPr>
      </w:pPr>
      <w:r w:rsidRPr="00E13072">
        <w:rPr>
          <w:rFonts w:ascii="Arial" w:eastAsia="Arial" w:hAnsi="Arial" w:cs="Arial"/>
          <w:i/>
          <w:iCs/>
          <w:sz w:val="20"/>
        </w:rPr>
        <w:t>6.9. Além do disposto acima, a fiscalização contratual obedecerá às seguintes rotinas:</w:t>
      </w:r>
    </w:p>
    <w:p w14:paraId="4940DB07" w14:textId="77777777" w:rsidR="00DD0D96" w:rsidRPr="00E13072" w:rsidRDefault="00DD0D96" w:rsidP="00E13072">
      <w:pPr>
        <w:numPr>
          <w:ilvl w:val="1"/>
          <w:numId w:val="0"/>
        </w:numPr>
        <w:spacing w:after="0" w:line="240" w:lineRule="auto"/>
        <w:ind w:left="207"/>
        <w:rPr>
          <w:rFonts w:ascii="Arial" w:eastAsia="Arial" w:hAnsi="Arial" w:cs="Arial"/>
          <w:i/>
          <w:iCs/>
          <w:sz w:val="20"/>
        </w:rPr>
      </w:pPr>
    </w:p>
    <w:p w14:paraId="581F8797"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eastAsia="MS Mincho" w:hAnsi="Arial" w:cs="Arial"/>
          <w:i/>
          <w:iCs/>
          <w:sz w:val="20"/>
        </w:rPr>
        <w:t xml:space="preserve">6.9.1. </w:t>
      </w:r>
      <w:r w:rsidRPr="00E13072">
        <w:rPr>
          <w:rFonts w:ascii="Arial" w:hAnsi="Arial" w:cs="Arial"/>
          <w:sz w:val="20"/>
          <w:shd w:val="clear" w:color="auto" w:fill="FFFFFF"/>
        </w:rPr>
        <w:t>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p>
    <w:p w14:paraId="4CA182D9"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 xml:space="preserve">6.9.2. </w:t>
      </w:r>
      <w:r w:rsidRPr="00E13072">
        <w:rPr>
          <w:rFonts w:ascii="Arial" w:hAnsi="Arial" w:cs="Arial"/>
          <w:sz w:val="20"/>
          <w:shd w:val="clear" w:color="auto" w:fill="FFFFFF"/>
        </w:rPr>
        <w:t>Certificar-se de que a contratada mantém, durante toda execução do contrato, as condições de habilitação e qualificação exigidas na licitação e/ou na contratação, solicitando os documentos necessários a esta constatação, com especial atenção para a regularidade trabalhista e previdenciária nos casos de obras e serviços com dedicação exclusiva (ou predominante) de mão de obra;</w:t>
      </w:r>
    </w:p>
    <w:p w14:paraId="6B25943F"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 xml:space="preserve">6.9.3. </w:t>
      </w:r>
      <w:r w:rsidRPr="00E13072">
        <w:rPr>
          <w:rFonts w:ascii="Arial" w:hAnsi="Arial" w:cs="Arial"/>
          <w:sz w:val="20"/>
          <w:shd w:val="clear" w:color="auto" w:fill="FFFFFF"/>
        </w:rPr>
        <w:t>examinar a regularidade no recolhimento das contribuições fiscais, trabalhistas e previdenciárias;</w:t>
      </w:r>
    </w:p>
    <w:p w14:paraId="1BB537CA"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lastRenderedPageBreak/>
        <w:br/>
      </w:r>
      <w:r w:rsidRPr="00E13072">
        <w:rPr>
          <w:rFonts w:ascii="Arial" w:eastAsia="MS Mincho" w:hAnsi="Arial" w:cs="Arial"/>
          <w:i/>
          <w:iCs/>
          <w:sz w:val="20"/>
        </w:rPr>
        <w:t>6.9.4.</w:t>
      </w:r>
      <w:r w:rsidRPr="00E13072">
        <w:rPr>
          <w:rFonts w:ascii="Arial" w:hAnsi="Arial" w:cs="Arial"/>
          <w:sz w:val="20"/>
          <w:shd w:val="clear" w:color="auto" w:fill="FFFFFF"/>
        </w:rPr>
        <w:t xml:space="preserve"> atuar tempestivamente na solução de eventuais problemas relacionados ao descumprimento das obrigações contratuais e reportar ao gestor do contrato para que tome as providências cabíveis, quando ultrapassar a sua competência;</w:t>
      </w:r>
    </w:p>
    <w:p w14:paraId="122A0073"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6.9.5.</w:t>
      </w:r>
      <w:r w:rsidRPr="00E13072">
        <w:rPr>
          <w:rFonts w:ascii="Arial" w:hAnsi="Arial" w:cs="Arial"/>
          <w:sz w:val="20"/>
          <w:shd w:val="clear" w:color="auto" w:fill="FFFFFF"/>
        </w:rPr>
        <w:t xml:space="preserve"> participar da atualização do relatório de riscos durante a fase de gestão do contrato, em conjunto com o fiscal técnico e com o setorial, sob coordenação do gestor do contrato;</w:t>
      </w:r>
    </w:p>
    <w:p w14:paraId="705FFADD"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6.9.6.</w:t>
      </w:r>
      <w:r w:rsidRPr="00E13072">
        <w:rPr>
          <w:rFonts w:ascii="Arial" w:hAnsi="Arial" w:cs="Arial"/>
          <w:sz w:val="20"/>
          <w:shd w:val="clear" w:color="auto" w:fill="FFFFFF"/>
        </w:rPr>
        <w:t xml:space="preserve"> auxiliar o gestor do contrato com as informações necessárias, na elaboração do documento comprobatório da avaliação realizada na fiscalização do cumprimento de obrigações assumidas pelo contratado e;</w:t>
      </w:r>
    </w:p>
    <w:p w14:paraId="2D27EE3E"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p>
    <w:p w14:paraId="6FEB8109"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eastAsia="MS Mincho" w:hAnsi="Arial" w:cs="Arial"/>
          <w:i/>
          <w:iCs/>
          <w:sz w:val="20"/>
        </w:rPr>
        <w:t>6.9.7.</w:t>
      </w:r>
      <w:r w:rsidRPr="00E13072">
        <w:rPr>
          <w:rFonts w:ascii="Arial" w:hAnsi="Arial" w:cs="Arial"/>
          <w:sz w:val="20"/>
          <w:shd w:val="clear" w:color="auto" w:fill="FFFFFF"/>
        </w:rPr>
        <w:t xml:space="preserve"> realizar o recebimento provisório do objeto do contrato, mediante termo detalhado que comprove o cumprimento das exigências de caráter administrativo.</w:t>
      </w:r>
    </w:p>
    <w:p w14:paraId="38C21F2B"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6.9.8.</w:t>
      </w:r>
      <w:r w:rsidRPr="00E13072">
        <w:rPr>
          <w:rFonts w:ascii="Arial" w:hAnsi="Arial" w:cs="Arial"/>
          <w:sz w:val="20"/>
          <w:shd w:val="clear" w:color="auto" w:fill="FFFFFF"/>
        </w:rPr>
        <w:t xml:space="preserve"> receber e conferir a nota fiscal emitida pela contratada, atestando a efetiva realização do objeto contratado, na quantidade e qualidade contratada, para fins de pagamento das faturas correspondentes;</w:t>
      </w:r>
    </w:p>
    <w:p w14:paraId="0A3299DA"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6.9.9.</w:t>
      </w:r>
      <w:r w:rsidRPr="00E13072">
        <w:rPr>
          <w:rFonts w:ascii="Arial" w:hAnsi="Arial" w:cs="Arial"/>
          <w:sz w:val="20"/>
          <w:shd w:val="clear" w:color="auto" w:fill="FFFFFF"/>
        </w:rPr>
        <w:t xml:space="preserve"> Nos casos de requerimento de revisão contratual, exigir a comprovação dos custos suportados pelo contratado através de notas fiscais, realizando análise crítica da compatibilidade dos preços com a realidade de mercado constatada junto a outras fontes;</w:t>
      </w:r>
    </w:p>
    <w:p w14:paraId="524502E1"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 xml:space="preserve">6.9.10. </w:t>
      </w:r>
      <w:r w:rsidRPr="00E13072">
        <w:rPr>
          <w:rFonts w:ascii="Arial" w:hAnsi="Arial" w:cs="Arial"/>
          <w:sz w:val="20"/>
          <w:shd w:val="clear" w:color="auto" w:fill="FFFFFF"/>
        </w:rPr>
        <w:t>Receber todos os documentos necessários, contratualmente estabelecidos, para a liquidação da despesa e encaminhá-los, juntamente com a nota fiscal, para o gestor do contrato que, após conferência, remeterá a documentação para o setor responsável pelo pagamento, em tempo hábil, de modo que o pagamento seja efetuado no prazo adequado;</w:t>
      </w:r>
    </w:p>
    <w:p w14:paraId="3C8C64E7" w14:textId="77777777" w:rsidR="00DD0D96" w:rsidRPr="00E13072" w:rsidRDefault="00DD0D96" w:rsidP="00E13072">
      <w:pPr>
        <w:numPr>
          <w:ilvl w:val="2"/>
          <w:numId w:val="0"/>
        </w:numPr>
        <w:spacing w:after="0" w:line="240" w:lineRule="auto"/>
        <w:ind w:left="491"/>
        <w:rPr>
          <w:rFonts w:ascii="Arial" w:hAnsi="Arial" w:cs="Arial"/>
          <w:sz w:val="20"/>
          <w:shd w:val="clear" w:color="auto" w:fill="FFFFFF"/>
        </w:rPr>
      </w:pPr>
      <w:r w:rsidRPr="00E13072">
        <w:rPr>
          <w:rFonts w:ascii="Arial" w:hAnsi="Arial" w:cs="Arial"/>
          <w:sz w:val="20"/>
        </w:rPr>
        <w:br/>
      </w:r>
      <w:r w:rsidRPr="00E13072">
        <w:rPr>
          <w:rFonts w:ascii="Arial" w:eastAsia="MS Mincho" w:hAnsi="Arial" w:cs="Arial"/>
          <w:i/>
          <w:iCs/>
          <w:sz w:val="20"/>
        </w:rPr>
        <w:t>6.9.11.</w:t>
      </w:r>
      <w:r w:rsidRPr="00E13072">
        <w:rPr>
          <w:rFonts w:ascii="Arial" w:hAnsi="Arial" w:cs="Arial"/>
          <w:sz w:val="20"/>
          <w:shd w:val="clear" w:color="auto" w:fill="FFFFFF"/>
        </w:rPr>
        <w:t xml:space="preserve"> Verificar o cumprimento das normas trabalhistas por parte da contratada, inclusive no que se refere à utilização pelos empregados da empresa dos equipamentos de proteção individual exigidos pela legislação pertinente, a fim de evitar acidentes com agentes administrativos, terceiros e empregados da contratada, e, na hipótese de descumprimento, comunicar ao gestor para impulsionar o procedimento tendente à notificação da contratada para o cumprimento das normas trabalhistas e instauração de processo administrativo para aplicação de sanção administrativa;</w:t>
      </w:r>
    </w:p>
    <w:p w14:paraId="7107D2B9" w14:textId="77777777" w:rsidR="00DD0D96" w:rsidRPr="00E13072" w:rsidRDefault="00DD0D96" w:rsidP="00E13072">
      <w:pPr>
        <w:numPr>
          <w:ilvl w:val="2"/>
          <w:numId w:val="0"/>
        </w:numPr>
        <w:spacing w:after="0" w:line="240" w:lineRule="auto"/>
        <w:ind w:left="491"/>
        <w:rPr>
          <w:rFonts w:ascii="Arial" w:eastAsia="MS Mincho" w:hAnsi="Arial" w:cs="Arial"/>
          <w:i/>
          <w:iCs/>
          <w:sz w:val="20"/>
        </w:rPr>
      </w:pPr>
      <w:r w:rsidRPr="00E13072">
        <w:rPr>
          <w:rFonts w:ascii="Arial" w:hAnsi="Arial" w:cs="Arial"/>
          <w:sz w:val="20"/>
        </w:rPr>
        <w:br/>
      </w:r>
      <w:r w:rsidRPr="00E13072">
        <w:rPr>
          <w:rFonts w:ascii="Arial" w:eastAsia="MS Mincho" w:hAnsi="Arial" w:cs="Arial"/>
          <w:i/>
          <w:iCs/>
          <w:sz w:val="20"/>
        </w:rPr>
        <w:t xml:space="preserve">6.9.12. </w:t>
      </w:r>
      <w:r w:rsidRPr="00E13072">
        <w:rPr>
          <w:rFonts w:ascii="Arial" w:hAnsi="Arial" w:cs="Arial"/>
          <w:sz w:val="20"/>
          <w:shd w:val="clear" w:color="auto" w:fill="FFFFFF"/>
        </w:rPr>
        <w:t xml:space="preserve"> Certificar-se do correto cálculo e recolhimento das obrigações trabalhistas, previdenciárias e tributárias decorrentes do contrato e, caso necessário, buscar auxílio junto os setores de contabilidade da Administração para a verificação dos cálculos apresentados, observando o disposto no art. 24 do Decreto 14.730/23;</w:t>
      </w:r>
    </w:p>
    <w:p w14:paraId="542BF71F"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35B43A1A" w14:textId="77777777" w:rsidR="00DD0D96" w:rsidRPr="00E13072" w:rsidRDefault="00DD0D96" w:rsidP="00E13072">
      <w:pPr>
        <w:keepNext/>
        <w:keepLines/>
        <w:tabs>
          <w:tab w:val="left" w:pos="567"/>
        </w:tabs>
        <w:spacing w:after="0" w:line="240" w:lineRule="auto"/>
        <w:ind w:left="217"/>
        <w:outlineLvl w:val="1"/>
        <w:rPr>
          <w:rFonts w:ascii="Arial" w:hAnsi="Arial" w:cs="Arial"/>
          <w:b/>
          <w:bCs/>
          <w:szCs w:val="24"/>
          <w:shd w:val="clear" w:color="auto" w:fill="FFFFFF"/>
        </w:rPr>
      </w:pPr>
      <w:r w:rsidRPr="00E13072">
        <w:rPr>
          <w:rFonts w:ascii="Arial" w:eastAsia="MS Gothic" w:hAnsi="Arial" w:cs="Arial"/>
          <w:b/>
          <w:bCs/>
          <w:szCs w:val="24"/>
          <w:lang w:eastAsia="zh-CN" w:bidi="hi-IN"/>
        </w:rPr>
        <w:t xml:space="preserve">Gestor do Contrato (Art. 18 do </w:t>
      </w:r>
      <w:r w:rsidRPr="00E13072">
        <w:rPr>
          <w:rFonts w:ascii="Arial" w:hAnsi="Arial" w:cs="Arial"/>
          <w:b/>
          <w:bCs/>
          <w:szCs w:val="24"/>
          <w:shd w:val="clear" w:color="auto" w:fill="FFFFFF"/>
        </w:rPr>
        <w:t xml:space="preserve">Decreto 14.730/23) </w:t>
      </w:r>
    </w:p>
    <w:p w14:paraId="5E25C91E"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i/>
          <w:iCs/>
          <w:sz w:val="20"/>
          <w:lang w:eastAsia="zh-CN" w:bidi="hi-IN"/>
        </w:rPr>
      </w:pPr>
    </w:p>
    <w:p w14:paraId="6AA15D49"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B84AE1C"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C1833ED"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6.11.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78CD714"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4123D4C9"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lastRenderedPageBreak/>
        <w:t>6.12.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16A6F78B" w14:textId="77777777" w:rsidR="00DD0D96" w:rsidRPr="00E13072" w:rsidRDefault="00DD0D96" w:rsidP="00E13072">
      <w:pPr>
        <w:numPr>
          <w:ilvl w:val="1"/>
          <w:numId w:val="0"/>
        </w:numPr>
        <w:spacing w:after="0" w:line="240" w:lineRule="auto"/>
        <w:ind w:left="207"/>
        <w:rPr>
          <w:rFonts w:ascii="Arial" w:eastAsia="Arial" w:hAnsi="Arial" w:cs="Arial"/>
          <w:sz w:val="16"/>
          <w:szCs w:val="16"/>
        </w:rPr>
      </w:pPr>
    </w:p>
    <w:p w14:paraId="1E733EC7"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63C235F"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0C25CD81"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149871C"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1CD10E52"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6.15. O gestor do contrato deverá elaborar relatório final com informações sobre a consecução dos objetivos que tenham justificado a contratação e eventuais condutas a serem adotadas para o aprimoramento das atividades da Administração.</w:t>
      </w:r>
    </w:p>
    <w:p w14:paraId="1B1F2EC4"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1651D9EA"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6.16. O gestor do contrato deverá enviar a documentação pertinente ao setor de contratos para a formalização dos procedimentos de liquidação e pagamento, no valor dimensionado pela fiscalização e gestão nos termos do contrato.</w:t>
      </w:r>
    </w:p>
    <w:p w14:paraId="5D21AF23"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7048B657"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7. CRITÉRIOS DE MEDIÇÃO E DE PAGAMENTO</w:t>
      </w:r>
    </w:p>
    <w:p w14:paraId="308825A3"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 w:val="20"/>
        </w:rPr>
      </w:pPr>
    </w:p>
    <w:p w14:paraId="7218A5C5"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Recebimento</w:t>
      </w:r>
    </w:p>
    <w:p w14:paraId="369C6250"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287478B2"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7.1. Os bens serão recebidos provisoriamente, de forma sumária, no ato da entrega, juntamente com a </w:t>
      </w:r>
      <w:r w:rsidRPr="00E13072">
        <w:rPr>
          <w:rFonts w:ascii="Arial" w:eastAsia="Calibri" w:hAnsi="Arial" w:cs="Arial"/>
          <w:sz w:val="20"/>
          <w:lang w:eastAsia="en-US"/>
        </w:rPr>
        <w:t>nota</w:t>
      </w:r>
      <w:r w:rsidRPr="00E13072">
        <w:rPr>
          <w:rFonts w:ascii="Arial" w:eastAsia="Arial" w:hAnsi="Arial" w:cs="Arial"/>
          <w:sz w:val="20"/>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00E13072">
        <w:rPr>
          <w:rFonts w:ascii="Arial" w:eastAsia="Arial" w:hAnsi="Arial" w:cs="Arial"/>
          <w:color w:val="FF0000"/>
          <w:sz w:val="20"/>
          <w:lang w:eastAsia="en-US"/>
        </w:rPr>
        <w:t xml:space="preserve"> </w:t>
      </w:r>
      <w:r w:rsidRPr="00E13072">
        <w:rPr>
          <w:rFonts w:ascii="Arial" w:eastAsia="Arial" w:hAnsi="Arial" w:cs="Arial"/>
          <w:sz w:val="20"/>
          <w:lang w:eastAsia="en-US"/>
        </w:rPr>
        <w:t>e na proposta.</w:t>
      </w:r>
    </w:p>
    <w:p w14:paraId="17471225" w14:textId="77777777" w:rsidR="00DD0D96" w:rsidRPr="00E13072" w:rsidRDefault="00DD0D96" w:rsidP="00E13072">
      <w:pPr>
        <w:spacing w:after="0" w:line="240" w:lineRule="auto"/>
        <w:ind w:left="217"/>
        <w:rPr>
          <w:rFonts w:ascii="Arial" w:eastAsia="Arial" w:hAnsi="Arial" w:cs="Arial"/>
          <w:szCs w:val="24"/>
          <w:lang w:eastAsia="en-US"/>
        </w:rPr>
      </w:pPr>
    </w:p>
    <w:p w14:paraId="1C8FC1E0"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7.2. Os bens poderão ser rejeitados, no todo ou em parte, inclusive antes do recebimento provisório, quando em desacordo com as especificações constantes no Termo de Referência</w:t>
      </w:r>
      <w:r w:rsidRPr="00E13072">
        <w:rPr>
          <w:rFonts w:ascii="Arial" w:eastAsia="Arial" w:hAnsi="Arial" w:cs="Arial"/>
          <w:color w:val="FF0000"/>
          <w:sz w:val="20"/>
          <w:lang w:eastAsia="en-US"/>
        </w:rPr>
        <w:t xml:space="preserve"> </w:t>
      </w:r>
      <w:r w:rsidRPr="00E13072">
        <w:rPr>
          <w:rFonts w:ascii="Arial" w:eastAsia="Arial" w:hAnsi="Arial" w:cs="Arial"/>
          <w:sz w:val="20"/>
          <w:lang w:eastAsia="en-US"/>
        </w:rPr>
        <w:t>e na proposta, devendo ser substituídos no prazo de 05 (cinco)</w:t>
      </w:r>
      <w:r w:rsidRPr="00E13072">
        <w:rPr>
          <w:rFonts w:ascii="Arial" w:eastAsia="Arial" w:hAnsi="Arial" w:cs="Arial"/>
          <w:color w:val="FF0000"/>
          <w:sz w:val="20"/>
          <w:lang w:eastAsia="en-US"/>
        </w:rPr>
        <w:t xml:space="preserve"> </w:t>
      </w:r>
      <w:r w:rsidRPr="00E13072">
        <w:rPr>
          <w:rFonts w:ascii="Arial" w:eastAsia="Arial" w:hAnsi="Arial" w:cs="Arial"/>
          <w:sz w:val="20"/>
          <w:lang w:eastAsia="en-US"/>
        </w:rPr>
        <w:t>dias, a contar da notificação da contratada, às suas custas, sem prejuízo da aplicação das penalidades.</w:t>
      </w:r>
    </w:p>
    <w:p w14:paraId="520D7D33"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6A88EAA9" w14:textId="77777777" w:rsidR="00DD0D96" w:rsidRPr="00E13072" w:rsidRDefault="00DD0D96" w:rsidP="00E13072">
      <w:pPr>
        <w:numPr>
          <w:ilvl w:val="1"/>
          <w:numId w:val="0"/>
        </w:numPr>
        <w:spacing w:after="0" w:line="240" w:lineRule="auto"/>
        <w:ind w:left="207"/>
        <w:rPr>
          <w:rFonts w:ascii="Arial" w:eastAsia="Arial" w:hAnsi="Arial" w:cs="Arial"/>
          <w:szCs w:val="24"/>
          <w:lang w:eastAsia="en-US"/>
        </w:rPr>
      </w:pPr>
      <w:r w:rsidRPr="00E13072">
        <w:rPr>
          <w:rFonts w:ascii="Arial" w:eastAsia="Arial" w:hAnsi="Arial" w:cs="Arial"/>
          <w:sz w:val="20"/>
          <w:lang w:eastAsia="en-US"/>
        </w:rPr>
        <w:t>7.3. O recebimento definitivo ocorrerá no prazo de 15 (quinze) dias úteis, a contar do recebimento da nota fiscal ou instrumento de cobrança equivalente pela Administração, após a verificação da qualidade e quantidade do material e consequente aceitação mediante termo detalhado.</w:t>
      </w:r>
    </w:p>
    <w:p w14:paraId="219F4D22" w14:textId="77777777" w:rsidR="00DD0D96" w:rsidRPr="00E13072" w:rsidRDefault="00DD0D96" w:rsidP="00E13072">
      <w:pPr>
        <w:spacing w:after="0" w:line="240" w:lineRule="auto"/>
        <w:ind w:left="217"/>
        <w:rPr>
          <w:rFonts w:ascii="Arial" w:eastAsia="Arial" w:hAnsi="Arial" w:cs="Arial"/>
          <w:sz w:val="20"/>
          <w:lang w:eastAsia="en-US"/>
        </w:rPr>
      </w:pPr>
    </w:p>
    <w:p w14:paraId="775ECEDD"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7.4. O prazo para recebimento definitivo poderá ser excepcionalmente prorrogado, de forma justificada, por igual período, quando houver necessidade de diligências para a aferição do atendimento das exigências contratuais.</w:t>
      </w:r>
    </w:p>
    <w:p w14:paraId="0B32F95D"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3D9508AD"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7.5. No caso de controvérsia sobre a execução do objeto, quanto à dimensão, qualidade e quantidade, deverá ser observado o teor do </w:t>
      </w:r>
      <w:hyperlink r:id="rId47" w:anchor="art143">
        <w:r w:rsidRPr="00E13072">
          <w:rPr>
            <w:rFonts w:ascii="Arial" w:eastAsia="Arial" w:hAnsi="Arial" w:cs="Arial"/>
            <w:color w:val="000080"/>
            <w:sz w:val="20"/>
            <w:u w:val="single"/>
            <w:lang w:eastAsia="en-US"/>
          </w:rPr>
          <w:t>art. 143 da Lei nº 14.133, de 2021</w:t>
        </w:r>
      </w:hyperlink>
      <w:r w:rsidRPr="00E13072">
        <w:rPr>
          <w:rFonts w:ascii="Arial" w:eastAsia="Arial" w:hAnsi="Arial" w:cs="Arial"/>
          <w:sz w:val="20"/>
          <w:lang w:eastAsia="en-US"/>
        </w:rPr>
        <w:t xml:space="preserve">, comunicando-se à empresa para emissão de Nota Fiscal no que </w:t>
      </w:r>
      <w:proofErr w:type="spellStart"/>
      <w:r w:rsidRPr="00E13072">
        <w:rPr>
          <w:rFonts w:ascii="Arial" w:eastAsia="Arial" w:hAnsi="Arial" w:cs="Arial"/>
          <w:sz w:val="20"/>
          <w:lang w:eastAsia="en-US"/>
        </w:rPr>
        <w:t>pertine</w:t>
      </w:r>
      <w:proofErr w:type="spellEnd"/>
      <w:r w:rsidRPr="00E13072">
        <w:rPr>
          <w:rFonts w:ascii="Arial" w:eastAsia="Arial" w:hAnsi="Arial" w:cs="Arial"/>
          <w:sz w:val="20"/>
          <w:lang w:eastAsia="en-US"/>
        </w:rPr>
        <w:t xml:space="preserve"> à parcela incontroversa da execução do objeto, para efeito de liquidação e pagamento.</w:t>
      </w:r>
    </w:p>
    <w:p w14:paraId="197AAEEA"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12950739"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A42E2BB"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730115A5"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7.7. O recebimento provisório ou definitivo não excluirá a responsabilidade civil pela solidez e pela segurança dos bens nem a responsabilidade ético-profissional pela perfeita execução do contrato.</w:t>
      </w:r>
    </w:p>
    <w:p w14:paraId="0BA84292"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510E969B"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Liquidação</w:t>
      </w:r>
    </w:p>
    <w:p w14:paraId="37B4A1A9"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27AA92B5"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7.8. Recebida a Nota Fiscal ou documento de cobrança equivalente, correrá o prazo de até 15 (quinze) dias úteis para fins de liquidação, na forma desta seção, prorrogáveis por igual período, nos termos dos artigos 7º e 8º do Decreto nº 13.281/2019.</w:t>
      </w:r>
    </w:p>
    <w:p w14:paraId="55CAFA13"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66E8A050"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7.8.1. O prazo de que trata o item anterior será reduzido à metade, mantendo-se a possibilidade de prorrogação, no caso de contratações decorrentes de despesas cujos valores não ultrapassem o limite de que trata o </w:t>
      </w:r>
      <w:hyperlink r:id="rId48" w:anchor="art75">
        <w:r w:rsidRPr="00E13072">
          <w:rPr>
            <w:rFonts w:ascii="Arial" w:eastAsia="MS Mincho" w:hAnsi="Arial" w:cs="Arial"/>
            <w:color w:val="000080"/>
            <w:sz w:val="20"/>
            <w:u w:val="single"/>
          </w:rPr>
          <w:t>inciso II do art. 75 da Lei nº 14.133, de 2021</w:t>
        </w:r>
      </w:hyperlink>
      <w:r w:rsidRPr="00E13072">
        <w:rPr>
          <w:rFonts w:ascii="Arial" w:eastAsia="MS Mincho" w:hAnsi="Arial" w:cs="Arial"/>
          <w:sz w:val="20"/>
        </w:rPr>
        <w:t>.</w:t>
      </w:r>
    </w:p>
    <w:p w14:paraId="055B0F1B"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115F43D2"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7.9. Para fins de liquidação, o setor competente deverá verificar se a nota fiscal ou instrumento de cobrança equivalente apresentado expressa os elementos necessários e essenciais do documento, tais como: </w:t>
      </w:r>
    </w:p>
    <w:p w14:paraId="0EB98DEF"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7F86B79A" w14:textId="77777777" w:rsidR="00DD0D96" w:rsidRPr="00E13072" w:rsidRDefault="00DD0D96" w:rsidP="00D53E1D">
      <w:pPr>
        <w:pStyle w:val="PargrafodaLista"/>
        <w:numPr>
          <w:ilvl w:val="0"/>
          <w:numId w:val="20"/>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O prazo de validade;</w:t>
      </w:r>
    </w:p>
    <w:p w14:paraId="6E3E8E79" w14:textId="77777777" w:rsidR="00DD0D96" w:rsidRPr="00E13072" w:rsidRDefault="00DD0D96" w:rsidP="00D53E1D">
      <w:pPr>
        <w:pStyle w:val="PargrafodaLista"/>
        <w:numPr>
          <w:ilvl w:val="0"/>
          <w:numId w:val="20"/>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 xml:space="preserve">A data da emissão; </w:t>
      </w:r>
    </w:p>
    <w:p w14:paraId="70EC97CA" w14:textId="77777777" w:rsidR="00DD0D96" w:rsidRPr="00E13072" w:rsidRDefault="00DD0D96" w:rsidP="00D53E1D">
      <w:pPr>
        <w:pStyle w:val="PargrafodaLista"/>
        <w:numPr>
          <w:ilvl w:val="0"/>
          <w:numId w:val="20"/>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 xml:space="preserve">Os dados do contrato e do órgão contratante; </w:t>
      </w:r>
    </w:p>
    <w:p w14:paraId="3F880683" w14:textId="77777777" w:rsidR="00DD0D96" w:rsidRPr="00E13072" w:rsidRDefault="00DD0D96" w:rsidP="00D53E1D">
      <w:pPr>
        <w:pStyle w:val="PargrafodaLista"/>
        <w:numPr>
          <w:ilvl w:val="0"/>
          <w:numId w:val="20"/>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 xml:space="preserve">O período respectivo de execução do contrato; </w:t>
      </w:r>
    </w:p>
    <w:p w14:paraId="606E993E" w14:textId="77777777" w:rsidR="00DD0D96" w:rsidRPr="00E13072" w:rsidRDefault="00DD0D96" w:rsidP="00D53E1D">
      <w:pPr>
        <w:pStyle w:val="PargrafodaLista"/>
        <w:numPr>
          <w:ilvl w:val="0"/>
          <w:numId w:val="20"/>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 xml:space="preserve">O valor a pagar; e </w:t>
      </w:r>
    </w:p>
    <w:p w14:paraId="0DF9CE92" w14:textId="77777777" w:rsidR="00DD0D96" w:rsidRPr="00E13072" w:rsidRDefault="00DD0D96" w:rsidP="00D53E1D">
      <w:pPr>
        <w:pStyle w:val="PargrafodaLista"/>
        <w:numPr>
          <w:ilvl w:val="0"/>
          <w:numId w:val="20"/>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Eventual destaque do valor de retenções tributárias cabíveis.</w:t>
      </w:r>
    </w:p>
    <w:p w14:paraId="437671DC" w14:textId="77777777" w:rsidR="00DD0D96" w:rsidRPr="00E13072" w:rsidRDefault="00DD0D96" w:rsidP="00E13072">
      <w:pPr>
        <w:numPr>
          <w:ilvl w:val="2"/>
          <w:numId w:val="0"/>
        </w:numPr>
        <w:spacing w:after="0" w:line="240" w:lineRule="auto"/>
        <w:ind w:left="491"/>
        <w:rPr>
          <w:rFonts w:ascii="Arial" w:eastAsia="MS Mincho" w:hAnsi="Arial" w:cs="Arial"/>
          <w:sz w:val="20"/>
          <w:lang w:eastAsia="en-US"/>
        </w:rPr>
      </w:pPr>
    </w:p>
    <w:p w14:paraId="31FACEF4" w14:textId="41DA6F2B"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Calibri" w:hAnsi="Arial" w:cs="Arial"/>
          <w:sz w:val="20"/>
          <w:lang w:eastAsia="en-US"/>
        </w:rPr>
        <w:t xml:space="preserve">7.10. Havendo erro na apresentação da nota fiscal ou instrumento de cobrança equivalente, ou circunstância que impeça a </w:t>
      </w:r>
      <w:r w:rsidRPr="00E13072">
        <w:rPr>
          <w:rFonts w:ascii="Arial" w:eastAsia="Arial" w:hAnsi="Arial" w:cs="Arial"/>
          <w:sz w:val="20"/>
          <w:lang w:eastAsia="en-US"/>
        </w:rPr>
        <w:t>liquidação da despesa, esta ficará sobrestada até que o contratado providencie as medidas saneadoras, reiniciando-se o prazo após a comprovação da regularização da situação, sem ônus ao contratante;</w:t>
      </w:r>
    </w:p>
    <w:p w14:paraId="7DE22BCC"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68B7240C"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7.11. A nota fiscal ou instrumento de cobrança equivalente deverá ser obrigatoriamente acompanhado da comprovação da regularidade fiscal, constatada por meio de consulta </w:t>
      </w:r>
      <w:r w:rsidRPr="00E13072">
        <w:rPr>
          <w:rFonts w:ascii="Arial" w:eastAsia="Arial" w:hAnsi="Arial" w:cs="Arial"/>
          <w:i/>
          <w:iCs/>
          <w:sz w:val="20"/>
          <w:lang w:eastAsia="en-US"/>
        </w:rPr>
        <w:t>on-line</w:t>
      </w:r>
      <w:r w:rsidRPr="00E13072">
        <w:rPr>
          <w:rFonts w:ascii="Arial" w:eastAsia="Arial" w:hAnsi="Arial" w:cs="Arial"/>
          <w:sz w:val="20"/>
          <w:lang w:eastAsia="en-US"/>
        </w:rPr>
        <w:t xml:space="preserve"> ao SICAF ou, na impossibilidade de acesso ao referido Sistema, mediante consulta aos sítios eletrônicos oficiais ou à documentação mencionada no </w:t>
      </w:r>
      <w:hyperlink r:id="rId49" w:anchor="art68">
        <w:r w:rsidRPr="00E13072">
          <w:rPr>
            <w:rFonts w:ascii="Arial" w:eastAsia="Arial" w:hAnsi="Arial" w:cs="Arial"/>
            <w:color w:val="000080"/>
            <w:sz w:val="20"/>
            <w:u w:val="single"/>
            <w:lang w:eastAsia="en-US"/>
          </w:rPr>
          <w:t xml:space="preserve">art. 68 da Lei nº 14.133, de 2021.  </w:t>
        </w:r>
      </w:hyperlink>
      <w:r w:rsidRPr="00E13072">
        <w:rPr>
          <w:rFonts w:ascii="Arial" w:eastAsia="Arial" w:hAnsi="Arial" w:cs="Arial"/>
          <w:sz w:val="20"/>
          <w:lang w:eastAsia="en-US"/>
        </w:rPr>
        <w:t xml:space="preserve"> </w:t>
      </w:r>
    </w:p>
    <w:p w14:paraId="54EED2C6"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6918DDC7"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7.12.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7A01120D"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161E791B"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7.13.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A18C85E"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13CB8389"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181D9E4"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6D90BF5D"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7.15. Persistindo a irregularidade, o contratante deverá adotar as medidas necessárias à rescisão contratual nos autos do processo administrativo correspondente, assegurada ao contratado a ampla defesa. </w:t>
      </w:r>
    </w:p>
    <w:p w14:paraId="650A5430"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584C8F20"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7.16. Havendo a efetiva execução do objeto, os pagamentos serão realizados normalmente, até que se decida pela rescisão do contrato, caso o contratado não regularize sua situação junto ao SICAF.  </w:t>
      </w:r>
    </w:p>
    <w:p w14:paraId="0C1BA8BA"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1C24A2D7"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lastRenderedPageBreak/>
        <w:t>Prazo de pagamento</w:t>
      </w:r>
    </w:p>
    <w:p w14:paraId="4487DF95"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2B9929ED"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 xml:space="preserve">7.17. O pagamento será efetuado no prazo de até </w:t>
      </w:r>
      <w:r w:rsidRPr="00E13072">
        <w:rPr>
          <w:rFonts w:ascii="Arial" w:hAnsi="Arial" w:cs="Arial"/>
          <w:sz w:val="20"/>
          <w:shd w:val="clear" w:color="auto" w:fill="FFFFFF"/>
        </w:rPr>
        <w:t xml:space="preserve">30 (trinta) dias consecutivos, para os contratos em geral, e 5 (cinco) dias úteis, para os contratos </w:t>
      </w:r>
      <w:r w:rsidRPr="00E13072">
        <w:rPr>
          <w:rFonts w:ascii="Arial" w:eastAsia="Arial" w:hAnsi="Arial" w:cs="Arial"/>
          <w:sz w:val="20"/>
          <w:lang w:eastAsia="en-US"/>
        </w:rPr>
        <w:t xml:space="preserve">cujos valores não ultrapassem o limite de que trata o </w:t>
      </w:r>
      <w:hyperlink r:id="rId50" w:anchor="art75">
        <w:r w:rsidRPr="00E13072">
          <w:rPr>
            <w:rFonts w:ascii="Arial" w:eastAsia="Arial" w:hAnsi="Arial" w:cs="Arial"/>
            <w:sz w:val="20"/>
            <w:lang w:eastAsia="en-US"/>
          </w:rPr>
          <w:t>inciso II do art. 75 da Lei nº 14.133, de 2021</w:t>
        </w:r>
      </w:hyperlink>
      <w:r w:rsidRPr="00E13072">
        <w:rPr>
          <w:rFonts w:ascii="Arial" w:hAnsi="Arial" w:cs="Arial"/>
          <w:sz w:val="20"/>
          <w:shd w:val="clear" w:color="auto" w:fill="FFFFFF"/>
        </w:rPr>
        <w:t xml:space="preserve">, </w:t>
      </w:r>
      <w:r w:rsidRPr="00E13072">
        <w:rPr>
          <w:rFonts w:ascii="Arial" w:eastAsia="Arial" w:hAnsi="Arial" w:cs="Arial"/>
          <w:sz w:val="20"/>
        </w:rPr>
        <w:t>contados da finalização da liquidação da despesa, conforme seção anterior, nos termos do Art. 9º, do Decreto Municipal nº 13.281/2019.</w:t>
      </w:r>
    </w:p>
    <w:p w14:paraId="2DEA37EC"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0D7035E0"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7.18. No caso de atraso pelo Contratante, os valores devidos ao contratado serão atualizados monetariamente entre o termo final do prazo de pagamento até a data de sua efetiva realização, mediante aplicação do índice IGP-M de correção monetária.</w:t>
      </w:r>
    </w:p>
    <w:p w14:paraId="24CF7D63" w14:textId="77777777" w:rsidR="00DD0D96" w:rsidRPr="00E13072" w:rsidRDefault="00DD0D96" w:rsidP="00E13072">
      <w:pPr>
        <w:spacing w:after="0" w:line="240" w:lineRule="auto"/>
        <w:ind w:left="217"/>
        <w:rPr>
          <w:rFonts w:ascii="Arial" w:eastAsia="Arial" w:hAnsi="Arial" w:cs="Arial"/>
          <w:sz w:val="20"/>
          <w:lang w:eastAsia="en-US"/>
        </w:rPr>
      </w:pPr>
    </w:p>
    <w:p w14:paraId="4709FC7B"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Forma de pagamento</w:t>
      </w:r>
    </w:p>
    <w:p w14:paraId="6527D964"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44CBC1F2"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7.19. O pagamento será realizado por meio de ordem bancária, para crédito em banco, agência e conta corrente indicados pelo contratado.</w:t>
      </w:r>
    </w:p>
    <w:p w14:paraId="57DC3AFA"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36CF6F66"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7.20. Será considerada data do pagamento o dia em que constar como emitida a ordem bancária para pagamento.</w:t>
      </w:r>
    </w:p>
    <w:p w14:paraId="4EF16915"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1E5919FB"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7.21. Quando do pagamento, será efetuada a retenção tributária prevista na legislação aplicável.</w:t>
      </w:r>
    </w:p>
    <w:p w14:paraId="5B46735F"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p>
    <w:p w14:paraId="38C4DE67" w14:textId="77777777" w:rsidR="00DD0D96" w:rsidRPr="00E13072" w:rsidRDefault="00DD0D96" w:rsidP="00E13072">
      <w:pPr>
        <w:numPr>
          <w:ilvl w:val="2"/>
          <w:numId w:val="0"/>
        </w:numPr>
        <w:spacing w:after="0" w:line="240" w:lineRule="auto"/>
        <w:ind w:left="491"/>
        <w:rPr>
          <w:rFonts w:ascii="Arial" w:eastAsia="MS Mincho" w:hAnsi="Arial" w:cs="Arial"/>
          <w:sz w:val="20"/>
          <w:lang w:eastAsia="en-US"/>
        </w:rPr>
      </w:pPr>
      <w:r w:rsidRPr="00E13072">
        <w:rPr>
          <w:rFonts w:ascii="Arial" w:eastAsia="MS Mincho" w:hAnsi="Arial" w:cs="Arial"/>
          <w:sz w:val="20"/>
          <w:lang w:eastAsia="en-US"/>
        </w:rPr>
        <w:t>7.22.1. Independentemente do percentual de tributo inserido na planilha, quando houver, serão retidos na fonte, quando da realização do pagamento, os percentuais estabelecidos na legislação vigente.</w:t>
      </w:r>
    </w:p>
    <w:p w14:paraId="7394D58E" w14:textId="77777777" w:rsidR="00DD0D96" w:rsidRPr="00E13072" w:rsidRDefault="00DD0D96" w:rsidP="00E13072">
      <w:pPr>
        <w:spacing w:after="0" w:line="240" w:lineRule="auto"/>
        <w:ind w:left="217"/>
        <w:rPr>
          <w:rFonts w:ascii="Arial" w:eastAsia="MS Mincho" w:hAnsi="Arial" w:cs="Arial"/>
          <w:sz w:val="20"/>
          <w:lang w:eastAsia="en-US"/>
        </w:rPr>
      </w:pPr>
    </w:p>
    <w:p w14:paraId="2FD19502" w14:textId="77777777" w:rsidR="00DD0D96" w:rsidRPr="00E13072" w:rsidRDefault="00DD0D96" w:rsidP="00E13072">
      <w:pPr>
        <w:numPr>
          <w:ilvl w:val="1"/>
          <w:numId w:val="0"/>
        </w:numPr>
        <w:spacing w:after="0" w:line="240" w:lineRule="auto"/>
        <w:ind w:left="207"/>
        <w:rPr>
          <w:rFonts w:ascii="Arial" w:eastAsia="Arial" w:hAnsi="Arial" w:cs="Arial"/>
          <w:sz w:val="20"/>
          <w:lang w:eastAsia="en-US"/>
        </w:rPr>
      </w:pPr>
      <w:r w:rsidRPr="00E13072">
        <w:rPr>
          <w:rFonts w:ascii="Arial" w:eastAsia="Arial" w:hAnsi="Arial" w:cs="Arial"/>
          <w:sz w:val="20"/>
          <w:lang w:eastAsia="en-US"/>
        </w:rPr>
        <w:t xml:space="preserve">7.22. O contratado regularmente optante pelo Simples Nacional, nos termos da </w:t>
      </w:r>
      <w:hyperlink r:id="rId51">
        <w:r w:rsidRPr="00E13072">
          <w:rPr>
            <w:rFonts w:ascii="Arial" w:eastAsia="Arial" w:hAnsi="Arial" w:cs="Arial"/>
            <w:color w:val="000080"/>
            <w:sz w:val="20"/>
            <w:u w:val="single"/>
            <w:lang w:eastAsia="en-US"/>
          </w:rPr>
          <w:t>Lei Complementar nº 123, de 2006</w:t>
        </w:r>
      </w:hyperlink>
      <w:r w:rsidRPr="00E13072">
        <w:rPr>
          <w:rFonts w:ascii="Arial" w:eastAsia="Arial" w:hAnsi="Arial" w:cs="Arial"/>
          <w:sz w:val="20"/>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4E4146" w14:textId="77777777" w:rsidR="00DD0D96" w:rsidRPr="00E13072" w:rsidRDefault="00DD0D96" w:rsidP="00E13072">
      <w:pPr>
        <w:spacing w:after="0" w:line="240" w:lineRule="auto"/>
        <w:ind w:left="217"/>
        <w:rPr>
          <w:rFonts w:ascii="Arial" w:eastAsia="Arial" w:hAnsi="Arial" w:cs="Arial"/>
          <w:color w:val="FF0000"/>
          <w:sz w:val="20"/>
          <w:lang w:eastAsia="en-US"/>
        </w:rPr>
      </w:pPr>
    </w:p>
    <w:p w14:paraId="532AE236"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8. FORMA E CRITÉRIOS DE SELEÇÃO DO FORNECEDOR E FORMA DE FORNECIMENTO</w:t>
      </w:r>
    </w:p>
    <w:p w14:paraId="2F350BE8"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 w:val="20"/>
        </w:rPr>
      </w:pPr>
    </w:p>
    <w:p w14:paraId="21169867"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Forma de seleção e critério de julgamento da proposta</w:t>
      </w:r>
    </w:p>
    <w:p w14:paraId="7AE16814"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highlight w:val="yellow"/>
          <w:lang w:eastAsia="zh-CN" w:bidi="hi-IN"/>
        </w:rPr>
      </w:pPr>
    </w:p>
    <w:p w14:paraId="3462BE1A" w14:textId="21FBCBA1" w:rsidR="00DD0D96" w:rsidRPr="00E13072" w:rsidRDefault="00DD0D96" w:rsidP="00E13072">
      <w:pPr>
        <w:numPr>
          <w:ilvl w:val="1"/>
          <w:numId w:val="0"/>
        </w:numPr>
        <w:spacing w:after="0" w:line="240" w:lineRule="auto"/>
        <w:ind w:left="207"/>
        <w:rPr>
          <w:rFonts w:ascii="Arial" w:eastAsia="Arial" w:hAnsi="Arial" w:cs="Arial"/>
          <w:color w:val="FF0000"/>
          <w:sz w:val="20"/>
        </w:rPr>
      </w:pPr>
      <w:r w:rsidRPr="00E13072">
        <w:rPr>
          <w:rFonts w:ascii="Arial" w:eastAsia="Arial" w:hAnsi="Arial" w:cs="Arial"/>
          <w:sz w:val="20"/>
        </w:rPr>
        <w:t xml:space="preserve">8.1. O fornecedor será selecionado por meio da realização de procedimento de LICITAÇÃO, na modalidade PREGÃO, sob a forma ELETRÔNICA, com adoção do critério de julgamento pelo MENOR PREÇO POR </w:t>
      </w:r>
      <w:r w:rsidR="00135F5C">
        <w:rPr>
          <w:rFonts w:ascii="Arial" w:eastAsia="Arial" w:hAnsi="Arial" w:cs="Arial"/>
          <w:sz w:val="20"/>
        </w:rPr>
        <w:t>GRUPO</w:t>
      </w:r>
      <w:r w:rsidRPr="00E13072">
        <w:rPr>
          <w:rFonts w:ascii="Arial" w:eastAsia="Arial" w:hAnsi="Arial" w:cs="Arial"/>
          <w:sz w:val="20"/>
        </w:rPr>
        <w:t>.</w:t>
      </w:r>
    </w:p>
    <w:p w14:paraId="4B23C895"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6D2CD80"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Forma de fornecimento</w:t>
      </w:r>
    </w:p>
    <w:p w14:paraId="50228B61"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5849E6F2" w14:textId="77777777" w:rsidR="00DD0D96" w:rsidRPr="00E13072" w:rsidRDefault="00DD0D96" w:rsidP="00E13072">
      <w:pPr>
        <w:numPr>
          <w:ilvl w:val="1"/>
          <w:numId w:val="0"/>
        </w:numPr>
        <w:spacing w:after="0" w:line="240" w:lineRule="auto"/>
        <w:ind w:left="207"/>
        <w:rPr>
          <w:rFonts w:ascii="Arial" w:eastAsia="Arial" w:hAnsi="Arial" w:cs="Arial"/>
          <w:sz w:val="20"/>
          <w:shd w:val="clear" w:color="auto" w:fill="FFFFFF"/>
        </w:rPr>
      </w:pPr>
      <w:r w:rsidRPr="00E13072">
        <w:rPr>
          <w:rFonts w:ascii="Arial" w:eastAsia="Arial" w:hAnsi="Arial" w:cs="Arial"/>
          <w:sz w:val="20"/>
          <w:shd w:val="clear" w:color="auto" w:fill="FFFFFF"/>
        </w:rPr>
        <w:t>8.2. O fornecimento do objeto será realizado de forma integral.</w:t>
      </w:r>
    </w:p>
    <w:p w14:paraId="262DC288"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448CB578"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Exigências de habilitação</w:t>
      </w:r>
    </w:p>
    <w:p w14:paraId="651AA32B"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49F29C03"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8.3. Para fins de habilitação, deverá o licitante comprovar os seguintes requisitos:</w:t>
      </w:r>
    </w:p>
    <w:p w14:paraId="7B57EE70"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7763263C"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Habilitação jurídica</w:t>
      </w:r>
    </w:p>
    <w:p w14:paraId="31BECD33"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7FD2EBAD" w14:textId="77777777" w:rsidR="00DD0D96" w:rsidRPr="00E13072" w:rsidRDefault="00DD0D96" w:rsidP="00E13072">
      <w:pPr>
        <w:numPr>
          <w:ilvl w:val="1"/>
          <w:numId w:val="0"/>
        </w:numPr>
        <w:spacing w:after="0" w:line="240" w:lineRule="auto"/>
        <w:ind w:left="207"/>
        <w:rPr>
          <w:rFonts w:ascii="Arial" w:eastAsia="Arial" w:hAnsi="Arial" w:cs="Arial"/>
          <w:sz w:val="20"/>
        </w:rPr>
      </w:pPr>
      <w:bookmarkStart w:id="65" w:name="_Ref115800561"/>
      <w:r w:rsidRPr="00E13072">
        <w:rPr>
          <w:rFonts w:ascii="Arial" w:eastAsia="Arial" w:hAnsi="Arial" w:cs="Arial"/>
          <w:sz w:val="20"/>
        </w:rPr>
        <w:t>8.4.</w:t>
      </w:r>
      <w:r w:rsidRPr="00E13072">
        <w:rPr>
          <w:rFonts w:ascii="Arial" w:eastAsia="Arial" w:hAnsi="Arial" w:cs="Arial"/>
          <w:b/>
          <w:bCs/>
          <w:sz w:val="20"/>
        </w:rPr>
        <w:t xml:space="preserve"> Pessoa física:</w:t>
      </w:r>
      <w:r w:rsidRPr="00E13072">
        <w:rPr>
          <w:rFonts w:ascii="Arial" w:eastAsia="Arial" w:hAnsi="Arial" w:cs="Arial"/>
          <w:sz w:val="20"/>
        </w:rPr>
        <w:t xml:space="preserve"> cédula de identidade (RG) ou documento equivalente que, por força de lei, tenha validade para fins de identificação em todo o território nacional;</w:t>
      </w:r>
      <w:bookmarkEnd w:id="65"/>
    </w:p>
    <w:p w14:paraId="59A836FE"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2552A4E3"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lastRenderedPageBreak/>
        <w:t>8.5.</w:t>
      </w:r>
      <w:r w:rsidRPr="00E13072">
        <w:rPr>
          <w:rFonts w:ascii="Arial" w:eastAsia="Arial" w:hAnsi="Arial" w:cs="Arial"/>
          <w:b/>
          <w:bCs/>
          <w:sz w:val="20"/>
        </w:rPr>
        <w:t xml:space="preserve"> Empresário individual:</w:t>
      </w:r>
      <w:r w:rsidRPr="00E13072">
        <w:rPr>
          <w:rFonts w:ascii="Arial" w:eastAsia="Arial" w:hAnsi="Arial" w:cs="Arial"/>
          <w:sz w:val="20"/>
        </w:rPr>
        <w:t xml:space="preserve"> inscrição no Registro Público de Empresas Mercantis, a cargo da Junta Comercial da respectiva sede; </w:t>
      </w:r>
    </w:p>
    <w:p w14:paraId="6E8C608B"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1A60AAA9"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8.6.</w:t>
      </w:r>
      <w:r w:rsidRPr="00E13072">
        <w:rPr>
          <w:rFonts w:ascii="Arial" w:eastAsia="Arial" w:hAnsi="Arial" w:cs="Arial"/>
          <w:b/>
          <w:bCs/>
          <w:sz w:val="20"/>
        </w:rPr>
        <w:t xml:space="preserve"> Microempreendedor Individual - MEI:</w:t>
      </w:r>
      <w:r w:rsidRPr="00E13072">
        <w:rPr>
          <w:rFonts w:ascii="Arial" w:eastAsia="Arial" w:hAnsi="Arial" w:cs="Arial"/>
          <w:sz w:val="20"/>
        </w:rPr>
        <w:t xml:space="preserve"> Certificado da Condição de Microempreendedor Individual - CCMEI, cuja aceitação ficará condicionada à verificação da autenticidade no sítio </w:t>
      </w:r>
      <w:hyperlink r:id="rId52">
        <w:r w:rsidRPr="00E13072">
          <w:rPr>
            <w:rFonts w:ascii="Arial" w:eastAsia="Arial" w:hAnsi="Arial" w:cs="Arial"/>
            <w:color w:val="000080"/>
            <w:sz w:val="20"/>
            <w:u w:val="single"/>
          </w:rPr>
          <w:t>https://www.gov.br/empresas-e-negocios/pt-br/empreendedor</w:t>
        </w:r>
      </w:hyperlink>
      <w:r w:rsidRPr="00E13072">
        <w:rPr>
          <w:rFonts w:ascii="Arial" w:eastAsia="Arial" w:hAnsi="Arial" w:cs="Arial"/>
          <w:sz w:val="20"/>
        </w:rPr>
        <w:t xml:space="preserve">; </w:t>
      </w:r>
    </w:p>
    <w:p w14:paraId="097FDA1C"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08DF06F1"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8.7.</w:t>
      </w:r>
      <w:r w:rsidRPr="00E13072">
        <w:rPr>
          <w:rFonts w:ascii="Arial" w:eastAsia="Arial" w:hAnsi="Arial" w:cs="Arial"/>
          <w:b/>
          <w:bCs/>
          <w:sz w:val="20"/>
        </w:rPr>
        <w:t xml:space="preserve"> Sociedade empresária, sociedade limitada unipessoal – SLU</w:t>
      </w:r>
      <w:r w:rsidRPr="00E13072">
        <w:rPr>
          <w:rFonts w:ascii="Arial" w:eastAsia="Arial" w:hAnsi="Arial" w:cs="Arial"/>
          <w:sz w:val="20"/>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F1A09D0"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54F76E97"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8.8.</w:t>
      </w:r>
      <w:r w:rsidRPr="00E13072">
        <w:rPr>
          <w:rFonts w:ascii="Arial" w:eastAsia="Arial" w:hAnsi="Arial" w:cs="Arial"/>
          <w:b/>
          <w:bCs/>
          <w:sz w:val="20"/>
        </w:rPr>
        <w:t xml:space="preserve"> Sociedade empresária estrangeira:</w:t>
      </w:r>
      <w:r w:rsidRPr="00E13072">
        <w:rPr>
          <w:rFonts w:ascii="Arial" w:eastAsia="Arial" w:hAnsi="Arial" w:cs="Arial"/>
          <w:sz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35A84C7"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2A48BAD"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8.9.</w:t>
      </w:r>
      <w:r w:rsidRPr="00E13072">
        <w:rPr>
          <w:rFonts w:ascii="Arial" w:eastAsia="Arial" w:hAnsi="Arial" w:cs="Arial"/>
          <w:b/>
          <w:bCs/>
          <w:sz w:val="20"/>
        </w:rPr>
        <w:t xml:space="preserve"> Sociedade simples: </w:t>
      </w:r>
      <w:r w:rsidRPr="00E13072">
        <w:rPr>
          <w:rFonts w:ascii="Arial" w:eastAsia="Arial" w:hAnsi="Arial" w:cs="Arial"/>
          <w:sz w:val="20"/>
        </w:rPr>
        <w:t>inscrição do ato constitutivo no Registro Civil de Pessoas Jurídicas do local de sua sede, acompanhada de documento comprobatório de seus administradores;</w:t>
      </w:r>
    </w:p>
    <w:p w14:paraId="6D8F4D54"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2D96756B"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8.10.</w:t>
      </w:r>
      <w:r w:rsidRPr="00E13072">
        <w:rPr>
          <w:rFonts w:ascii="Arial" w:eastAsia="Arial" w:hAnsi="Arial" w:cs="Arial"/>
          <w:b/>
          <w:bCs/>
          <w:sz w:val="20"/>
        </w:rPr>
        <w:t xml:space="preserve"> Filial, sucursal ou agência de sociedade simples ou empresária:</w:t>
      </w:r>
      <w:r w:rsidRPr="00E13072">
        <w:rPr>
          <w:rFonts w:ascii="Arial" w:eastAsia="Arial" w:hAnsi="Arial" w:cs="Arial"/>
          <w:sz w:val="20"/>
        </w:rPr>
        <w:t xml:space="preserve"> inscrição do ato constitutivo da filial, sucursal ou agência da sociedade simples ou empresária, respectivamente, no Registro Civil das Pessoas Jurídicas ou no Registro Público de Empresas </w:t>
      </w:r>
      <w:bookmarkStart w:id="66" w:name="_Int_ySfCXwr4"/>
      <w:r w:rsidRPr="00E13072">
        <w:rPr>
          <w:rFonts w:ascii="Arial" w:eastAsia="Arial" w:hAnsi="Arial" w:cs="Arial"/>
          <w:sz w:val="20"/>
        </w:rPr>
        <w:t>Mercantis onde</w:t>
      </w:r>
      <w:bookmarkEnd w:id="66"/>
      <w:r w:rsidRPr="00E13072">
        <w:rPr>
          <w:rFonts w:ascii="Arial" w:eastAsia="Arial" w:hAnsi="Arial" w:cs="Arial"/>
          <w:sz w:val="20"/>
        </w:rPr>
        <w:t xml:space="preserve"> opera, com averbação no Registro onde tem sede a matriz</w:t>
      </w:r>
    </w:p>
    <w:p w14:paraId="002364EA"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68E30CB8"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8.11.</w:t>
      </w:r>
      <w:r w:rsidRPr="00E13072">
        <w:rPr>
          <w:rFonts w:ascii="Arial" w:eastAsia="Arial" w:hAnsi="Arial" w:cs="Arial"/>
          <w:b/>
          <w:bCs/>
          <w:sz w:val="20"/>
        </w:rPr>
        <w:t xml:space="preserve"> Sociedade cooperativa:</w:t>
      </w:r>
      <w:r w:rsidRPr="00E13072">
        <w:rPr>
          <w:rFonts w:ascii="Arial" w:eastAsia="Arial" w:hAnsi="Arial" w:cs="Arial"/>
          <w:sz w:val="20"/>
        </w:rPr>
        <w:t xml:space="preserve"> ata de fundação e estatuto social, com a ata da assembleia que o aprovou, devidamente arquivado na Junta Comercial ou inscrito no Registro Civil das Pessoas Jurídicas da respectiva sede, além do registro de que trata o </w:t>
      </w:r>
      <w:hyperlink r:id="rId53" w:anchor="art107">
        <w:r w:rsidRPr="00E13072">
          <w:rPr>
            <w:rFonts w:ascii="Arial" w:eastAsia="Arial" w:hAnsi="Arial" w:cs="Arial"/>
            <w:color w:val="000080"/>
            <w:sz w:val="20"/>
            <w:u w:val="single"/>
          </w:rPr>
          <w:t>art. 107 da Lei nº 5.764, de 16 de dezembro 1971</w:t>
        </w:r>
      </w:hyperlink>
      <w:r w:rsidRPr="00E13072">
        <w:rPr>
          <w:rFonts w:ascii="Arial" w:eastAsia="Arial" w:hAnsi="Arial" w:cs="Arial"/>
          <w:sz w:val="20"/>
        </w:rPr>
        <w:t>.</w:t>
      </w:r>
    </w:p>
    <w:p w14:paraId="696BD306"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688B6FC8"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8.12.</w:t>
      </w:r>
      <w:r w:rsidRPr="00E13072">
        <w:rPr>
          <w:rFonts w:ascii="Arial" w:eastAsia="Arial" w:hAnsi="Arial" w:cs="Arial"/>
          <w:b/>
          <w:bCs/>
          <w:sz w:val="20"/>
        </w:rPr>
        <w:t xml:space="preserve"> Agricultor familiar:</w:t>
      </w:r>
      <w:r w:rsidRPr="00E13072">
        <w:rPr>
          <w:rFonts w:ascii="Arial" w:eastAsia="Arial" w:hAnsi="Arial" w:cs="Arial"/>
          <w:sz w:val="20"/>
        </w:rPr>
        <w:t xml:space="preserve"> Declaração de Aptidão ao Pronaf – DAP ou DAP-P válida, ou, ainda, outros documentos definidos pela Secretaria Especial de Agricultura Familiar e do Desenvolvimento Agrário;</w:t>
      </w:r>
    </w:p>
    <w:p w14:paraId="484C4D5B"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2408602"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8.13.</w:t>
      </w:r>
      <w:r w:rsidRPr="00E13072">
        <w:rPr>
          <w:rFonts w:ascii="Arial" w:eastAsia="Arial" w:hAnsi="Arial" w:cs="Arial"/>
          <w:b/>
          <w:bCs/>
          <w:sz w:val="20"/>
        </w:rPr>
        <w:t xml:space="preserve"> Produtor Rural:</w:t>
      </w:r>
      <w:r w:rsidRPr="00E13072">
        <w:rPr>
          <w:rFonts w:ascii="Arial" w:eastAsia="Arial" w:hAnsi="Arial" w:cs="Arial"/>
          <w:sz w:val="20"/>
        </w:rPr>
        <w:t xml:space="preserve"> matrícula no Cadastro Específico do INSS – CEI, que comprove a qualificação como produtor rural pessoa física;</w:t>
      </w:r>
    </w:p>
    <w:p w14:paraId="7061CE6B" w14:textId="77777777" w:rsidR="00DD0D96" w:rsidRPr="00E13072" w:rsidRDefault="00DD0D96" w:rsidP="00E13072">
      <w:pPr>
        <w:numPr>
          <w:ilvl w:val="1"/>
          <w:numId w:val="0"/>
        </w:numPr>
        <w:spacing w:after="0" w:line="240" w:lineRule="auto"/>
        <w:ind w:left="207"/>
        <w:rPr>
          <w:rFonts w:ascii="Arial" w:eastAsia="Arial" w:hAnsi="Arial" w:cs="Arial"/>
          <w:szCs w:val="24"/>
        </w:rPr>
      </w:pPr>
    </w:p>
    <w:p w14:paraId="7338DAF3"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8.14. Os documentos apresentados deverão estar acompanhados de todas as alterações ou da consolidação respectiva.</w:t>
      </w:r>
    </w:p>
    <w:p w14:paraId="673494AF"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6738F9E1"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Habilitação fiscal, social e trabalhista</w:t>
      </w:r>
    </w:p>
    <w:p w14:paraId="0FD713B1"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491B36CE"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8.15. Prova de inscrição no Cadastro Nacional de Pessoas Jurídicas ou no Cadastro de Pessoas Físicas, conforme o caso;</w:t>
      </w:r>
    </w:p>
    <w:p w14:paraId="34125DF2"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FAACFFA"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6F9731A"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7AC178A5"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8.18. Prova de regularidade com o Fundo de Garantia do Tempo de Serviço (FGTS);</w:t>
      </w:r>
    </w:p>
    <w:p w14:paraId="6B3E47BA"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4F529917"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lastRenderedPageBreak/>
        <w:t>8.19. Prova de regularidade perante a Justiça do Trabalho, mediante a apresentação de certidão negativa ou positiva com efeito de negativa, nos termos do Título VII-A da Consolidação das Leis do Trabalho, aprovada pelo Decreto-Lei nº 5.452, de 1º de maio de 1943;</w:t>
      </w:r>
    </w:p>
    <w:p w14:paraId="2EC7DE33"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44A41202"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8.20. Prova de inscrição no cadastro de contribuintes Estadual ou Municipal</w:t>
      </w:r>
      <w:r w:rsidRPr="00E13072">
        <w:rPr>
          <w:rFonts w:ascii="Arial" w:eastAsia="Arial" w:hAnsi="Arial" w:cs="Arial"/>
          <w:color w:val="FF0000"/>
          <w:sz w:val="20"/>
        </w:rPr>
        <w:t xml:space="preserve"> </w:t>
      </w:r>
      <w:r w:rsidRPr="00E13072">
        <w:rPr>
          <w:rFonts w:ascii="Arial" w:eastAsia="Arial" w:hAnsi="Arial" w:cs="Arial"/>
          <w:sz w:val="20"/>
        </w:rPr>
        <w:t xml:space="preserve">relativo ao domicílio ou sede do fornecedor, pertinente ao seu ramo de atividade e compatível com o objeto contratual; </w:t>
      </w:r>
    </w:p>
    <w:p w14:paraId="6553BB81"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584D2977"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8.21. Prova de regularidade com a Fazenda Estadual ou Municipal do domicílio ou sede do fornecedor, relativa à atividade em cujo exercício contrata ou concorre;</w:t>
      </w:r>
    </w:p>
    <w:p w14:paraId="233C9FC3" w14:textId="77777777" w:rsidR="00DD0D96" w:rsidRPr="00E13072" w:rsidRDefault="00DD0D96" w:rsidP="00E13072">
      <w:pPr>
        <w:spacing w:after="0" w:line="240" w:lineRule="auto"/>
        <w:ind w:left="217"/>
        <w:rPr>
          <w:rFonts w:ascii="Arial" w:eastAsia="Arial" w:hAnsi="Arial" w:cs="Arial"/>
          <w:szCs w:val="24"/>
        </w:rPr>
      </w:pPr>
    </w:p>
    <w:p w14:paraId="67C9B409"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8.22. Caso o fornecedor seja considerado isento dos tributos Estadual ou Municipal</w:t>
      </w:r>
      <w:r w:rsidRPr="00E13072">
        <w:rPr>
          <w:rFonts w:ascii="Arial" w:eastAsia="Arial" w:hAnsi="Arial" w:cs="Arial"/>
          <w:color w:val="FF0000"/>
          <w:sz w:val="20"/>
        </w:rPr>
        <w:t xml:space="preserve"> </w:t>
      </w:r>
      <w:r w:rsidRPr="00E13072">
        <w:rPr>
          <w:rFonts w:ascii="Arial" w:eastAsia="Arial" w:hAnsi="Arial" w:cs="Arial"/>
          <w:sz w:val="20"/>
        </w:rPr>
        <w:t>relacionados ao objeto contratual, deverá comprovar tal condição mediante a apresentação de declaração da Fazenda respectiva do seu domicílio ou sede, ou outra equivalente, na forma da lei.</w:t>
      </w:r>
    </w:p>
    <w:p w14:paraId="400C9FF3"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3F610F95"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8.23.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99FACF6" w14:textId="77777777" w:rsidR="00DD0D96" w:rsidRPr="00E13072" w:rsidRDefault="00DD0D96" w:rsidP="00E13072">
      <w:pPr>
        <w:spacing w:after="0" w:line="240" w:lineRule="auto"/>
        <w:ind w:left="217"/>
        <w:rPr>
          <w:rFonts w:ascii="Arial" w:eastAsia="Arial" w:hAnsi="Arial" w:cs="Arial"/>
          <w:sz w:val="20"/>
        </w:rPr>
      </w:pPr>
    </w:p>
    <w:p w14:paraId="4DBB0713"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Qualificação Econômico-Financeira</w:t>
      </w:r>
    </w:p>
    <w:p w14:paraId="1B0B361A"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182740E4"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8.24. Certidão negativa de insolvência civil expedida pelo distribuidor do domicílio ou sede do licitante, caso se trate de pessoa física, desde que admitida a sua participação na licitação, ou de sociedade simples;</w:t>
      </w:r>
    </w:p>
    <w:p w14:paraId="34F11C35"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20D3EBA2"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 xml:space="preserve">8.25. Certidão negativa de falência expedida pelo distribuidor da sede do fornecedor - </w:t>
      </w:r>
      <w:hyperlink r:id="rId54" w:anchor="art69">
        <w:r w:rsidRPr="00E13072">
          <w:rPr>
            <w:rFonts w:ascii="Arial" w:eastAsia="Arial" w:hAnsi="Arial" w:cs="Arial"/>
            <w:color w:val="000080"/>
            <w:sz w:val="20"/>
            <w:u w:val="single"/>
          </w:rPr>
          <w:t>Lei nº 14.133, de 2021, art. 69, caput, inciso II</w:t>
        </w:r>
      </w:hyperlink>
      <w:r w:rsidRPr="00E13072">
        <w:rPr>
          <w:rFonts w:ascii="Arial" w:eastAsia="Arial" w:hAnsi="Arial" w:cs="Arial"/>
          <w:sz w:val="20"/>
        </w:rPr>
        <w:t>);</w:t>
      </w:r>
    </w:p>
    <w:p w14:paraId="7D03592D"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0480FD73"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8.26. Balanço patrimonial, demonstração de resultado de exercício e demais demonstrações contábeis dos 2 (dois) últimos exercícios sociais, comprovando;</w:t>
      </w:r>
    </w:p>
    <w:p w14:paraId="6387E00B"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6EAAF9D5"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8.26.1. Índices de Liquidez Geral (LG), Liquidez Corrente (LC), e Solvência Geral (SG) superiores a 1 (um);</w:t>
      </w:r>
    </w:p>
    <w:p w14:paraId="303F598A"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095AD209"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8.26.2. As empresas criadas no exercício financeiro da licitação deverão atender a todas as exigências da habilitação e poderão substituir os demonstrativos contábeis pelo balanço de abertura.</w:t>
      </w:r>
    </w:p>
    <w:p w14:paraId="7C386102"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19EE7D58"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8.26.3. Os documentos referidos acima limitar-se-ão ao último exercício no caso de a pessoa jurídica ter sido constituída há menos de 2 (dois) anos;</w:t>
      </w:r>
    </w:p>
    <w:p w14:paraId="6D4B56EF"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7E52F0FA"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8.26.4. Os documentos referidos acima deverão ser exigidos com base no limite definido pela Receita Federal do Brasil para transmissão da Escrituração Contábil Digital - ECD ao </w:t>
      </w:r>
      <w:proofErr w:type="spellStart"/>
      <w:r w:rsidRPr="00E13072">
        <w:rPr>
          <w:rFonts w:ascii="Arial" w:eastAsia="MS Mincho" w:hAnsi="Arial" w:cs="Arial"/>
          <w:sz w:val="20"/>
        </w:rPr>
        <w:t>Sped</w:t>
      </w:r>
      <w:proofErr w:type="spellEnd"/>
      <w:r w:rsidRPr="00E13072">
        <w:rPr>
          <w:rFonts w:ascii="Arial" w:eastAsia="MS Mincho" w:hAnsi="Arial" w:cs="Arial"/>
          <w:sz w:val="20"/>
        </w:rPr>
        <w:t>.</w:t>
      </w:r>
    </w:p>
    <w:p w14:paraId="4EF3A539"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74166607"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8.27. Caso a empresa licitante apresente resultado inferior ou igual a 1 (um) em qualquer dos índices de Liquidez Geral (LG), Solvência Geral (SG) e Liquidez Corrente (LC), será exigido para fins de habilitação patrimônio líquido mínimo de 5% (cinco por cento) do valor total estimado da contratação.</w:t>
      </w:r>
    </w:p>
    <w:p w14:paraId="1A551115" w14:textId="77777777" w:rsidR="00DD0D96" w:rsidRPr="00E13072" w:rsidRDefault="00DD0D96" w:rsidP="00E13072">
      <w:pPr>
        <w:spacing w:after="0" w:line="240" w:lineRule="auto"/>
        <w:ind w:left="217"/>
        <w:rPr>
          <w:rFonts w:ascii="Arial" w:eastAsia="Arial" w:hAnsi="Arial" w:cs="Arial"/>
          <w:szCs w:val="24"/>
        </w:rPr>
      </w:pPr>
    </w:p>
    <w:p w14:paraId="4C7D13E4"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8.28. As empresas criadas no exercício financeiro da licitação deverão atender a todas as exigências da habilitação e poderão substituir os demonstrativos contábeis pelo balanço de abertura. (art. 65, §1º, Lei nº 14.133, de 2021).</w:t>
      </w:r>
    </w:p>
    <w:p w14:paraId="7570F3AE" w14:textId="77777777" w:rsidR="00DD0D96" w:rsidRPr="00E13072" w:rsidRDefault="00DD0D96" w:rsidP="00E13072">
      <w:pPr>
        <w:numPr>
          <w:ilvl w:val="1"/>
          <w:numId w:val="0"/>
        </w:numPr>
        <w:spacing w:after="0" w:line="240" w:lineRule="auto"/>
        <w:ind w:left="207"/>
        <w:rPr>
          <w:rFonts w:ascii="Arial" w:eastAsia="Arial" w:hAnsi="Arial" w:cs="Arial"/>
          <w:szCs w:val="24"/>
        </w:rPr>
      </w:pPr>
    </w:p>
    <w:p w14:paraId="094162F5" w14:textId="77777777" w:rsidR="00DD0D96" w:rsidRPr="00135F5C" w:rsidRDefault="00DD0D96" w:rsidP="00E13072">
      <w:pPr>
        <w:numPr>
          <w:ilvl w:val="1"/>
          <w:numId w:val="0"/>
        </w:numPr>
        <w:spacing w:after="0" w:line="240" w:lineRule="auto"/>
        <w:ind w:left="207"/>
        <w:rPr>
          <w:rFonts w:ascii="Arial" w:eastAsia="Arial" w:hAnsi="Arial" w:cs="Arial"/>
          <w:sz w:val="20"/>
        </w:rPr>
      </w:pPr>
      <w:r w:rsidRPr="00135F5C">
        <w:rPr>
          <w:rFonts w:ascii="Arial" w:eastAsia="Arial" w:hAnsi="Arial" w:cs="Arial"/>
          <w:sz w:val="20"/>
        </w:rPr>
        <w:t>8.29. O atendimento dos índices econômicos previstos neste item deverá ser atestado mediante declaração assinada por profissional habilitado da área contábil, apresentada pelo fornecedor.</w:t>
      </w:r>
    </w:p>
    <w:p w14:paraId="2C7E1783" w14:textId="77777777" w:rsidR="00DD0D96" w:rsidRDefault="00DD0D96" w:rsidP="00E13072">
      <w:pPr>
        <w:spacing w:after="0" w:line="240" w:lineRule="auto"/>
        <w:ind w:left="217"/>
        <w:rPr>
          <w:rFonts w:ascii="Arial" w:eastAsia="Arial" w:hAnsi="Arial" w:cs="Arial"/>
          <w:i/>
          <w:iCs/>
          <w:color w:val="FF0000"/>
          <w:sz w:val="20"/>
        </w:rPr>
      </w:pPr>
    </w:p>
    <w:p w14:paraId="0746F203" w14:textId="77777777" w:rsidR="00247EAC" w:rsidRPr="007F0D90" w:rsidRDefault="00247EAC" w:rsidP="00247EAC">
      <w:pPr>
        <w:keepNext/>
        <w:keepLines/>
        <w:tabs>
          <w:tab w:val="left" w:pos="567"/>
        </w:tabs>
        <w:spacing w:after="0" w:line="240" w:lineRule="auto"/>
        <w:outlineLvl w:val="1"/>
        <w:rPr>
          <w:rFonts w:eastAsia="MS Gothic"/>
          <w:b/>
          <w:bCs/>
          <w:color w:val="auto"/>
          <w:szCs w:val="24"/>
          <w:lang w:eastAsia="zh-CN" w:bidi="hi-IN"/>
        </w:rPr>
      </w:pPr>
      <w:r w:rsidRPr="007F0D90">
        <w:rPr>
          <w:rFonts w:eastAsia="MS Gothic"/>
          <w:b/>
          <w:bCs/>
          <w:color w:val="auto"/>
          <w:szCs w:val="24"/>
          <w:lang w:eastAsia="zh-CN" w:bidi="hi-IN"/>
        </w:rPr>
        <w:lastRenderedPageBreak/>
        <w:t>Qualificação Técnica</w:t>
      </w:r>
    </w:p>
    <w:p w14:paraId="47BF1A4E" w14:textId="77777777" w:rsidR="00247EAC" w:rsidRPr="007F0D90" w:rsidRDefault="00247EAC" w:rsidP="00247EAC">
      <w:pPr>
        <w:numPr>
          <w:ilvl w:val="1"/>
          <w:numId w:val="0"/>
        </w:numPr>
        <w:spacing w:after="0" w:line="240" w:lineRule="auto"/>
        <w:rPr>
          <w:rFonts w:eastAsia="Arial"/>
          <w:color w:val="auto"/>
          <w:szCs w:val="24"/>
        </w:rPr>
      </w:pPr>
    </w:p>
    <w:p w14:paraId="09610B8A" w14:textId="77777777" w:rsidR="00247EAC" w:rsidRPr="007F0D90" w:rsidRDefault="00247EAC" w:rsidP="00247EAC">
      <w:pPr>
        <w:numPr>
          <w:ilvl w:val="1"/>
          <w:numId w:val="0"/>
        </w:numPr>
        <w:spacing w:after="0" w:line="240" w:lineRule="auto"/>
        <w:rPr>
          <w:rFonts w:eastAsia="Arial"/>
          <w:color w:val="auto"/>
          <w:szCs w:val="24"/>
        </w:rPr>
      </w:pPr>
      <w:r w:rsidRPr="007F0D90">
        <w:rPr>
          <w:rFonts w:eastAsia="Arial"/>
          <w:color w:val="auto"/>
          <w:szCs w:val="24"/>
        </w:rPr>
        <w:t xml:space="preserve">Declaração de que o licitante tomou conhecimento de todas as informações e das condições locais para o cumprimento das obrigações objeto da licitação; </w:t>
      </w:r>
    </w:p>
    <w:p w14:paraId="6B046181" w14:textId="77777777" w:rsidR="00247EAC" w:rsidRPr="007F0D90" w:rsidRDefault="00247EAC" w:rsidP="00247EAC">
      <w:pPr>
        <w:keepNext/>
        <w:keepLines/>
        <w:tabs>
          <w:tab w:val="left" w:pos="567"/>
        </w:tabs>
        <w:spacing w:after="0" w:line="240" w:lineRule="auto"/>
        <w:outlineLvl w:val="1"/>
        <w:rPr>
          <w:rFonts w:eastAsia="Arial"/>
          <w:color w:val="auto"/>
          <w:szCs w:val="24"/>
        </w:rPr>
      </w:pPr>
      <w:r w:rsidRPr="007F0D90">
        <w:rPr>
          <w:rFonts w:eastAsia="Arial"/>
          <w:color w:val="auto"/>
          <w:szCs w:val="24"/>
        </w:rPr>
        <w:t xml:space="preserve">A declaração acima poderá ser substituída por declaração formal assinada pelo responsável técnico do licitante acerca do conhecimento pleno das condições e peculiaridades da contratação. </w:t>
      </w:r>
    </w:p>
    <w:p w14:paraId="221D90CB" w14:textId="77777777" w:rsidR="00247EAC" w:rsidRPr="007F0D90" w:rsidRDefault="00247EAC" w:rsidP="00247EAC">
      <w:pPr>
        <w:numPr>
          <w:ilvl w:val="1"/>
          <w:numId w:val="0"/>
        </w:numPr>
        <w:spacing w:after="0" w:line="240" w:lineRule="auto"/>
        <w:rPr>
          <w:rFonts w:eastAsia="Arial"/>
          <w:i/>
          <w:iCs/>
          <w:color w:val="auto"/>
          <w:szCs w:val="24"/>
          <w:lang w:eastAsia="zh-CN" w:bidi="hi-IN"/>
        </w:rPr>
      </w:pPr>
    </w:p>
    <w:p w14:paraId="63488A32" w14:textId="77777777" w:rsidR="00247EAC" w:rsidRPr="007F0D90" w:rsidRDefault="00247EAC" w:rsidP="00247EAC">
      <w:pPr>
        <w:numPr>
          <w:ilvl w:val="1"/>
          <w:numId w:val="0"/>
        </w:numPr>
        <w:spacing w:after="0" w:line="240" w:lineRule="auto"/>
        <w:rPr>
          <w:rFonts w:eastAsia="Arial"/>
          <w:szCs w:val="24"/>
        </w:rPr>
      </w:pPr>
      <w:r w:rsidRPr="007F0D90">
        <w:rPr>
          <w:rFonts w:eastAsia="Arial"/>
          <w:color w:val="auto"/>
          <w:szCs w:val="24"/>
        </w:rPr>
        <w:t xml:space="preserve">Caso admitida a participação de cooperativas, será exigida a seguinte documentação complementar: </w:t>
      </w:r>
    </w:p>
    <w:p w14:paraId="70EA80D2" w14:textId="77777777" w:rsidR="00247EAC" w:rsidRPr="007F0D90" w:rsidRDefault="00247EAC" w:rsidP="00247EAC">
      <w:pPr>
        <w:numPr>
          <w:ilvl w:val="1"/>
          <w:numId w:val="0"/>
        </w:numPr>
        <w:spacing w:after="0" w:line="240" w:lineRule="auto"/>
        <w:rPr>
          <w:rFonts w:eastAsia="Arial"/>
          <w:color w:val="auto"/>
          <w:szCs w:val="24"/>
        </w:rPr>
      </w:pPr>
    </w:p>
    <w:p w14:paraId="6F5CDE44" w14:textId="77777777" w:rsidR="00247EAC" w:rsidRPr="007F0D90" w:rsidRDefault="00247EAC" w:rsidP="00247EAC">
      <w:pPr>
        <w:numPr>
          <w:ilvl w:val="1"/>
          <w:numId w:val="0"/>
        </w:numPr>
        <w:spacing w:after="0" w:line="240" w:lineRule="auto"/>
        <w:rPr>
          <w:color w:val="auto"/>
          <w:szCs w:val="24"/>
        </w:rPr>
      </w:pPr>
      <w:r w:rsidRPr="007F0D90">
        <w:rPr>
          <w:color w:val="auto"/>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7F0D90">
        <w:rPr>
          <w:color w:val="auto"/>
          <w:szCs w:val="24"/>
        </w:rPr>
        <w:t>arts</w:t>
      </w:r>
      <w:proofErr w:type="spellEnd"/>
      <w:r w:rsidRPr="007F0D90">
        <w:rPr>
          <w:color w:val="auto"/>
          <w:szCs w:val="24"/>
        </w:rPr>
        <w:t xml:space="preserve">. 4º, inciso XI, 21, inciso I e 42, §§2º a 6º da Lei n. 5.764, de 1971; </w:t>
      </w:r>
    </w:p>
    <w:p w14:paraId="58C7B8C8" w14:textId="77777777" w:rsidR="00247EAC" w:rsidRPr="007F0D90" w:rsidRDefault="00247EAC" w:rsidP="00247EAC">
      <w:pPr>
        <w:numPr>
          <w:ilvl w:val="1"/>
          <w:numId w:val="0"/>
        </w:numPr>
        <w:spacing w:after="0" w:line="240" w:lineRule="auto"/>
        <w:rPr>
          <w:color w:val="auto"/>
          <w:szCs w:val="24"/>
        </w:rPr>
      </w:pPr>
      <w:r w:rsidRPr="007F0D90">
        <w:rPr>
          <w:color w:val="auto"/>
          <w:szCs w:val="24"/>
        </w:rPr>
        <w:t xml:space="preserve">A declaração de regularidade de situação do contribuinte individual – DRSCI, para cada um dos cooperados indicados; </w:t>
      </w:r>
    </w:p>
    <w:p w14:paraId="0108C805" w14:textId="77777777" w:rsidR="00247EAC" w:rsidRPr="007F0D90" w:rsidRDefault="00247EAC" w:rsidP="00247EAC">
      <w:pPr>
        <w:numPr>
          <w:ilvl w:val="1"/>
          <w:numId w:val="0"/>
        </w:numPr>
        <w:spacing w:after="0" w:line="240" w:lineRule="auto"/>
        <w:rPr>
          <w:szCs w:val="24"/>
        </w:rPr>
      </w:pPr>
      <w:r w:rsidRPr="007F0D90">
        <w:rPr>
          <w:color w:val="auto"/>
          <w:szCs w:val="24"/>
        </w:rPr>
        <w:t xml:space="preserve">A comprovação do capital social proporcional ao número de cooperados necessários à prestação do serviço; </w:t>
      </w:r>
    </w:p>
    <w:p w14:paraId="48EE28DB" w14:textId="77777777" w:rsidR="00247EAC" w:rsidRPr="007F0D90" w:rsidRDefault="00247EAC" w:rsidP="00247EAC">
      <w:pPr>
        <w:numPr>
          <w:ilvl w:val="1"/>
          <w:numId w:val="0"/>
        </w:numPr>
        <w:spacing w:after="0" w:line="240" w:lineRule="auto"/>
        <w:rPr>
          <w:color w:val="auto"/>
          <w:szCs w:val="24"/>
        </w:rPr>
      </w:pPr>
      <w:r w:rsidRPr="007F0D90">
        <w:rPr>
          <w:color w:val="auto"/>
          <w:szCs w:val="24"/>
        </w:rPr>
        <w:t xml:space="preserve">O registro previsto na Lei n. 5.764, de 1971, art. 107; </w:t>
      </w:r>
    </w:p>
    <w:p w14:paraId="73A22682" w14:textId="77777777" w:rsidR="00247EAC" w:rsidRPr="007F0D90" w:rsidRDefault="00247EAC" w:rsidP="00247EAC">
      <w:pPr>
        <w:numPr>
          <w:ilvl w:val="1"/>
          <w:numId w:val="0"/>
        </w:numPr>
        <w:spacing w:after="0" w:line="240" w:lineRule="auto"/>
        <w:rPr>
          <w:color w:val="auto"/>
          <w:szCs w:val="24"/>
        </w:rPr>
      </w:pPr>
      <w:r w:rsidRPr="007F0D90">
        <w:rPr>
          <w:color w:val="auto"/>
          <w:szCs w:val="24"/>
        </w:rPr>
        <w:t xml:space="preserve">A comprovação de integração das respectivas quotas-partes por parte dos cooperados que executarão o contrato; </w:t>
      </w:r>
    </w:p>
    <w:p w14:paraId="2EAC4370" w14:textId="77777777" w:rsidR="00247EAC" w:rsidRPr="007F0D90" w:rsidRDefault="00247EAC" w:rsidP="00247EAC">
      <w:pPr>
        <w:numPr>
          <w:ilvl w:val="1"/>
          <w:numId w:val="0"/>
        </w:numPr>
        <w:spacing w:after="0" w:line="240" w:lineRule="auto"/>
        <w:rPr>
          <w:szCs w:val="24"/>
        </w:rPr>
      </w:pPr>
    </w:p>
    <w:p w14:paraId="21A3DD0E" w14:textId="77777777" w:rsidR="00247EAC" w:rsidRPr="007F0D90" w:rsidRDefault="00247EAC" w:rsidP="00247EAC">
      <w:pPr>
        <w:numPr>
          <w:ilvl w:val="1"/>
          <w:numId w:val="0"/>
        </w:numPr>
        <w:spacing w:after="0" w:line="240" w:lineRule="auto"/>
        <w:rPr>
          <w:szCs w:val="24"/>
        </w:rPr>
      </w:pPr>
      <w:r w:rsidRPr="007F0D90">
        <w:rPr>
          <w:color w:val="auto"/>
          <w:szCs w:val="24"/>
        </w:rPr>
        <w:t xml:space="preserve">Os seguintes documentos para a comprovação da regularidade jurídica da cooperativa: </w:t>
      </w:r>
    </w:p>
    <w:p w14:paraId="266432DC" w14:textId="77777777" w:rsidR="00247EAC" w:rsidRPr="007F0D90" w:rsidRDefault="00247EAC" w:rsidP="00247EAC">
      <w:pPr>
        <w:numPr>
          <w:ilvl w:val="1"/>
          <w:numId w:val="0"/>
        </w:numPr>
        <w:spacing w:after="0" w:line="240" w:lineRule="auto"/>
        <w:rPr>
          <w:szCs w:val="24"/>
        </w:rPr>
      </w:pPr>
    </w:p>
    <w:p w14:paraId="6CFFF46A" w14:textId="77777777" w:rsidR="00247EAC" w:rsidRPr="007F0D90" w:rsidRDefault="00247EAC" w:rsidP="00247EAC">
      <w:pPr>
        <w:numPr>
          <w:ilvl w:val="1"/>
          <w:numId w:val="0"/>
        </w:numPr>
        <w:spacing w:after="0" w:line="240" w:lineRule="auto"/>
        <w:rPr>
          <w:szCs w:val="24"/>
        </w:rPr>
      </w:pPr>
      <w:r w:rsidRPr="007F0D90">
        <w:rPr>
          <w:color w:val="auto"/>
          <w:szCs w:val="24"/>
        </w:rPr>
        <w:t>a) ata de fundação;</w:t>
      </w:r>
    </w:p>
    <w:p w14:paraId="32508630" w14:textId="6617BFAE" w:rsidR="00247EAC" w:rsidRPr="007F0D90" w:rsidRDefault="00247EAC" w:rsidP="00247EAC">
      <w:pPr>
        <w:numPr>
          <w:ilvl w:val="1"/>
          <w:numId w:val="0"/>
        </w:numPr>
        <w:spacing w:after="0" w:line="240" w:lineRule="auto"/>
        <w:rPr>
          <w:szCs w:val="24"/>
        </w:rPr>
      </w:pPr>
      <w:r w:rsidRPr="007F0D90">
        <w:rPr>
          <w:color w:val="auto"/>
          <w:szCs w:val="24"/>
        </w:rPr>
        <w:t xml:space="preserve">b) estatuto social com a ata da assembleia que o aprovou; </w:t>
      </w:r>
    </w:p>
    <w:p w14:paraId="5638A6B1" w14:textId="77777777" w:rsidR="00247EAC" w:rsidRPr="007F0D90" w:rsidRDefault="00247EAC" w:rsidP="00247EAC">
      <w:pPr>
        <w:numPr>
          <w:ilvl w:val="1"/>
          <w:numId w:val="0"/>
        </w:numPr>
        <w:spacing w:after="0" w:line="240" w:lineRule="auto"/>
        <w:rPr>
          <w:szCs w:val="24"/>
        </w:rPr>
      </w:pPr>
      <w:r w:rsidRPr="007F0D90">
        <w:rPr>
          <w:color w:val="auto"/>
          <w:szCs w:val="24"/>
        </w:rPr>
        <w:t xml:space="preserve">c) regimento dos fundos instituídos pelos cooperados, com a ata da assembleia; </w:t>
      </w:r>
    </w:p>
    <w:p w14:paraId="565FCA89" w14:textId="77777777" w:rsidR="00247EAC" w:rsidRPr="007F0D90" w:rsidRDefault="00247EAC" w:rsidP="00247EAC">
      <w:pPr>
        <w:numPr>
          <w:ilvl w:val="1"/>
          <w:numId w:val="0"/>
        </w:numPr>
        <w:spacing w:after="0" w:line="240" w:lineRule="auto"/>
        <w:rPr>
          <w:szCs w:val="24"/>
        </w:rPr>
      </w:pPr>
      <w:r w:rsidRPr="007F0D90">
        <w:rPr>
          <w:color w:val="auto"/>
          <w:szCs w:val="24"/>
        </w:rPr>
        <w:t>d) editais de convocação das três últimas assembleias gerais extraordinárias;</w:t>
      </w:r>
    </w:p>
    <w:p w14:paraId="33E9DBBD" w14:textId="3B1D1768" w:rsidR="00247EAC" w:rsidRPr="007F0D90" w:rsidRDefault="00247EAC" w:rsidP="00247EAC">
      <w:pPr>
        <w:numPr>
          <w:ilvl w:val="1"/>
          <w:numId w:val="0"/>
        </w:numPr>
        <w:spacing w:after="0" w:line="240" w:lineRule="auto"/>
        <w:rPr>
          <w:szCs w:val="24"/>
        </w:rPr>
      </w:pPr>
      <w:r w:rsidRPr="007F0D90">
        <w:rPr>
          <w:color w:val="auto"/>
          <w:szCs w:val="24"/>
        </w:rPr>
        <w:t xml:space="preserve">e) três registros de presença dos cooperados que executarão o contrato em assembleias gerais ou nas reuniões seccionais; e </w:t>
      </w:r>
    </w:p>
    <w:p w14:paraId="2D9F9FB4" w14:textId="77777777" w:rsidR="00247EAC" w:rsidRPr="007F0D90" w:rsidRDefault="00247EAC" w:rsidP="00247EAC">
      <w:pPr>
        <w:numPr>
          <w:ilvl w:val="1"/>
          <w:numId w:val="0"/>
        </w:numPr>
        <w:spacing w:after="0" w:line="240" w:lineRule="auto"/>
        <w:rPr>
          <w:color w:val="auto"/>
          <w:szCs w:val="24"/>
        </w:rPr>
      </w:pPr>
      <w:r w:rsidRPr="007F0D90">
        <w:rPr>
          <w:color w:val="auto"/>
          <w:szCs w:val="24"/>
        </w:rPr>
        <w:t>f) ata da sessão que os cooperados autorizaram a cooperativa a contratar o objeto da licitação; e</w:t>
      </w:r>
    </w:p>
    <w:p w14:paraId="0C774EC7" w14:textId="5FBE7F26" w:rsidR="00247EAC" w:rsidRDefault="00247EAC" w:rsidP="00247EAC">
      <w:pPr>
        <w:spacing w:after="0" w:line="240" w:lineRule="auto"/>
        <w:ind w:left="217"/>
        <w:rPr>
          <w:color w:val="auto"/>
          <w:szCs w:val="24"/>
        </w:rPr>
      </w:pPr>
      <w:r w:rsidRPr="007F0D90">
        <w:rPr>
          <w:color w:val="auto"/>
          <w:szCs w:val="24"/>
        </w:rPr>
        <w:t>A última auditoria contábil-financeira da cooperativa, conforme dispõe o art. 112 da Lei n. 5.764, de 1971, ou uma declaração, sob as penas da lei, de que tal auditoria não foi exigida pelo órgão fiscalizador.</w:t>
      </w:r>
    </w:p>
    <w:p w14:paraId="3F12463B" w14:textId="77777777" w:rsidR="00247EAC" w:rsidRPr="00E13072" w:rsidRDefault="00247EAC" w:rsidP="00247EAC">
      <w:pPr>
        <w:spacing w:after="0" w:line="240" w:lineRule="auto"/>
        <w:rPr>
          <w:rFonts w:ascii="Arial" w:eastAsia="Arial" w:hAnsi="Arial" w:cs="Arial"/>
          <w:i/>
          <w:iCs/>
          <w:color w:val="FF0000"/>
          <w:sz w:val="20"/>
        </w:rPr>
      </w:pPr>
    </w:p>
    <w:p w14:paraId="7C58D381"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 xml:space="preserve">DOCUMENTAÇÃO COOPERATIVAS </w:t>
      </w:r>
    </w:p>
    <w:p w14:paraId="76B6F0AC"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 w:val="20"/>
          <w:lang w:eastAsia="zh-CN" w:bidi="hi-IN"/>
        </w:rPr>
      </w:pPr>
    </w:p>
    <w:p w14:paraId="633BFD94"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lang w:eastAsia="zh-CN" w:bidi="hi-IN"/>
        </w:rPr>
        <w:t>8.30</w:t>
      </w:r>
      <w:r w:rsidRPr="00E13072">
        <w:rPr>
          <w:rFonts w:ascii="Arial" w:eastAsia="Arial" w:hAnsi="Arial" w:cs="Arial"/>
          <w:sz w:val="20"/>
        </w:rPr>
        <w:t>. Caso admitida a participação de cooperativas, será exigida a seguinte documentação complementar:</w:t>
      </w:r>
    </w:p>
    <w:p w14:paraId="0F7C03CA"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23AA1AE0"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8.30.1.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5" w:anchor="art4">
        <w:proofErr w:type="spellStart"/>
        <w:r w:rsidRPr="00E13072">
          <w:rPr>
            <w:rFonts w:ascii="Arial" w:eastAsia="MS Mincho" w:hAnsi="Arial" w:cs="Arial"/>
            <w:color w:val="000080"/>
            <w:sz w:val="20"/>
            <w:u w:val="single"/>
          </w:rPr>
          <w:t>arts</w:t>
        </w:r>
        <w:proofErr w:type="spellEnd"/>
        <w:r w:rsidRPr="00E13072">
          <w:rPr>
            <w:rFonts w:ascii="Arial" w:eastAsia="MS Mincho" w:hAnsi="Arial" w:cs="Arial"/>
            <w:color w:val="000080"/>
            <w:sz w:val="20"/>
            <w:u w:val="single"/>
          </w:rPr>
          <w:t>. 4º, inciso XI, 21, inciso I</w:t>
        </w:r>
      </w:hyperlink>
      <w:r w:rsidRPr="00E13072">
        <w:rPr>
          <w:rFonts w:ascii="Arial" w:eastAsia="MS Mincho" w:hAnsi="Arial" w:cs="Arial"/>
          <w:sz w:val="20"/>
        </w:rPr>
        <w:t xml:space="preserve"> e </w:t>
      </w:r>
      <w:hyperlink r:id="rId56" w:anchor="art42">
        <w:r w:rsidRPr="00E13072">
          <w:rPr>
            <w:rFonts w:ascii="Arial" w:eastAsia="MS Mincho" w:hAnsi="Arial" w:cs="Arial"/>
            <w:color w:val="000080"/>
            <w:sz w:val="20"/>
            <w:u w:val="single"/>
          </w:rPr>
          <w:t>42, §§2º a 6º da Lei n. 5.764, de 1971</w:t>
        </w:r>
      </w:hyperlink>
      <w:r w:rsidRPr="00E13072">
        <w:rPr>
          <w:rFonts w:ascii="Arial" w:eastAsia="MS Mincho" w:hAnsi="Arial" w:cs="Arial"/>
          <w:sz w:val="20"/>
        </w:rPr>
        <w:t>;</w:t>
      </w:r>
    </w:p>
    <w:p w14:paraId="4FD5C995"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57A33A89"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8.30.2. A declaração de regularidade de situação do contribuinte individual – DRSCI, para cada um dos cooperados indicados;</w:t>
      </w:r>
    </w:p>
    <w:p w14:paraId="2C0978B5"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0268708E"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lastRenderedPageBreak/>
        <w:t xml:space="preserve">8.31.3. A comprovação do capital social proporcional ao número de cooperados necessários à execução contratual; </w:t>
      </w:r>
    </w:p>
    <w:p w14:paraId="7BB29EEC"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0E87AB71"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8.31.4. O registro previsto na </w:t>
      </w:r>
      <w:hyperlink r:id="rId57" w:anchor="art107">
        <w:r w:rsidRPr="00E13072">
          <w:rPr>
            <w:rFonts w:ascii="Arial" w:eastAsia="MS Mincho" w:hAnsi="Arial" w:cs="Arial"/>
            <w:color w:val="000080"/>
            <w:sz w:val="20"/>
            <w:u w:val="single"/>
          </w:rPr>
          <w:t>Lei n. 5.764, de 1971, art. 107</w:t>
        </w:r>
      </w:hyperlink>
      <w:r w:rsidRPr="00E13072">
        <w:rPr>
          <w:rFonts w:ascii="Arial" w:eastAsia="MS Mincho" w:hAnsi="Arial" w:cs="Arial"/>
          <w:sz w:val="20"/>
        </w:rPr>
        <w:t>;</w:t>
      </w:r>
    </w:p>
    <w:p w14:paraId="05C8C13B"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01A9AA3C"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8.31.5. A comprovação de integração das respectivas quotas-partes por parte dos cooperados que executarão o contrato; e</w:t>
      </w:r>
    </w:p>
    <w:p w14:paraId="64F4834E"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135E3A6E"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8.31.6. Os seguintes documentos para a comprovação da regularidade jurídica da cooperativa:</w:t>
      </w:r>
    </w:p>
    <w:p w14:paraId="20F44CE7"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57370392" w14:textId="77777777" w:rsidR="00DD0D96" w:rsidRPr="00E13072" w:rsidRDefault="00DD0D96" w:rsidP="00D53E1D">
      <w:pPr>
        <w:pStyle w:val="PargrafodaLista"/>
        <w:numPr>
          <w:ilvl w:val="0"/>
          <w:numId w:val="21"/>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ata de fundação;</w:t>
      </w:r>
    </w:p>
    <w:p w14:paraId="7490E714" w14:textId="77777777" w:rsidR="00DD0D96" w:rsidRPr="00E13072" w:rsidRDefault="00DD0D96" w:rsidP="00D53E1D">
      <w:pPr>
        <w:pStyle w:val="PargrafodaLista"/>
        <w:numPr>
          <w:ilvl w:val="0"/>
          <w:numId w:val="21"/>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estatuto social com a ata da assembleia que o aprovou;</w:t>
      </w:r>
    </w:p>
    <w:p w14:paraId="75FDF1CF" w14:textId="77777777" w:rsidR="00DD0D96" w:rsidRPr="00E13072" w:rsidRDefault="00DD0D96" w:rsidP="00D53E1D">
      <w:pPr>
        <w:pStyle w:val="PargrafodaLista"/>
        <w:numPr>
          <w:ilvl w:val="0"/>
          <w:numId w:val="21"/>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 xml:space="preserve">regimento dos fundos instituídos pelos cooperados, com a ata da assembleia; </w:t>
      </w:r>
    </w:p>
    <w:p w14:paraId="2A3282AB" w14:textId="77777777" w:rsidR="00DD0D96" w:rsidRPr="00E13072" w:rsidRDefault="00DD0D96" w:rsidP="00D53E1D">
      <w:pPr>
        <w:pStyle w:val="PargrafodaLista"/>
        <w:numPr>
          <w:ilvl w:val="0"/>
          <w:numId w:val="21"/>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 xml:space="preserve">editais de convocação das três últimas assembleias gerais extraordinárias; </w:t>
      </w:r>
    </w:p>
    <w:p w14:paraId="6ECBA652" w14:textId="77777777" w:rsidR="00DD0D96" w:rsidRPr="00E13072" w:rsidRDefault="00DD0D96" w:rsidP="00D53E1D">
      <w:pPr>
        <w:pStyle w:val="PargrafodaLista"/>
        <w:numPr>
          <w:ilvl w:val="0"/>
          <w:numId w:val="21"/>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três registros de presença dos cooperados que executarão o contrato em assembleias gerais ou nas reuniões seccionais; e</w:t>
      </w:r>
    </w:p>
    <w:p w14:paraId="15B88D94" w14:textId="77777777" w:rsidR="00DD0D96" w:rsidRPr="00E13072" w:rsidRDefault="00DD0D96" w:rsidP="00D53E1D">
      <w:pPr>
        <w:pStyle w:val="PargrafodaLista"/>
        <w:numPr>
          <w:ilvl w:val="0"/>
          <w:numId w:val="21"/>
        </w:numPr>
        <w:spacing w:after="0" w:line="240" w:lineRule="auto"/>
        <w:ind w:left="1211" w:right="0"/>
        <w:contextualSpacing w:val="0"/>
        <w:rPr>
          <w:rFonts w:ascii="Arial" w:eastAsia="MS Mincho" w:hAnsi="Arial" w:cs="Arial"/>
          <w:sz w:val="20"/>
        </w:rPr>
      </w:pPr>
      <w:r w:rsidRPr="00E13072">
        <w:rPr>
          <w:rFonts w:ascii="Arial" w:eastAsia="MS Mincho" w:hAnsi="Arial" w:cs="Arial"/>
          <w:sz w:val="20"/>
        </w:rPr>
        <w:t>ata da sessão que os cooperados autorizaram a cooperativa a contratar o objeto da licitação;</w:t>
      </w:r>
    </w:p>
    <w:p w14:paraId="641C2EEB"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2840EA81" w14:textId="77777777"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Mincho" w:hAnsi="Arial" w:cs="Arial"/>
          <w:sz w:val="20"/>
        </w:rPr>
        <w:t xml:space="preserve">8.31.7. A última auditoria contábil-financeira da cooperativa, conforme dispõe o </w:t>
      </w:r>
      <w:hyperlink r:id="rId58" w:anchor="art112">
        <w:r w:rsidRPr="00E13072">
          <w:rPr>
            <w:rFonts w:ascii="Arial" w:eastAsia="MS Mincho" w:hAnsi="Arial" w:cs="Arial"/>
            <w:color w:val="000080"/>
            <w:sz w:val="20"/>
            <w:u w:val="single"/>
          </w:rPr>
          <w:t>art. 112 da Lei n. 5.764, de 1971</w:t>
        </w:r>
      </w:hyperlink>
      <w:r w:rsidRPr="00E13072">
        <w:rPr>
          <w:rFonts w:ascii="Arial" w:eastAsia="MS Mincho" w:hAnsi="Arial" w:cs="Arial"/>
          <w:sz w:val="20"/>
        </w:rPr>
        <w:t>, ou uma declaração, sob as penas da lei, de que tal auditoria não foi exigida pelo órgão fiscalizador.</w:t>
      </w:r>
    </w:p>
    <w:p w14:paraId="5D711760"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569AA6C6" w14:textId="77777777" w:rsidR="00DD0D96" w:rsidRPr="00E13072" w:rsidRDefault="00DD0D96" w:rsidP="00E13072">
      <w:pPr>
        <w:keepNext/>
        <w:keepLines/>
        <w:tabs>
          <w:tab w:val="left" w:pos="567"/>
        </w:tabs>
        <w:spacing w:after="0" w:line="240" w:lineRule="auto"/>
        <w:ind w:left="217"/>
        <w:outlineLvl w:val="1"/>
        <w:rPr>
          <w:rFonts w:ascii="Arial" w:eastAsia="MS Gothic" w:hAnsi="Arial" w:cs="Arial"/>
          <w:b/>
          <w:bCs/>
          <w:szCs w:val="24"/>
          <w:lang w:eastAsia="zh-CN" w:bidi="hi-IN"/>
        </w:rPr>
      </w:pPr>
      <w:r w:rsidRPr="00E13072">
        <w:rPr>
          <w:rFonts w:ascii="Arial" w:eastAsia="MS Gothic" w:hAnsi="Arial" w:cs="Arial"/>
          <w:b/>
          <w:bCs/>
          <w:szCs w:val="24"/>
          <w:lang w:eastAsia="zh-CN" w:bidi="hi-IN"/>
        </w:rPr>
        <w:t xml:space="preserve">CERTIDÕES </w:t>
      </w:r>
    </w:p>
    <w:p w14:paraId="05FCDF29" w14:textId="77777777" w:rsidR="00DD0D96" w:rsidRPr="00E13072" w:rsidRDefault="00DD0D96" w:rsidP="00E13072">
      <w:pPr>
        <w:spacing w:after="0" w:line="240" w:lineRule="auto"/>
        <w:ind w:left="217"/>
        <w:rPr>
          <w:rFonts w:ascii="Arial" w:eastAsia="MS Gothic" w:hAnsi="Arial" w:cs="Arial"/>
          <w:b/>
          <w:bCs/>
          <w:szCs w:val="24"/>
          <w:lang w:eastAsia="zh-CN" w:bidi="hi-IN"/>
        </w:rPr>
      </w:pPr>
    </w:p>
    <w:p w14:paraId="5109EA94" w14:textId="77777777" w:rsidR="00DD0D96" w:rsidRPr="00E13072" w:rsidRDefault="00DD0D96" w:rsidP="00E13072">
      <w:pPr>
        <w:spacing w:after="0" w:line="240" w:lineRule="auto"/>
        <w:ind w:left="217"/>
        <w:rPr>
          <w:rFonts w:ascii="Arial" w:eastAsia="MS Mincho" w:hAnsi="Arial" w:cs="Arial"/>
          <w:sz w:val="20"/>
        </w:rPr>
      </w:pPr>
      <w:r w:rsidRPr="00E13072">
        <w:rPr>
          <w:rFonts w:ascii="Arial" w:eastAsia="MS Mincho" w:hAnsi="Arial" w:cs="Arial"/>
          <w:sz w:val="20"/>
        </w:rPr>
        <w:t xml:space="preserve">8.32. Certidão Negativa de Vínculo dos sócios com o Tribunal; </w:t>
      </w:r>
    </w:p>
    <w:p w14:paraId="047922EF" w14:textId="73E78DAC" w:rsidR="00DD0D96" w:rsidRPr="00E13072" w:rsidRDefault="00DD0D96" w:rsidP="00E13072">
      <w:pPr>
        <w:spacing w:after="0" w:line="240" w:lineRule="auto"/>
        <w:ind w:left="217"/>
        <w:rPr>
          <w:rFonts w:ascii="Arial" w:eastAsia="MS Mincho" w:hAnsi="Arial" w:cs="Arial"/>
          <w:sz w:val="20"/>
        </w:rPr>
      </w:pPr>
      <w:r w:rsidRPr="00E13072">
        <w:rPr>
          <w:rFonts w:ascii="Arial" w:eastAsia="MS Mincho" w:hAnsi="Arial" w:cs="Arial"/>
          <w:sz w:val="20"/>
        </w:rPr>
        <w:t>8.33.</w:t>
      </w:r>
      <w:r w:rsidR="00E13072">
        <w:rPr>
          <w:rFonts w:ascii="Arial" w:eastAsia="MS Mincho" w:hAnsi="Arial" w:cs="Arial"/>
          <w:sz w:val="20"/>
        </w:rPr>
        <w:t xml:space="preserve"> </w:t>
      </w:r>
      <w:r w:rsidRPr="00E13072">
        <w:rPr>
          <w:rFonts w:ascii="Arial" w:eastAsia="MS Mincho" w:hAnsi="Arial" w:cs="Arial"/>
          <w:sz w:val="20"/>
        </w:rPr>
        <w:t xml:space="preserve">Certidão Negativa do Cadastro Nacional de Empresas Inidôneas e Suspensas (CEIS); </w:t>
      </w:r>
    </w:p>
    <w:p w14:paraId="363DE545" w14:textId="77777777" w:rsidR="00DD0D96" w:rsidRPr="00E13072" w:rsidRDefault="00DD0D96" w:rsidP="00E13072">
      <w:pPr>
        <w:spacing w:after="0" w:line="240" w:lineRule="auto"/>
        <w:ind w:left="217"/>
        <w:rPr>
          <w:rFonts w:ascii="Arial" w:eastAsia="MS Mincho" w:hAnsi="Arial" w:cs="Arial"/>
          <w:sz w:val="20"/>
        </w:rPr>
      </w:pPr>
      <w:r w:rsidRPr="00E13072">
        <w:rPr>
          <w:rFonts w:ascii="Arial" w:eastAsia="MS Mincho" w:hAnsi="Arial" w:cs="Arial"/>
          <w:sz w:val="20"/>
        </w:rPr>
        <w:t xml:space="preserve">8.34. Certidão Negativa do Cadastro Nacional de Condenações Cíveis por Ato de Improbidade Administrativa e Inelegibilidade; e, </w:t>
      </w:r>
    </w:p>
    <w:p w14:paraId="7F91559D" w14:textId="77777777" w:rsidR="00DD0D96" w:rsidRPr="00E13072" w:rsidRDefault="00DD0D96" w:rsidP="00E13072">
      <w:pPr>
        <w:spacing w:after="0" w:line="240" w:lineRule="auto"/>
        <w:ind w:left="217"/>
        <w:rPr>
          <w:rFonts w:ascii="Arial" w:eastAsia="MS Mincho" w:hAnsi="Arial" w:cs="Arial"/>
          <w:sz w:val="20"/>
        </w:rPr>
      </w:pPr>
      <w:r w:rsidRPr="00E13072">
        <w:rPr>
          <w:rFonts w:ascii="Arial" w:eastAsia="MS Mincho" w:hAnsi="Arial" w:cs="Arial"/>
          <w:sz w:val="20"/>
        </w:rPr>
        <w:t xml:space="preserve">8.35 Declaração do Sistema de Cadastramento Unificado de Fornecedores (SICAF), os quais não devem ser dispensados. </w:t>
      </w:r>
    </w:p>
    <w:p w14:paraId="433EDE1C" w14:textId="77777777" w:rsidR="00DD0D96" w:rsidRPr="00E13072" w:rsidRDefault="00DD0D96" w:rsidP="00E13072">
      <w:pPr>
        <w:numPr>
          <w:ilvl w:val="2"/>
          <w:numId w:val="0"/>
        </w:numPr>
        <w:spacing w:after="0" w:line="240" w:lineRule="auto"/>
        <w:rPr>
          <w:rFonts w:ascii="Arial" w:eastAsia="MS Mincho" w:hAnsi="Arial" w:cs="Arial"/>
          <w:sz w:val="20"/>
        </w:rPr>
      </w:pPr>
    </w:p>
    <w:p w14:paraId="5DDBC39E" w14:textId="77777777" w:rsidR="00DD0D96" w:rsidRDefault="00DD0D96" w:rsidP="00D53E1D">
      <w:pPr>
        <w:pStyle w:val="PargrafodaLista"/>
        <w:numPr>
          <w:ilvl w:val="0"/>
          <w:numId w:val="35"/>
        </w:numPr>
        <w:spacing w:after="0" w:line="240" w:lineRule="auto"/>
        <w:ind w:left="207" w:right="0" w:firstLine="0"/>
        <w:contextualSpacing w:val="0"/>
        <w:rPr>
          <w:rFonts w:ascii="Arial" w:eastAsia="MS Gothic" w:hAnsi="Arial" w:cs="Arial"/>
          <w:b/>
          <w:bCs/>
          <w:szCs w:val="24"/>
        </w:rPr>
      </w:pPr>
      <w:r w:rsidRPr="00E13072">
        <w:rPr>
          <w:rFonts w:ascii="Arial" w:eastAsia="MS Gothic" w:hAnsi="Arial" w:cs="Arial"/>
          <w:b/>
          <w:bCs/>
          <w:szCs w:val="24"/>
        </w:rPr>
        <w:t>JUSTIFICATIVA PARA O PARCELAMENTO OU NÃO DA SOLUÇÃO</w:t>
      </w:r>
    </w:p>
    <w:p w14:paraId="611A6E29" w14:textId="77777777" w:rsidR="00E13072" w:rsidRPr="00E13072" w:rsidRDefault="00E13072" w:rsidP="00E13072">
      <w:pPr>
        <w:pStyle w:val="PargrafodaLista"/>
        <w:spacing w:after="0" w:line="240" w:lineRule="auto"/>
        <w:ind w:left="207" w:right="0" w:firstLine="0"/>
        <w:contextualSpacing w:val="0"/>
        <w:rPr>
          <w:rFonts w:ascii="Arial" w:eastAsia="MS Gothic" w:hAnsi="Arial" w:cs="Arial"/>
          <w:b/>
          <w:bCs/>
          <w:szCs w:val="24"/>
        </w:rPr>
      </w:pPr>
    </w:p>
    <w:p w14:paraId="52EC705F" w14:textId="4CDF53BD" w:rsidR="00DD0D96" w:rsidRDefault="00DD0D96" w:rsidP="00E13072">
      <w:pPr>
        <w:pStyle w:val="PargrafodaLista"/>
        <w:spacing w:after="0" w:line="240" w:lineRule="auto"/>
        <w:ind w:left="207" w:firstLine="0"/>
        <w:rPr>
          <w:rFonts w:ascii="Arial" w:eastAsia="Arial" w:hAnsi="Arial" w:cs="Arial"/>
          <w:sz w:val="20"/>
          <w:szCs w:val="20"/>
        </w:rPr>
      </w:pPr>
      <w:r w:rsidRPr="00E13072">
        <w:rPr>
          <w:rFonts w:ascii="Arial" w:eastAsia="Arial" w:hAnsi="Arial" w:cs="Arial"/>
          <w:sz w:val="20"/>
          <w:szCs w:val="20"/>
        </w:rPr>
        <w:t xml:space="preserve">Sobre a escolha acerca da formação de </w:t>
      </w:r>
      <w:r w:rsidR="0073554A">
        <w:rPr>
          <w:rFonts w:ascii="Arial" w:eastAsia="Arial" w:hAnsi="Arial" w:cs="Arial"/>
          <w:sz w:val="20"/>
          <w:szCs w:val="20"/>
        </w:rPr>
        <w:t>grupos</w:t>
      </w:r>
      <w:r w:rsidRPr="00E13072">
        <w:rPr>
          <w:rFonts w:ascii="Arial" w:eastAsia="Arial" w:hAnsi="Arial" w:cs="Arial"/>
          <w:sz w:val="20"/>
          <w:szCs w:val="20"/>
        </w:rPr>
        <w:t xml:space="preserve">, justificamos que </w:t>
      </w:r>
      <w:proofErr w:type="spellStart"/>
      <w:r w:rsidRPr="00E13072">
        <w:rPr>
          <w:rFonts w:ascii="Arial" w:eastAsia="Arial" w:hAnsi="Arial" w:cs="Arial"/>
          <w:sz w:val="20"/>
          <w:szCs w:val="20"/>
        </w:rPr>
        <w:t>esta</w:t>
      </w:r>
      <w:proofErr w:type="spellEnd"/>
      <w:r w:rsidRPr="00E13072">
        <w:rPr>
          <w:rFonts w:ascii="Arial" w:eastAsia="Arial" w:hAnsi="Arial" w:cs="Arial"/>
          <w:sz w:val="20"/>
          <w:szCs w:val="20"/>
        </w:rPr>
        <w:t xml:space="preserve"> se deu para garantir a mais lidima competitividade e integral legalidade do certame, com a eficiência técnica do agrupamento dos itens conforme o nicho de mercado, sendo assim, buscamos uma logística de optar pela utilização de </w:t>
      </w:r>
      <w:r w:rsidR="0073554A">
        <w:rPr>
          <w:rFonts w:ascii="Arial" w:eastAsia="Arial" w:hAnsi="Arial" w:cs="Arial"/>
          <w:sz w:val="20"/>
          <w:szCs w:val="20"/>
        </w:rPr>
        <w:t>GRUPOS</w:t>
      </w:r>
      <w:r w:rsidRPr="00E13072">
        <w:rPr>
          <w:rFonts w:ascii="Arial" w:eastAsia="Arial" w:hAnsi="Arial" w:cs="Arial"/>
          <w:sz w:val="20"/>
          <w:szCs w:val="20"/>
        </w:rPr>
        <w:t xml:space="preserve"> no presente processo ao invés de itens unitários por esta razão e as demais que serão a seguir expostas:</w:t>
      </w:r>
    </w:p>
    <w:p w14:paraId="1ABE882A" w14:textId="77777777" w:rsidR="00E13072" w:rsidRPr="00E13072" w:rsidRDefault="00E13072" w:rsidP="00E13072">
      <w:pPr>
        <w:pStyle w:val="PargrafodaLista"/>
        <w:spacing w:after="0" w:line="240" w:lineRule="auto"/>
        <w:ind w:left="207" w:firstLine="0"/>
        <w:rPr>
          <w:rFonts w:ascii="Arial" w:eastAsia="Arial" w:hAnsi="Arial" w:cs="Arial"/>
          <w:sz w:val="20"/>
          <w:szCs w:val="20"/>
        </w:rPr>
      </w:pPr>
    </w:p>
    <w:p w14:paraId="539FBC89" w14:textId="2F810F74" w:rsidR="00DD0D96" w:rsidRDefault="00DD0D96" w:rsidP="00E13072">
      <w:pPr>
        <w:pStyle w:val="PargrafodaLista"/>
        <w:spacing w:after="0" w:line="240" w:lineRule="auto"/>
        <w:ind w:left="207" w:firstLine="0"/>
        <w:rPr>
          <w:rFonts w:ascii="Arial" w:eastAsia="Arial" w:hAnsi="Arial" w:cs="Arial"/>
          <w:sz w:val="20"/>
          <w:szCs w:val="20"/>
        </w:rPr>
      </w:pPr>
      <w:r w:rsidRPr="00E13072">
        <w:rPr>
          <w:rFonts w:ascii="Arial" w:eastAsia="Arial" w:hAnsi="Arial" w:cs="Arial"/>
          <w:sz w:val="20"/>
          <w:szCs w:val="20"/>
        </w:rPr>
        <w:t xml:space="preserve">Primeiramente, destacamos que conforme justificado no termo de referência, o processo licitatório em tela objetiva a aquisição de materiais para atendimento de população em situação de risco/vulnerabilidade social em decorrência de possíveis </w:t>
      </w:r>
      <w:r w:rsidR="00E83B73">
        <w:rPr>
          <w:rFonts w:ascii="Arial" w:eastAsia="Arial" w:hAnsi="Arial" w:cs="Arial"/>
          <w:sz w:val="20"/>
          <w:szCs w:val="20"/>
        </w:rPr>
        <w:t xml:space="preserve">desastres naturais </w:t>
      </w:r>
      <w:r w:rsidRPr="00E13072">
        <w:rPr>
          <w:rFonts w:ascii="Arial" w:eastAsia="Arial" w:hAnsi="Arial" w:cs="Arial"/>
          <w:sz w:val="20"/>
          <w:szCs w:val="20"/>
        </w:rPr>
        <w:t>a ocorrer nesta municipalidade.</w:t>
      </w:r>
    </w:p>
    <w:p w14:paraId="6498EDE8" w14:textId="77777777" w:rsidR="00E13072" w:rsidRPr="00E13072" w:rsidRDefault="00E13072" w:rsidP="00E13072">
      <w:pPr>
        <w:pStyle w:val="PargrafodaLista"/>
        <w:spacing w:after="0" w:line="240" w:lineRule="auto"/>
        <w:ind w:left="207" w:firstLine="0"/>
        <w:rPr>
          <w:rFonts w:ascii="Arial" w:eastAsia="Arial" w:hAnsi="Arial" w:cs="Arial"/>
          <w:sz w:val="20"/>
          <w:szCs w:val="20"/>
        </w:rPr>
      </w:pPr>
    </w:p>
    <w:p w14:paraId="3210AD4F" w14:textId="1D942B58" w:rsidR="00DD0D96" w:rsidRDefault="00DD0D96" w:rsidP="00E13072">
      <w:pPr>
        <w:pStyle w:val="PargrafodaLista"/>
        <w:spacing w:after="0" w:line="240" w:lineRule="auto"/>
        <w:ind w:left="207" w:firstLine="0"/>
        <w:rPr>
          <w:rFonts w:ascii="Arial" w:eastAsia="Arial" w:hAnsi="Arial" w:cs="Arial"/>
          <w:sz w:val="20"/>
          <w:szCs w:val="20"/>
        </w:rPr>
      </w:pPr>
      <w:r w:rsidRPr="00E13072">
        <w:rPr>
          <w:rFonts w:ascii="Arial" w:eastAsia="Arial" w:hAnsi="Arial" w:cs="Arial"/>
          <w:sz w:val="20"/>
          <w:szCs w:val="20"/>
        </w:rPr>
        <w:t xml:space="preserve">Neste sentido, a licitação dividida em </w:t>
      </w:r>
      <w:r w:rsidR="0073554A">
        <w:rPr>
          <w:rFonts w:ascii="Arial" w:eastAsia="Arial" w:hAnsi="Arial" w:cs="Arial"/>
          <w:sz w:val="20"/>
          <w:szCs w:val="20"/>
        </w:rPr>
        <w:t>grupos</w:t>
      </w:r>
      <w:r w:rsidRPr="00E13072">
        <w:rPr>
          <w:rFonts w:ascii="Arial" w:eastAsia="Arial" w:hAnsi="Arial" w:cs="Arial"/>
          <w:sz w:val="20"/>
          <w:szCs w:val="20"/>
        </w:rPr>
        <w:t xml:space="preserve"> é mais satisfatória do ponto de vista da eficiência técnica, por consolidar as entregas a partir de um único fornecedor vencedor do referido </w:t>
      </w:r>
      <w:r w:rsidR="0073554A">
        <w:rPr>
          <w:rFonts w:ascii="Arial" w:eastAsia="Arial" w:hAnsi="Arial" w:cs="Arial"/>
          <w:sz w:val="20"/>
          <w:szCs w:val="20"/>
        </w:rPr>
        <w:t>GRUPO</w:t>
      </w:r>
      <w:r w:rsidRPr="00E13072">
        <w:rPr>
          <w:rFonts w:ascii="Arial" w:eastAsia="Arial" w:hAnsi="Arial" w:cs="Arial"/>
          <w:sz w:val="20"/>
          <w:szCs w:val="20"/>
        </w:rPr>
        <w:t xml:space="preserve">, gerando assim maior eficiência na gestão contratual, bem como no processo de entrega, haja vista que é notório o fato de que ao se utilizar de muitos fornecedores para entrega, aumenta-se a incidência de possibilidades de atrasos, resultando em necessidade de armazenamento de itens no almoxarifado ou banco de alimentos, visando a consolidação de todos os itens relacionados ao </w:t>
      </w:r>
      <w:r w:rsidR="0073554A">
        <w:rPr>
          <w:rFonts w:ascii="Arial" w:eastAsia="Arial" w:hAnsi="Arial" w:cs="Arial"/>
          <w:sz w:val="20"/>
          <w:szCs w:val="20"/>
        </w:rPr>
        <w:t>GRUPO</w:t>
      </w:r>
      <w:r w:rsidRPr="00E13072">
        <w:rPr>
          <w:rFonts w:ascii="Arial" w:eastAsia="Arial" w:hAnsi="Arial" w:cs="Arial"/>
          <w:sz w:val="20"/>
          <w:szCs w:val="20"/>
        </w:rPr>
        <w:t xml:space="preserve"> para a localidade aplicada, consequentemente ampliando-se o custo operacional do projeto para a Administração. </w:t>
      </w:r>
    </w:p>
    <w:p w14:paraId="464F6A3B" w14:textId="77777777" w:rsidR="00E13072" w:rsidRPr="00E13072" w:rsidRDefault="00E13072" w:rsidP="00E13072">
      <w:pPr>
        <w:pStyle w:val="PargrafodaLista"/>
        <w:spacing w:after="0" w:line="240" w:lineRule="auto"/>
        <w:ind w:left="207" w:firstLine="0"/>
        <w:rPr>
          <w:rFonts w:ascii="Arial" w:eastAsia="Arial" w:hAnsi="Arial" w:cs="Arial"/>
          <w:sz w:val="20"/>
          <w:szCs w:val="20"/>
        </w:rPr>
      </w:pPr>
    </w:p>
    <w:p w14:paraId="44D58BDC" w14:textId="210E503C" w:rsidR="00DD0D96" w:rsidRDefault="00DD0D96" w:rsidP="00E13072">
      <w:pPr>
        <w:pStyle w:val="PargrafodaLista"/>
        <w:spacing w:after="0" w:line="240" w:lineRule="auto"/>
        <w:ind w:left="207" w:firstLine="0"/>
        <w:rPr>
          <w:rFonts w:ascii="Arial" w:eastAsia="Arial" w:hAnsi="Arial" w:cs="Arial"/>
          <w:sz w:val="20"/>
          <w:szCs w:val="20"/>
        </w:rPr>
      </w:pPr>
      <w:r w:rsidRPr="00E13072">
        <w:rPr>
          <w:rFonts w:ascii="Arial" w:eastAsia="Arial" w:hAnsi="Arial" w:cs="Arial"/>
          <w:sz w:val="20"/>
          <w:szCs w:val="20"/>
        </w:rPr>
        <w:t xml:space="preserve">Ademais, ressaltamos que ao agregar o quantitativo de recursos dentro de </w:t>
      </w:r>
      <w:r w:rsidR="0073554A">
        <w:rPr>
          <w:rFonts w:ascii="Arial" w:eastAsia="Arial" w:hAnsi="Arial" w:cs="Arial"/>
          <w:sz w:val="20"/>
          <w:szCs w:val="20"/>
        </w:rPr>
        <w:t>GRUPO</w:t>
      </w:r>
      <w:r w:rsidRPr="00E13072">
        <w:rPr>
          <w:rFonts w:ascii="Arial" w:eastAsia="Arial" w:hAnsi="Arial" w:cs="Arial"/>
          <w:sz w:val="20"/>
          <w:szCs w:val="20"/>
        </w:rPr>
        <w:t xml:space="preserve">S, conseguem-se maiores vantagens nos preços em relação à compra segmentada, pois há um montante maior de produtos a serem adquiridos em determinado fabricante, atendendo o princípio da razoabilidade e da economicidade para a Administração. </w:t>
      </w:r>
    </w:p>
    <w:p w14:paraId="15E93575" w14:textId="77777777" w:rsidR="00E13072" w:rsidRPr="00E13072" w:rsidRDefault="00E13072" w:rsidP="00E13072">
      <w:pPr>
        <w:pStyle w:val="PargrafodaLista"/>
        <w:spacing w:after="0" w:line="240" w:lineRule="auto"/>
        <w:ind w:left="207" w:firstLine="0"/>
        <w:rPr>
          <w:rFonts w:ascii="Arial" w:eastAsia="Arial" w:hAnsi="Arial" w:cs="Arial"/>
          <w:sz w:val="20"/>
          <w:szCs w:val="20"/>
        </w:rPr>
      </w:pPr>
    </w:p>
    <w:p w14:paraId="4F6360CC" w14:textId="5E50A1A7" w:rsidR="00DD0D96" w:rsidRDefault="00DD0D96" w:rsidP="00E13072">
      <w:pPr>
        <w:pStyle w:val="PargrafodaLista"/>
        <w:spacing w:after="0" w:line="240" w:lineRule="auto"/>
        <w:ind w:left="207" w:firstLine="0"/>
        <w:rPr>
          <w:rFonts w:ascii="Arial" w:eastAsia="Arial" w:hAnsi="Arial" w:cs="Arial"/>
          <w:sz w:val="20"/>
          <w:szCs w:val="20"/>
        </w:rPr>
      </w:pPr>
      <w:r w:rsidRPr="00E13072">
        <w:rPr>
          <w:rFonts w:ascii="Arial" w:eastAsia="Arial" w:hAnsi="Arial" w:cs="Arial"/>
          <w:sz w:val="20"/>
          <w:szCs w:val="20"/>
        </w:rPr>
        <w:t xml:space="preserve">Importa ainda salientar que para a aplicabilidade do objeto em questão, há a necessidade de os itens consolidados ao </w:t>
      </w:r>
      <w:r w:rsidR="0073554A">
        <w:rPr>
          <w:rFonts w:ascii="Arial" w:eastAsia="Arial" w:hAnsi="Arial" w:cs="Arial"/>
          <w:sz w:val="20"/>
          <w:szCs w:val="20"/>
        </w:rPr>
        <w:t>grupo</w:t>
      </w:r>
      <w:r w:rsidRPr="00E13072">
        <w:rPr>
          <w:rFonts w:ascii="Arial" w:eastAsia="Arial" w:hAnsi="Arial" w:cs="Arial"/>
          <w:sz w:val="20"/>
          <w:szCs w:val="20"/>
        </w:rPr>
        <w:t xml:space="preserve"> estarem disponíveis simultaneamente, haja vista que a necessidade da entrega simultânea dos itens alimentícios compilados em cestas básicas e os demais itens de higiene, nos seus respectivos kits, também devidamente lacrados para a execução do calendário de entrega. </w:t>
      </w:r>
    </w:p>
    <w:p w14:paraId="5FC65CDA" w14:textId="77777777" w:rsidR="00E13072" w:rsidRPr="00E13072" w:rsidRDefault="00E13072" w:rsidP="00E13072">
      <w:pPr>
        <w:pStyle w:val="PargrafodaLista"/>
        <w:spacing w:after="0" w:line="240" w:lineRule="auto"/>
        <w:ind w:left="207" w:firstLine="0"/>
        <w:rPr>
          <w:rFonts w:ascii="Arial" w:eastAsia="Arial" w:hAnsi="Arial" w:cs="Arial"/>
          <w:sz w:val="20"/>
          <w:szCs w:val="20"/>
        </w:rPr>
      </w:pPr>
    </w:p>
    <w:p w14:paraId="32853ED6" w14:textId="55B3D2CC" w:rsidR="00DD0D96" w:rsidRDefault="00DD0D96" w:rsidP="00E13072">
      <w:pPr>
        <w:pStyle w:val="PargrafodaLista"/>
        <w:spacing w:after="0" w:line="240" w:lineRule="auto"/>
        <w:ind w:left="207" w:firstLine="0"/>
        <w:rPr>
          <w:rFonts w:ascii="Arial" w:eastAsia="Arial" w:hAnsi="Arial" w:cs="Arial"/>
          <w:sz w:val="20"/>
          <w:szCs w:val="20"/>
        </w:rPr>
      </w:pPr>
      <w:r w:rsidRPr="00E13072">
        <w:rPr>
          <w:rFonts w:ascii="Arial" w:eastAsia="Arial" w:hAnsi="Arial" w:cs="Arial"/>
          <w:sz w:val="20"/>
          <w:szCs w:val="20"/>
        </w:rPr>
        <w:t xml:space="preserve">Conforme legislação brasileira sobre licitação, compete à Administração proceder estudo detalhado sobre as características do objeto, modo de comercialização e preços praticados no mercado, a fim de delimitar os procedimentos que serão desenvolvidos na licitação. Neste caso, a licitação por </w:t>
      </w:r>
      <w:r w:rsidR="0073554A">
        <w:rPr>
          <w:rFonts w:ascii="Arial" w:eastAsia="Arial" w:hAnsi="Arial" w:cs="Arial"/>
          <w:sz w:val="20"/>
          <w:szCs w:val="20"/>
        </w:rPr>
        <w:t>grupo</w:t>
      </w:r>
      <w:r w:rsidRPr="00E13072">
        <w:rPr>
          <w:rFonts w:ascii="Arial" w:eastAsia="Arial" w:hAnsi="Arial" w:cs="Arial"/>
          <w:sz w:val="20"/>
          <w:szCs w:val="20"/>
        </w:rPr>
        <w:t xml:space="preserve"> é mais satisfatória do ponto de vista da eficiência técnica, por manter a unificação da solução requerida, haja vista que o gerenciamento permanece todo o tempo a cargo de um mesmo administrador, assim como mais satisfatória do ponto de visto da economicidade, conforme já justificado acima. </w:t>
      </w:r>
    </w:p>
    <w:p w14:paraId="0561738C" w14:textId="77777777" w:rsidR="00E13072" w:rsidRPr="00E13072" w:rsidRDefault="00E13072" w:rsidP="00E13072">
      <w:pPr>
        <w:pStyle w:val="PargrafodaLista"/>
        <w:spacing w:after="0" w:line="240" w:lineRule="auto"/>
        <w:ind w:left="207" w:firstLine="0"/>
        <w:rPr>
          <w:rFonts w:ascii="Arial" w:eastAsia="Arial" w:hAnsi="Arial" w:cs="Arial"/>
          <w:sz w:val="20"/>
          <w:szCs w:val="20"/>
        </w:rPr>
      </w:pPr>
    </w:p>
    <w:p w14:paraId="3CC87195" w14:textId="205D5A5F" w:rsidR="00DD0D96" w:rsidRPr="00E13072" w:rsidRDefault="00DD0D96" w:rsidP="00E13072">
      <w:pPr>
        <w:spacing w:after="0" w:line="240" w:lineRule="auto"/>
        <w:ind w:left="217"/>
        <w:rPr>
          <w:rFonts w:ascii="Arial" w:eastAsia="Arial" w:hAnsi="Arial" w:cs="Arial"/>
          <w:szCs w:val="24"/>
        </w:rPr>
      </w:pPr>
      <w:r w:rsidRPr="00E13072">
        <w:rPr>
          <w:rFonts w:ascii="Arial" w:eastAsia="Arial" w:hAnsi="Arial" w:cs="Arial"/>
          <w:sz w:val="20"/>
          <w:szCs w:val="20"/>
        </w:rPr>
        <w:t xml:space="preserve">É neste sentido que comprovamos a necessidade e à conveniência de se agrupar itens em </w:t>
      </w:r>
      <w:r w:rsidR="0073554A">
        <w:rPr>
          <w:rFonts w:ascii="Arial" w:eastAsia="Arial" w:hAnsi="Arial" w:cs="Arial"/>
          <w:sz w:val="20"/>
          <w:szCs w:val="20"/>
        </w:rPr>
        <w:t>grupos</w:t>
      </w:r>
      <w:r w:rsidRPr="00E13072">
        <w:rPr>
          <w:rFonts w:ascii="Arial" w:eastAsia="Arial" w:hAnsi="Arial" w:cs="Arial"/>
          <w:sz w:val="20"/>
          <w:szCs w:val="20"/>
        </w:rPr>
        <w:t xml:space="preserve"> distintos, observando os nichos de mercado, com vistas a possibilitar maior competitividade no certame e obtenção de proposta mais vantajosa para a administração. </w:t>
      </w:r>
      <w:r w:rsidRPr="00E13072">
        <w:rPr>
          <w:rFonts w:ascii="Arial" w:eastAsia="Arial" w:hAnsi="Arial" w:cs="Arial"/>
          <w:szCs w:val="24"/>
        </w:rPr>
        <w:t xml:space="preserve"> </w:t>
      </w:r>
    </w:p>
    <w:p w14:paraId="323BBBDD" w14:textId="77777777" w:rsidR="00DD0D96" w:rsidRPr="00E13072" w:rsidRDefault="00DD0D96" w:rsidP="00E13072">
      <w:pPr>
        <w:numPr>
          <w:ilvl w:val="2"/>
          <w:numId w:val="0"/>
        </w:numPr>
        <w:spacing w:after="0" w:line="240" w:lineRule="auto"/>
        <w:rPr>
          <w:rFonts w:ascii="Arial" w:eastAsia="MS Mincho" w:hAnsi="Arial" w:cs="Arial"/>
          <w:sz w:val="20"/>
        </w:rPr>
      </w:pPr>
    </w:p>
    <w:p w14:paraId="5ACEDC36" w14:textId="5353A255" w:rsidR="00DD0D96" w:rsidRDefault="00DD0D96" w:rsidP="00D53E1D">
      <w:pPr>
        <w:pStyle w:val="PargrafodaLista"/>
        <w:numPr>
          <w:ilvl w:val="0"/>
          <w:numId w:val="35"/>
        </w:numPr>
        <w:spacing w:after="0" w:line="240" w:lineRule="auto"/>
        <w:ind w:left="207" w:right="0" w:firstLine="0"/>
        <w:contextualSpacing w:val="0"/>
        <w:rPr>
          <w:rFonts w:ascii="Arial" w:eastAsia="MS Gothic" w:hAnsi="Arial" w:cs="Arial"/>
          <w:b/>
          <w:bCs/>
          <w:szCs w:val="24"/>
        </w:rPr>
      </w:pPr>
      <w:r w:rsidRPr="00E13072">
        <w:rPr>
          <w:rFonts w:ascii="Arial" w:eastAsia="MS Gothic" w:hAnsi="Arial" w:cs="Arial"/>
          <w:b/>
          <w:bCs/>
          <w:szCs w:val="24"/>
        </w:rPr>
        <w:t>OBRIGAÇÕES DO CONTRATANTE:</w:t>
      </w:r>
    </w:p>
    <w:p w14:paraId="70829FAB" w14:textId="77777777" w:rsidR="00E13072" w:rsidRPr="00E13072" w:rsidRDefault="00E13072" w:rsidP="00E13072">
      <w:pPr>
        <w:pStyle w:val="PargrafodaLista"/>
        <w:spacing w:after="0" w:line="240" w:lineRule="auto"/>
        <w:ind w:left="207" w:right="0" w:firstLine="0"/>
        <w:contextualSpacing w:val="0"/>
        <w:rPr>
          <w:rFonts w:ascii="Arial" w:eastAsia="MS Gothic" w:hAnsi="Arial" w:cs="Arial"/>
          <w:b/>
          <w:bCs/>
          <w:szCs w:val="24"/>
        </w:rPr>
      </w:pPr>
    </w:p>
    <w:p w14:paraId="214D92CC" w14:textId="77777777" w:rsidR="00510828" w:rsidRDefault="00DD0D96" w:rsidP="00E13072">
      <w:pPr>
        <w:pStyle w:val="Nivel2"/>
        <w:numPr>
          <w:ilvl w:val="0"/>
          <w:numId w:val="0"/>
        </w:numPr>
        <w:spacing w:before="0" w:after="0" w:line="240" w:lineRule="auto"/>
        <w:ind w:left="426"/>
      </w:pPr>
      <w:r w:rsidRPr="00E13072">
        <w:t>10.1 Exigir o cumprimento de todas as obrigações assumidas pelo CONTRATADO, de acordo com o Contrato e seus Anexos.</w:t>
      </w:r>
    </w:p>
    <w:p w14:paraId="1804993C" w14:textId="77777777" w:rsidR="00E13072" w:rsidRPr="00E13072" w:rsidRDefault="00E13072" w:rsidP="00E13072">
      <w:pPr>
        <w:pStyle w:val="Nivel2"/>
        <w:numPr>
          <w:ilvl w:val="0"/>
          <w:numId w:val="0"/>
        </w:numPr>
        <w:spacing w:before="0" w:after="0" w:line="240" w:lineRule="auto"/>
        <w:ind w:left="426"/>
      </w:pPr>
    </w:p>
    <w:p w14:paraId="1A595B6B" w14:textId="77777777" w:rsidR="00510828" w:rsidRDefault="00DD0D96" w:rsidP="00E13072">
      <w:pPr>
        <w:pStyle w:val="Nivel2"/>
        <w:numPr>
          <w:ilvl w:val="0"/>
          <w:numId w:val="0"/>
        </w:numPr>
        <w:spacing w:before="0" w:after="0" w:line="240" w:lineRule="auto"/>
        <w:ind w:left="426"/>
      </w:pPr>
      <w:r w:rsidRPr="00E13072">
        <w:t>10.2 Receber o objeto no prazo e condições estabelecidas no Termo de Referência.</w:t>
      </w:r>
    </w:p>
    <w:p w14:paraId="11F51B6C" w14:textId="77777777" w:rsidR="00E13072" w:rsidRPr="00E13072" w:rsidRDefault="00E13072" w:rsidP="00E13072">
      <w:pPr>
        <w:pStyle w:val="Nivel2"/>
        <w:numPr>
          <w:ilvl w:val="0"/>
          <w:numId w:val="0"/>
        </w:numPr>
        <w:spacing w:before="0" w:after="0" w:line="240" w:lineRule="auto"/>
        <w:ind w:left="426"/>
      </w:pPr>
    </w:p>
    <w:p w14:paraId="6D71B089" w14:textId="77777777" w:rsidR="00510828" w:rsidRDefault="00DD0D96" w:rsidP="00E13072">
      <w:pPr>
        <w:pStyle w:val="Nivel2"/>
        <w:numPr>
          <w:ilvl w:val="0"/>
          <w:numId w:val="0"/>
        </w:numPr>
        <w:spacing w:before="0" w:after="0" w:line="240" w:lineRule="auto"/>
        <w:ind w:left="426"/>
      </w:pPr>
      <w:r w:rsidRPr="00E13072">
        <w:t>10.3 Notificar o CONTRATADO, por escrito, sobre vícios, defeitos ou incorreções verificadas no objeto fornecido, para que seja por ele substituído, reparado ou corrigido, no total ou em parte, às suas expensas.</w:t>
      </w:r>
    </w:p>
    <w:p w14:paraId="74FA5D9A" w14:textId="77777777" w:rsidR="00E13072" w:rsidRPr="00E13072" w:rsidRDefault="00E13072" w:rsidP="00E13072">
      <w:pPr>
        <w:pStyle w:val="Nivel2"/>
        <w:numPr>
          <w:ilvl w:val="0"/>
          <w:numId w:val="0"/>
        </w:numPr>
        <w:spacing w:before="0" w:after="0" w:line="240" w:lineRule="auto"/>
        <w:ind w:left="426"/>
      </w:pPr>
    </w:p>
    <w:p w14:paraId="66634BFA" w14:textId="77777777" w:rsidR="00510828" w:rsidRDefault="00DD0D96" w:rsidP="00E13072">
      <w:pPr>
        <w:pStyle w:val="Nivel2"/>
        <w:numPr>
          <w:ilvl w:val="0"/>
          <w:numId w:val="0"/>
        </w:numPr>
        <w:spacing w:before="0" w:after="0" w:line="240" w:lineRule="auto"/>
        <w:ind w:left="426"/>
      </w:pPr>
      <w:r w:rsidRPr="00E13072">
        <w:t>10..4 Acompanhar e fiscalizar a execução do Contrato e o cumprimento das obrigações pelo CONTRATADO.</w:t>
      </w:r>
    </w:p>
    <w:p w14:paraId="6128E8AB" w14:textId="77777777" w:rsidR="00E13072" w:rsidRPr="00E13072" w:rsidRDefault="00E13072" w:rsidP="00E13072">
      <w:pPr>
        <w:pStyle w:val="Nivel2"/>
        <w:numPr>
          <w:ilvl w:val="0"/>
          <w:numId w:val="0"/>
        </w:numPr>
        <w:spacing w:before="0" w:after="0" w:line="240" w:lineRule="auto"/>
        <w:ind w:left="426"/>
      </w:pPr>
    </w:p>
    <w:p w14:paraId="7D111FD9" w14:textId="77777777" w:rsidR="00510828" w:rsidRDefault="00DD0D96" w:rsidP="00E13072">
      <w:pPr>
        <w:pStyle w:val="Nivel2"/>
        <w:numPr>
          <w:ilvl w:val="0"/>
          <w:numId w:val="0"/>
        </w:numPr>
        <w:spacing w:before="0" w:after="0" w:line="240" w:lineRule="auto"/>
        <w:ind w:left="426"/>
      </w:pPr>
      <w:r w:rsidRPr="00E13072">
        <w:t>10.5 Comunicar ao CONTRATADO para que emita Nota Fiscal relativa à parcela incontroversa da execução do objeto, com vistas à liquidação e pagamento, no caso de divergência acerca do cumprimento das obrigações assumidas, quanto à dimensão, qualidade e quantidade, conforme o art. 143 da Lei nº 14.133, de 2021.</w:t>
      </w:r>
    </w:p>
    <w:p w14:paraId="46EBB979" w14:textId="77777777" w:rsidR="00E13072" w:rsidRPr="00E13072" w:rsidRDefault="00E13072" w:rsidP="00E13072">
      <w:pPr>
        <w:pStyle w:val="Nivel2"/>
        <w:numPr>
          <w:ilvl w:val="0"/>
          <w:numId w:val="0"/>
        </w:numPr>
        <w:spacing w:before="0" w:after="0" w:line="240" w:lineRule="auto"/>
        <w:ind w:left="426"/>
      </w:pPr>
    </w:p>
    <w:p w14:paraId="2E69270C" w14:textId="77777777" w:rsidR="00510828" w:rsidRDefault="00DD0D96" w:rsidP="00E13072">
      <w:pPr>
        <w:pStyle w:val="Nivel2"/>
        <w:numPr>
          <w:ilvl w:val="0"/>
          <w:numId w:val="0"/>
        </w:numPr>
        <w:spacing w:before="0" w:after="0" w:line="240" w:lineRule="auto"/>
        <w:ind w:left="426"/>
      </w:pPr>
      <w:r w:rsidRPr="00E13072">
        <w:t>10.6 Efetuar o pagamento ao CONTRATADO do valor correspondente ao fornecimento do objeto, no prazo, forma e condições estabelecidos no presente Contrato.</w:t>
      </w:r>
    </w:p>
    <w:p w14:paraId="4C46948F" w14:textId="77777777" w:rsidR="00E13072" w:rsidRPr="00E13072" w:rsidRDefault="00E13072" w:rsidP="00E13072">
      <w:pPr>
        <w:pStyle w:val="Nivel2"/>
        <w:numPr>
          <w:ilvl w:val="0"/>
          <w:numId w:val="0"/>
        </w:numPr>
        <w:spacing w:before="0" w:after="0" w:line="240" w:lineRule="auto"/>
        <w:ind w:left="426"/>
      </w:pPr>
    </w:p>
    <w:p w14:paraId="628DCFB2" w14:textId="77777777" w:rsidR="00510828" w:rsidRDefault="00DD0D96" w:rsidP="00E13072">
      <w:pPr>
        <w:pStyle w:val="Nivel2"/>
        <w:numPr>
          <w:ilvl w:val="0"/>
          <w:numId w:val="0"/>
        </w:numPr>
        <w:spacing w:before="0" w:after="0" w:line="240" w:lineRule="auto"/>
        <w:ind w:left="426"/>
      </w:pPr>
      <w:r w:rsidRPr="00E13072">
        <w:t>10.7 Aplicar ao CONTRATADO sanções motivadas pela inexecução total ou parcial das obrigações contratuais, na forma prevista na lei e neste Contrato.</w:t>
      </w:r>
    </w:p>
    <w:p w14:paraId="75BAAE5D" w14:textId="77777777" w:rsidR="00E13072" w:rsidRPr="00E13072" w:rsidRDefault="00E13072" w:rsidP="00E13072">
      <w:pPr>
        <w:pStyle w:val="Nivel2"/>
        <w:numPr>
          <w:ilvl w:val="0"/>
          <w:numId w:val="0"/>
        </w:numPr>
        <w:spacing w:before="0" w:after="0" w:line="240" w:lineRule="auto"/>
        <w:ind w:left="426"/>
      </w:pPr>
    </w:p>
    <w:p w14:paraId="47D3E118" w14:textId="77777777" w:rsidR="00510828" w:rsidRDefault="00DD0D96" w:rsidP="00E13072">
      <w:pPr>
        <w:pStyle w:val="Nivel2"/>
        <w:numPr>
          <w:ilvl w:val="0"/>
          <w:numId w:val="0"/>
        </w:numPr>
        <w:spacing w:before="0" w:after="0" w:line="240" w:lineRule="auto"/>
        <w:ind w:left="426"/>
      </w:pPr>
      <w:r w:rsidRPr="00E13072">
        <w:t>10.8 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088C6081" w14:textId="77777777" w:rsidR="00E13072" w:rsidRPr="00E13072" w:rsidRDefault="00E13072" w:rsidP="00E13072">
      <w:pPr>
        <w:pStyle w:val="Nivel2"/>
        <w:numPr>
          <w:ilvl w:val="0"/>
          <w:numId w:val="0"/>
        </w:numPr>
        <w:spacing w:before="0" w:after="0" w:line="240" w:lineRule="auto"/>
        <w:ind w:left="426"/>
      </w:pPr>
    </w:p>
    <w:p w14:paraId="6584063C" w14:textId="77777777" w:rsidR="00510828" w:rsidRPr="00E13072" w:rsidRDefault="00DD0D96" w:rsidP="00E13072">
      <w:pPr>
        <w:pStyle w:val="Nivel2"/>
        <w:numPr>
          <w:ilvl w:val="0"/>
          <w:numId w:val="0"/>
        </w:numPr>
        <w:spacing w:before="0" w:after="0" w:line="240" w:lineRule="auto"/>
        <w:ind w:left="426"/>
      </w:pPr>
      <w:r w:rsidRPr="00E13072">
        <w:t xml:space="preserve">10.9 O CONTRATANTE terá o prazo de 1 (um) mês, a contar da data do protocolo do requerimento, para decidir, admitida a prorrogação motivada, por igual período. </w:t>
      </w:r>
    </w:p>
    <w:p w14:paraId="647658B1" w14:textId="77777777" w:rsidR="00510828" w:rsidRDefault="00DD0D96" w:rsidP="00E13072">
      <w:pPr>
        <w:pStyle w:val="Nivel2"/>
        <w:numPr>
          <w:ilvl w:val="0"/>
          <w:numId w:val="0"/>
        </w:numPr>
        <w:spacing w:before="0" w:after="0" w:line="240" w:lineRule="auto"/>
        <w:ind w:left="426"/>
      </w:pPr>
      <w:r w:rsidRPr="00E13072">
        <w:t>10.10 Responder aos eventuais pedidos de reestabelecimento do equilíbrio econômico-financeiro feitos pelo CONTRATADO no prazo máximo de 45 (quarenta e cinco) dias, admitida a prorrogação motivada, por uma única vez, por igual período.</w:t>
      </w:r>
    </w:p>
    <w:p w14:paraId="306E7E7E" w14:textId="77777777" w:rsidR="00E13072" w:rsidRPr="00E13072" w:rsidRDefault="00E13072" w:rsidP="00E13072">
      <w:pPr>
        <w:pStyle w:val="Nivel2"/>
        <w:numPr>
          <w:ilvl w:val="0"/>
          <w:numId w:val="0"/>
        </w:numPr>
        <w:spacing w:before="0" w:after="0" w:line="240" w:lineRule="auto"/>
        <w:ind w:left="426"/>
      </w:pPr>
    </w:p>
    <w:p w14:paraId="4CC61520" w14:textId="77777777" w:rsidR="00510828" w:rsidRDefault="00DD0D96" w:rsidP="00E13072">
      <w:pPr>
        <w:pStyle w:val="Nivel2"/>
        <w:numPr>
          <w:ilvl w:val="0"/>
          <w:numId w:val="0"/>
        </w:numPr>
        <w:spacing w:before="0" w:after="0" w:line="240" w:lineRule="auto"/>
        <w:ind w:left="426"/>
      </w:pPr>
      <w:r w:rsidRPr="00E13072">
        <w:t>10.11 Notificar os emitentes das garantias quanto ao início de processo administrativo para apuração de descumprimento de cláusulas contratuais, na forma do art. 137, § 4º, da Lei nº 14.133/2021.</w:t>
      </w:r>
    </w:p>
    <w:p w14:paraId="474854CD" w14:textId="77777777" w:rsidR="00E13072" w:rsidRPr="00E13072" w:rsidRDefault="00E13072" w:rsidP="00E13072">
      <w:pPr>
        <w:pStyle w:val="Nivel2"/>
        <w:numPr>
          <w:ilvl w:val="0"/>
          <w:numId w:val="0"/>
        </w:numPr>
        <w:spacing w:before="0" w:after="0" w:line="240" w:lineRule="auto"/>
        <w:ind w:left="426"/>
      </w:pPr>
    </w:p>
    <w:p w14:paraId="24E95E30" w14:textId="77777777" w:rsidR="00510828" w:rsidRDefault="00DD0D96" w:rsidP="00E13072">
      <w:pPr>
        <w:pStyle w:val="Nivel2"/>
        <w:numPr>
          <w:ilvl w:val="0"/>
          <w:numId w:val="0"/>
        </w:numPr>
        <w:spacing w:before="0" w:after="0" w:line="240" w:lineRule="auto"/>
        <w:ind w:left="426"/>
      </w:pPr>
      <w:r w:rsidRPr="00E13072">
        <w:lastRenderedPageBreak/>
        <w:t>10.12 A Administração não responderá por quaisquer compromissos assumidos pelo CONTRATADO perante terceiros, ainda que vinculados à execução do Contrato, bem como por qualquer dano causado a terceiros em decorrência de ato do CONTRATADO, de seus empregados, prepostos ou subordinados.</w:t>
      </w:r>
    </w:p>
    <w:p w14:paraId="7CC29D15" w14:textId="77777777" w:rsidR="00E13072" w:rsidRPr="00E13072" w:rsidRDefault="00E13072" w:rsidP="00E13072">
      <w:pPr>
        <w:pStyle w:val="Nivel2"/>
        <w:numPr>
          <w:ilvl w:val="0"/>
          <w:numId w:val="0"/>
        </w:numPr>
        <w:spacing w:before="0" w:after="0" w:line="240" w:lineRule="auto"/>
        <w:ind w:left="426"/>
      </w:pPr>
    </w:p>
    <w:p w14:paraId="509D58FD" w14:textId="40660562" w:rsidR="00DD0D96" w:rsidRDefault="00510828" w:rsidP="00E13072">
      <w:pPr>
        <w:pStyle w:val="Nivel2"/>
        <w:numPr>
          <w:ilvl w:val="0"/>
          <w:numId w:val="0"/>
        </w:numPr>
        <w:spacing w:before="0" w:after="0" w:line="240" w:lineRule="auto"/>
        <w:ind w:left="426"/>
      </w:pPr>
      <w:r w:rsidRPr="00E13072">
        <w:t>1</w:t>
      </w:r>
      <w:r w:rsidR="00DD0D96" w:rsidRPr="00E13072">
        <w:t>0.13 O presente Contrato não configura vínculo empregatício entre os trabalhadores ou sócios do CONTRATADO e o CONTRATANTE.</w:t>
      </w:r>
    </w:p>
    <w:p w14:paraId="1B3013DA" w14:textId="77777777" w:rsidR="00E13072" w:rsidRPr="00E13072" w:rsidRDefault="00E13072" w:rsidP="00E13072">
      <w:pPr>
        <w:pStyle w:val="Nivel2"/>
        <w:numPr>
          <w:ilvl w:val="0"/>
          <w:numId w:val="0"/>
        </w:numPr>
        <w:spacing w:before="0" w:after="0" w:line="240" w:lineRule="auto"/>
        <w:ind w:left="426"/>
      </w:pPr>
    </w:p>
    <w:p w14:paraId="3F6BB169" w14:textId="0DD886BD" w:rsidR="00DD0D96" w:rsidRDefault="00DD0D96" w:rsidP="00D53E1D">
      <w:pPr>
        <w:pStyle w:val="PargrafodaLista"/>
        <w:numPr>
          <w:ilvl w:val="0"/>
          <w:numId w:val="35"/>
        </w:numPr>
        <w:spacing w:after="0" w:line="240" w:lineRule="auto"/>
        <w:ind w:left="207" w:right="0" w:firstLine="0"/>
        <w:contextualSpacing w:val="0"/>
        <w:rPr>
          <w:rFonts w:ascii="Arial" w:eastAsia="MS Gothic" w:hAnsi="Arial" w:cs="Arial"/>
          <w:b/>
          <w:bCs/>
          <w:szCs w:val="24"/>
        </w:rPr>
      </w:pPr>
      <w:r w:rsidRPr="00E13072">
        <w:rPr>
          <w:rFonts w:ascii="Arial" w:eastAsia="MS Gothic" w:hAnsi="Arial" w:cs="Arial"/>
          <w:b/>
          <w:bCs/>
          <w:szCs w:val="24"/>
        </w:rPr>
        <w:t xml:space="preserve"> OBRIGAÇÕES DO CONTRATANTE:</w:t>
      </w:r>
    </w:p>
    <w:p w14:paraId="39B7D087" w14:textId="77777777" w:rsidR="00E13072" w:rsidRPr="00E13072" w:rsidRDefault="00E13072" w:rsidP="00E13072">
      <w:pPr>
        <w:pStyle w:val="PargrafodaLista"/>
        <w:spacing w:after="0" w:line="240" w:lineRule="auto"/>
        <w:ind w:left="207" w:right="0" w:firstLine="0"/>
        <w:contextualSpacing w:val="0"/>
        <w:rPr>
          <w:rFonts w:ascii="Arial" w:eastAsia="MS Gothic" w:hAnsi="Arial" w:cs="Arial"/>
          <w:b/>
          <w:bCs/>
          <w:szCs w:val="24"/>
        </w:rPr>
      </w:pPr>
    </w:p>
    <w:p w14:paraId="39743CD4" w14:textId="3B4E54FA" w:rsidR="00510828" w:rsidRDefault="00DD0D96" w:rsidP="00D53E1D">
      <w:pPr>
        <w:pStyle w:val="Nivel2"/>
        <w:numPr>
          <w:ilvl w:val="1"/>
          <w:numId w:val="35"/>
        </w:numPr>
        <w:spacing w:before="0" w:after="0" w:line="240" w:lineRule="auto"/>
      </w:pPr>
      <w:r w:rsidRPr="00E13072">
        <w:t>O Contratado deve cumprir todas as obrigações constantes deste Contrato e em seus anexos, assumindo como exclusivamente seus os riscos e as despesas decorrentes da boa e perfeita execução do objeto, observando, ainda, as obrigações a seguir dispostas:</w:t>
      </w:r>
    </w:p>
    <w:p w14:paraId="15B11C68" w14:textId="77777777" w:rsidR="00E13072" w:rsidRPr="00E13072" w:rsidRDefault="00E13072" w:rsidP="00E13072">
      <w:pPr>
        <w:pStyle w:val="Nivel2"/>
        <w:numPr>
          <w:ilvl w:val="0"/>
          <w:numId w:val="0"/>
        </w:numPr>
        <w:spacing w:before="0" w:after="0" w:line="240" w:lineRule="auto"/>
        <w:ind w:left="921"/>
      </w:pPr>
    </w:p>
    <w:p w14:paraId="3612AA5F" w14:textId="7774086D" w:rsidR="00DD0D96" w:rsidRDefault="00DD0D96" w:rsidP="00D53E1D">
      <w:pPr>
        <w:pStyle w:val="Nivel2"/>
        <w:numPr>
          <w:ilvl w:val="1"/>
          <w:numId w:val="35"/>
        </w:numPr>
        <w:spacing w:before="0" w:after="0" w:line="240" w:lineRule="auto"/>
      </w:pPr>
      <w:r w:rsidRPr="00E13072">
        <w:t>Entregar o objeto acompanhado do manual do usuário, com uma versão em português, e da relação da rede de assistência técnica autorizada;</w:t>
      </w:r>
    </w:p>
    <w:p w14:paraId="5427DF92" w14:textId="77777777" w:rsidR="00E13072" w:rsidRPr="00E13072" w:rsidRDefault="00E13072" w:rsidP="00E13072">
      <w:pPr>
        <w:pStyle w:val="Nivel2"/>
        <w:numPr>
          <w:ilvl w:val="0"/>
          <w:numId w:val="0"/>
        </w:numPr>
        <w:spacing w:before="0" w:after="0" w:line="240" w:lineRule="auto"/>
      </w:pPr>
    </w:p>
    <w:p w14:paraId="051EBD88" w14:textId="3C4CC169" w:rsidR="00DD0D96" w:rsidRDefault="00DD0D96" w:rsidP="00D53E1D">
      <w:pPr>
        <w:pStyle w:val="Nivel2"/>
        <w:numPr>
          <w:ilvl w:val="1"/>
          <w:numId w:val="35"/>
        </w:numPr>
        <w:spacing w:before="0" w:after="0" w:line="240" w:lineRule="auto"/>
      </w:pPr>
      <w:r w:rsidRPr="00E13072">
        <w:t>Responsabilizar-se pelos vícios e danos decorrentes do objeto, de acordo com o Código de Defesa do Consumidor (</w:t>
      </w:r>
      <w:hyperlink r:id="rId59" w:history="1">
        <w:r w:rsidRPr="00E13072">
          <w:t>Lei nº 8.078, de 1990</w:t>
        </w:r>
      </w:hyperlink>
      <w:r w:rsidRPr="00E13072">
        <w:t>);</w:t>
      </w:r>
    </w:p>
    <w:p w14:paraId="01528B20" w14:textId="77777777" w:rsidR="00E13072" w:rsidRPr="00E13072" w:rsidRDefault="00E13072" w:rsidP="00E13072">
      <w:pPr>
        <w:pStyle w:val="Nivel2"/>
        <w:numPr>
          <w:ilvl w:val="0"/>
          <w:numId w:val="0"/>
        </w:numPr>
        <w:spacing w:before="0" w:after="0" w:line="240" w:lineRule="auto"/>
      </w:pPr>
    </w:p>
    <w:p w14:paraId="0759B4AB" w14:textId="414B9D3A" w:rsidR="00DD0D96" w:rsidRDefault="00DD0D96" w:rsidP="00D53E1D">
      <w:pPr>
        <w:pStyle w:val="Nivel2"/>
        <w:numPr>
          <w:ilvl w:val="1"/>
          <w:numId w:val="35"/>
        </w:numPr>
        <w:spacing w:before="0" w:after="0" w:line="240" w:lineRule="auto"/>
      </w:pPr>
      <w:r w:rsidRPr="00E13072">
        <w:t>Comunicar ao contratante, no prazo máximo de 24 (vinte e quatro) horas que antecede a data da entrega, os motivos que impossibilitem o cumprimento do prazo previsto, com a devida comprovação;</w:t>
      </w:r>
    </w:p>
    <w:p w14:paraId="15A69998" w14:textId="77777777" w:rsidR="00E13072" w:rsidRPr="00E13072" w:rsidRDefault="00E13072" w:rsidP="00E13072">
      <w:pPr>
        <w:pStyle w:val="Nivel2"/>
        <w:numPr>
          <w:ilvl w:val="0"/>
          <w:numId w:val="0"/>
        </w:numPr>
        <w:spacing w:before="0" w:after="0" w:line="240" w:lineRule="auto"/>
      </w:pPr>
    </w:p>
    <w:p w14:paraId="1774C8AF" w14:textId="1EC55F10" w:rsidR="00DD0D96" w:rsidRDefault="00DD0D96" w:rsidP="00D53E1D">
      <w:pPr>
        <w:pStyle w:val="Nivel2"/>
        <w:numPr>
          <w:ilvl w:val="1"/>
          <w:numId w:val="35"/>
        </w:numPr>
        <w:spacing w:before="0" w:after="0" w:line="240" w:lineRule="auto"/>
      </w:pPr>
      <w:r w:rsidRPr="00E13072">
        <w:t>Atender às determinações regulares emitidas pelo fiscal ou gestor do contrato ou autoridade superior (</w:t>
      </w:r>
      <w:hyperlink r:id="rId60" w:anchor="art137" w:history="1">
        <w:r w:rsidRPr="00E13072">
          <w:rPr>
            <w:rStyle w:val="Hyperlink"/>
            <w:sz w:val="24"/>
            <w:szCs w:val="24"/>
          </w:rPr>
          <w:t>art. 137, II, da Lei n.º 14.133, de 2021</w:t>
        </w:r>
      </w:hyperlink>
      <w:r w:rsidRPr="00E13072">
        <w:t>) e prestar todo esclarecimento ou informação por eles solicitados;</w:t>
      </w:r>
    </w:p>
    <w:p w14:paraId="17A8FA82" w14:textId="77777777" w:rsidR="00E13072" w:rsidRPr="00E13072" w:rsidRDefault="00E13072" w:rsidP="00E13072">
      <w:pPr>
        <w:pStyle w:val="Nivel2"/>
        <w:numPr>
          <w:ilvl w:val="0"/>
          <w:numId w:val="0"/>
        </w:numPr>
        <w:spacing w:before="0" w:after="0" w:line="240" w:lineRule="auto"/>
      </w:pPr>
    </w:p>
    <w:p w14:paraId="76439CC4" w14:textId="63F3C559" w:rsidR="00DD0D96" w:rsidRDefault="00DD0D96" w:rsidP="00D53E1D">
      <w:pPr>
        <w:pStyle w:val="Nivel2"/>
        <w:numPr>
          <w:ilvl w:val="1"/>
          <w:numId w:val="35"/>
        </w:numPr>
        <w:spacing w:before="0" w:after="0" w:line="240" w:lineRule="auto"/>
      </w:pPr>
      <w:r w:rsidRPr="00E13072">
        <w:t>Reparar, corrigir, remover, reconstruir ou substituir, às suas expensas, no total ou em parte, no prazo fixado pelo fiscal do contrato, os bens nos quais se verificarem vícios, defeitos ou incorreções resultantes da execução ou dos materiais empregados;</w:t>
      </w:r>
    </w:p>
    <w:p w14:paraId="55AE1D8B" w14:textId="77777777" w:rsidR="00E13072" w:rsidRPr="00E13072" w:rsidRDefault="00E13072" w:rsidP="00E13072">
      <w:pPr>
        <w:pStyle w:val="Nivel2"/>
        <w:numPr>
          <w:ilvl w:val="0"/>
          <w:numId w:val="0"/>
        </w:numPr>
        <w:spacing w:before="0" w:after="0" w:line="240" w:lineRule="auto"/>
      </w:pPr>
    </w:p>
    <w:p w14:paraId="1AE1F814" w14:textId="0DC63B11" w:rsidR="00DD0D96" w:rsidRDefault="00DD0D96" w:rsidP="00D53E1D">
      <w:pPr>
        <w:pStyle w:val="Nivel2"/>
        <w:numPr>
          <w:ilvl w:val="1"/>
          <w:numId w:val="35"/>
        </w:numPr>
        <w:spacing w:before="0" w:after="0" w:line="240" w:lineRule="auto"/>
      </w:pPr>
      <w:r w:rsidRPr="00E1307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20CA4FD" w14:textId="77777777" w:rsidR="00E13072" w:rsidRPr="00E13072" w:rsidRDefault="00E13072" w:rsidP="00E13072">
      <w:pPr>
        <w:pStyle w:val="Nivel2"/>
        <w:numPr>
          <w:ilvl w:val="0"/>
          <w:numId w:val="0"/>
        </w:numPr>
        <w:spacing w:before="0" w:after="0" w:line="240" w:lineRule="auto"/>
      </w:pPr>
    </w:p>
    <w:p w14:paraId="69F6C7E4" w14:textId="577A69DF" w:rsidR="00DD0D96" w:rsidRDefault="00DD0D96" w:rsidP="00D53E1D">
      <w:pPr>
        <w:pStyle w:val="Nivel2"/>
        <w:numPr>
          <w:ilvl w:val="1"/>
          <w:numId w:val="35"/>
        </w:numPr>
        <w:spacing w:before="0" w:after="0" w:line="240" w:lineRule="auto"/>
      </w:pPr>
      <w:r w:rsidRPr="00E13072">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certidões que comprovem a regularidade perante a Fazenda Municipal do domicílio ou sede do contratado; 4) Certidão de Regularidade do FGTS – CRF; e 5) Certidão Negativa de Débitos Trabalhistas – CNDT; </w:t>
      </w:r>
    </w:p>
    <w:p w14:paraId="783EA389" w14:textId="77777777" w:rsidR="00E13072" w:rsidRPr="00E13072" w:rsidRDefault="00E13072" w:rsidP="00E13072">
      <w:pPr>
        <w:pStyle w:val="Nivel2"/>
        <w:numPr>
          <w:ilvl w:val="0"/>
          <w:numId w:val="0"/>
        </w:numPr>
        <w:spacing w:before="0" w:after="0" w:line="240" w:lineRule="auto"/>
      </w:pPr>
    </w:p>
    <w:p w14:paraId="3B5F719C" w14:textId="54B5B3F3" w:rsidR="00DD0D96" w:rsidRDefault="00DD0D96" w:rsidP="00D53E1D">
      <w:pPr>
        <w:pStyle w:val="Nivel2"/>
        <w:numPr>
          <w:ilvl w:val="1"/>
          <w:numId w:val="35"/>
        </w:numPr>
        <w:spacing w:before="0" w:after="0" w:line="240" w:lineRule="auto"/>
      </w:pPr>
      <w:r w:rsidRPr="00E13072">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A86E6" w14:textId="77777777" w:rsidR="00E13072" w:rsidRPr="00E13072" w:rsidRDefault="00E13072" w:rsidP="00E13072">
      <w:pPr>
        <w:pStyle w:val="Nivel2"/>
        <w:numPr>
          <w:ilvl w:val="0"/>
          <w:numId w:val="0"/>
        </w:numPr>
        <w:spacing w:before="0" w:after="0" w:line="240" w:lineRule="auto"/>
      </w:pPr>
    </w:p>
    <w:p w14:paraId="57964A35" w14:textId="7D637FDB" w:rsidR="00DD0D96" w:rsidRDefault="00DD0D96" w:rsidP="00D53E1D">
      <w:pPr>
        <w:pStyle w:val="Nivel2"/>
        <w:numPr>
          <w:ilvl w:val="1"/>
          <w:numId w:val="35"/>
        </w:numPr>
        <w:spacing w:before="0" w:after="0" w:line="240" w:lineRule="auto"/>
      </w:pPr>
      <w:r w:rsidRPr="00E13072">
        <w:t>Comunicar ao Fiscal do contrato, no prazo de 24 (vinte e quatro) horas, qualquer ocorrência anormal ou acidente que se verifique no local da execução do objeto contratual.</w:t>
      </w:r>
    </w:p>
    <w:p w14:paraId="38404F96" w14:textId="77777777" w:rsidR="00E13072" w:rsidRPr="00E13072" w:rsidRDefault="00E13072" w:rsidP="00E13072">
      <w:pPr>
        <w:pStyle w:val="Nivel2"/>
        <w:numPr>
          <w:ilvl w:val="0"/>
          <w:numId w:val="0"/>
        </w:numPr>
        <w:spacing w:before="0" w:after="0" w:line="240" w:lineRule="auto"/>
      </w:pPr>
    </w:p>
    <w:p w14:paraId="3BA9B99B" w14:textId="1426C2F9" w:rsidR="00DD0D96" w:rsidRDefault="00DD0D96" w:rsidP="00D53E1D">
      <w:pPr>
        <w:pStyle w:val="Nivel2"/>
        <w:numPr>
          <w:ilvl w:val="1"/>
          <w:numId w:val="35"/>
        </w:numPr>
        <w:spacing w:before="0" w:after="0" w:line="240" w:lineRule="auto"/>
      </w:pPr>
      <w:r w:rsidRPr="00E13072">
        <w:t>Paralisar, por determinação do contratante, qualquer atividade que não esteja sendo executada de acordo com a boa técnica ou que ponha em risco a segurança de pessoas ou bens de terceiros.</w:t>
      </w:r>
    </w:p>
    <w:p w14:paraId="3015264A" w14:textId="77777777" w:rsidR="00E13072" w:rsidRPr="00E13072" w:rsidRDefault="00E13072" w:rsidP="00E13072">
      <w:pPr>
        <w:pStyle w:val="Nivel2"/>
        <w:numPr>
          <w:ilvl w:val="0"/>
          <w:numId w:val="0"/>
        </w:numPr>
        <w:spacing w:before="0" w:after="0" w:line="240" w:lineRule="auto"/>
        <w:ind w:left="426"/>
      </w:pPr>
    </w:p>
    <w:p w14:paraId="79424DCA" w14:textId="62E5AA45" w:rsidR="00DD0D96" w:rsidRDefault="00DD0D96" w:rsidP="00D53E1D">
      <w:pPr>
        <w:pStyle w:val="Nivel2"/>
        <w:numPr>
          <w:ilvl w:val="1"/>
          <w:numId w:val="35"/>
        </w:numPr>
        <w:spacing w:before="0" w:after="0" w:line="240" w:lineRule="auto"/>
      </w:pPr>
      <w:r w:rsidRPr="00E13072">
        <w:lastRenderedPageBreak/>
        <w:t xml:space="preserve">Manter durante toda a vigência do contrato, em compatibilidade com as obrigações assumidas, todas as condições exigidas para habilitação na licitação; </w:t>
      </w:r>
    </w:p>
    <w:p w14:paraId="68E4684E" w14:textId="77777777" w:rsidR="00E13072" w:rsidRPr="00E13072" w:rsidRDefault="00E13072" w:rsidP="00E13072">
      <w:pPr>
        <w:pStyle w:val="Nivel2"/>
        <w:numPr>
          <w:ilvl w:val="0"/>
          <w:numId w:val="0"/>
        </w:numPr>
        <w:spacing w:before="0" w:after="0" w:line="240" w:lineRule="auto"/>
        <w:ind w:left="921"/>
      </w:pPr>
    </w:p>
    <w:p w14:paraId="7FAF4074" w14:textId="6752E60A" w:rsidR="00DD0D96" w:rsidRPr="00E13072" w:rsidRDefault="00DD0D96" w:rsidP="00D53E1D">
      <w:pPr>
        <w:pStyle w:val="Nivel2"/>
        <w:numPr>
          <w:ilvl w:val="1"/>
          <w:numId w:val="35"/>
        </w:numPr>
        <w:spacing w:before="0" w:after="0" w:line="240" w:lineRule="auto"/>
        <w:rPr>
          <w:b/>
          <w:bCs/>
        </w:rPr>
      </w:pPr>
      <w:r w:rsidRPr="00E13072">
        <w:t>Cumprir, durante todo o período de execução do contrato, a reserva de cargos prevista em lei para pessoa com deficiência, para reabilitado da Previdência Social ou para aprendiz, bem como as reservas de cargos previstas na legislação (</w:t>
      </w:r>
      <w:hyperlink r:id="rId61" w:anchor="art116" w:history="1">
        <w:r w:rsidRPr="00E13072">
          <w:rPr>
            <w:rStyle w:val="Hyperlink"/>
            <w:sz w:val="24"/>
            <w:szCs w:val="24"/>
          </w:rPr>
          <w:t>art. 116, da Lei n.º 14.133, de 2021</w:t>
        </w:r>
      </w:hyperlink>
      <w:r w:rsidRPr="00E13072">
        <w:t>);</w:t>
      </w:r>
    </w:p>
    <w:p w14:paraId="4BC7CE53" w14:textId="77777777" w:rsidR="00E13072" w:rsidRPr="00E13072" w:rsidRDefault="00E13072" w:rsidP="00E13072">
      <w:pPr>
        <w:pStyle w:val="Nivel2"/>
        <w:numPr>
          <w:ilvl w:val="0"/>
          <w:numId w:val="0"/>
        </w:numPr>
        <w:spacing w:before="0" w:after="0" w:line="240" w:lineRule="auto"/>
        <w:ind w:left="921"/>
        <w:rPr>
          <w:b/>
          <w:bCs/>
        </w:rPr>
      </w:pPr>
    </w:p>
    <w:p w14:paraId="0148AEEF" w14:textId="6147F092" w:rsidR="00DD0D96" w:rsidRDefault="00DD0D96" w:rsidP="00D53E1D">
      <w:pPr>
        <w:pStyle w:val="Nivel2"/>
        <w:numPr>
          <w:ilvl w:val="1"/>
          <w:numId w:val="35"/>
        </w:numPr>
        <w:spacing w:before="0" w:after="0" w:line="240" w:lineRule="auto"/>
      </w:pPr>
      <w:r w:rsidRPr="00E13072">
        <w:t>Comprovar a reserva de cargos a que se refere a cláusula acima, no prazo fixado pelo fiscal do contrato, com a indicação dos empregados que preencheram as referidas vagas (</w:t>
      </w:r>
      <w:hyperlink r:id="rId62" w:anchor="art116" w:history="1">
        <w:r w:rsidRPr="00E13072">
          <w:rPr>
            <w:rStyle w:val="Hyperlink"/>
            <w:sz w:val="24"/>
            <w:szCs w:val="24"/>
          </w:rPr>
          <w:t>art. 116, parágrafo único, da Lei n.º 14.133, de 2021</w:t>
        </w:r>
      </w:hyperlink>
      <w:r w:rsidRPr="00E13072">
        <w:t>);</w:t>
      </w:r>
    </w:p>
    <w:p w14:paraId="43934378" w14:textId="77777777" w:rsidR="00E13072" w:rsidRPr="00E13072" w:rsidRDefault="00E13072" w:rsidP="00E13072">
      <w:pPr>
        <w:pStyle w:val="Nivel2"/>
        <w:numPr>
          <w:ilvl w:val="0"/>
          <w:numId w:val="0"/>
        </w:numPr>
        <w:spacing w:before="0" w:after="0" w:line="240" w:lineRule="auto"/>
        <w:ind w:left="921"/>
      </w:pPr>
    </w:p>
    <w:p w14:paraId="5C6BC5FD" w14:textId="52262BAE" w:rsidR="00DD0D96" w:rsidRDefault="00DD0D96" w:rsidP="00D53E1D">
      <w:pPr>
        <w:pStyle w:val="Nivel2"/>
        <w:numPr>
          <w:ilvl w:val="1"/>
          <w:numId w:val="35"/>
        </w:numPr>
        <w:spacing w:before="0" w:after="0" w:line="240" w:lineRule="auto"/>
      </w:pPr>
      <w:r w:rsidRPr="00E13072">
        <w:t>Guardar sigilo sobre todas as informações obtidas em decorrência do cumprimento do contrato;</w:t>
      </w:r>
    </w:p>
    <w:p w14:paraId="00853281" w14:textId="77777777" w:rsidR="00E13072" w:rsidRPr="00E13072" w:rsidRDefault="00E13072" w:rsidP="00E13072">
      <w:pPr>
        <w:pStyle w:val="Nivel2"/>
        <w:numPr>
          <w:ilvl w:val="0"/>
          <w:numId w:val="0"/>
        </w:numPr>
        <w:spacing w:before="0" w:after="0" w:line="240" w:lineRule="auto"/>
        <w:ind w:left="921"/>
      </w:pPr>
    </w:p>
    <w:p w14:paraId="2D975979" w14:textId="79672046" w:rsidR="00DD0D96" w:rsidRDefault="00DD0D96" w:rsidP="00D53E1D">
      <w:pPr>
        <w:pStyle w:val="Nivel2"/>
        <w:numPr>
          <w:ilvl w:val="1"/>
          <w:numId w:val="35"/>
        </w:numPr>
        <w:spacing w:before="0" w:after="0" w:line="240" w:lineRule="auto"/>
      </w:pPr>
      <w:r w:rsidRPr="00E1307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3" w:anchor="art124" w:history="1">
        <w:r w:rsidRPr="00E13072">
          <w:rPr>
            <w:rStyle w:val="Hyperlink"/>
            <w:sz w:val="24"/>
            <w:szCs w:val="24"/>
          </w:rPr>
          <w:t>art. 124, II, d, da Lei nº 14.133, de 2021.</w:t>
        </w:r>
      </w:hyperlink>
    </w:p>
    <w:p w14:paraId="77C4C0D2" w14:textId="77777777" w:rsidR="00E13072" w:rsidRPr="00E13072" w:rsidRDefault="00E13072" w:rsidP="00E13072">
      <w:pPr>
        <w:pStyle w:val="Nivel2"/>
        <w:numPr>
          <w:ilvl w:val="0"/>
          <w:numId w:val="0"/>
        </w:numPr>
        <w:spacing w:before="0" w:after="0" w:line="240" w:lineRule="auto"/>
      </w:pPr>
    </w:p>
    <w:p w14:paraId="7B83B2F2" w14:textId="2A1DDE3D" w:rsidR="00DD0D96" w:rsidRDefault="00DD0D96" w:rsidP="00D53E1D">
      <w:pPr>
        <w:pStyle w:val="Nivel2"/>
        <w:numPr>
          <w:ilvl w:val="1"/>
          <w:numId w:val="35"/>
        </w:numPr>
        <w:spacing w:before="0" w:after="0" w:line="240" w:lineRule="auto"/>
      </w:pPr>
      <w:r w:rsidRPr="00E13072">
        <w:t>Cumprir, além dos postulados legais vigentes de âmbito federal, estadual ou municipal, as normas de segurança do contratante;</w:t>
      </w:r>
    </w:p>
    <w:p w14:paraId="36090F58" w14:textId="77777777" w:rsidR="00E13072" w:rsidRPr="00E13072" w:rsidRDefault="00E13072" w:rsidP="00E13072">
      <w:pPr>
        <w:pStyle w:val="Nivel2"/>
        <w:numPr>
          <w:ilvl w:val="0"/>
          <w:numId w:val="0"/>
        </w:numPr>
        <w:spacing w:before="0" w:after="0" w:line="240" w:lineRule="auto"/>
        <w:ind w:left="921"/>
      </w:pPr>
    </w:p>
    <w:p w14:paraId="0674E966" w14:textId="52A3C4EA" w:rsidR="00DD0D96" w:rsidRDefault="00DD0D96" w:rsidP="00D53E1D">
      <w:pPr>
        <w:pStyle w:val="PargrafodaLista"/>
        <w:numPr>
          <w:ilvl w:val="0"/>
          <w:numId w:val="35"/>
        </w:numPr>
        <w:spacing w:after="0" w:line="240" w:lineRule="auto"/>
        <w:ind w:left="207" w:right="0" w:firstLine="0"/>
        <w:contextualSpacing w:val="0"/>
        <w:rPr>
          <w:rFonts w:ascii="Arial" w:hAnsi="Arial" w:cs="Arial"/>
          <w:b/>
          <w:bCs/>
        </w:rPr>
      </w:pPr>
      <w:r w:rsidRPr="00E13072">
        <w:rPr>
          <w:rFonts w:ascii="Arial" w:hAnsi="Arial" w:cs="Arial"/>
          <w:b/>
          <w:bCs/>
        </w:rPr>
        <w:t>DAS INFRAÇÕES ADMINISTRATIVAS E SANÇÕES</w:t>
      </w:r>
    </w:p>
    <w:p w14:paraId="1FE1BA78" w14:textId="77777777" w:rsidR="00E13072" w:rsidRPr="00E13072" w:rsidRDefault="00E13072" w:rsidP="00E13072">
      <w:pPr>
        <w:pStyle w:val="PargrafodaLista"/>
        <w:spacing w:after="0" w:line="240" w:lineRule="auto"/>
        <w:ind w:left="207" w:right="0" w:firstLine="0"/>
        <w:contextualSpacing w:val="0"/>
        <w:rPr>
          <w:rFonts w:ascii="Arial" w:hAnsi="Arial" w:cs="Arial"/>
          <w:b/>
          <w:bCs/>
        </w:rPr>
      </w:pPr>
    </w:p>
    <w:p w14:paraId="2B6F956A" w14:textId="184D785F" w:rsidR="00DD0D96" w:rsidRPr="00E13072" w:rsidRDefault="00DD0D96" w:rsidP="00D53E1D">
      <w:pPr>
        <w:pStyle w:val="Nivel2"/>
        <w:numPr>
          <w:ilvl w:val="1"/>
          <w:numId w:val="35"/>
        </w:numPr>
        <w:spacing w:before="0" w:after="0" w:line="240" w:lineRule="auto"/>
      </w:pPr>
      <w:r w:rsidRPr="00E13072">
        <w:t>Comete infração administrativa, nos termos da lei, o licitante que, com dolo ou culpa:</w:t>
      </w:r>
    </w:p>
    <w:p w14:paraId="42A71DA9" w14:textId="77777777" w:rsidR="00510828" w:rsidRPr="00E13072" w:rsidRDefault="00510828" w:rsidP="00E13072">
      <w:pPr>
        <w:pStyle w:val="Nivel2"/>
        <w:numPr>
          <w:ilvl w:val="0"/>
          <w:numId w:val="0"/>
        </w:numPr>
        <w:spacing w:before="0" w:after="0" w:line="240" w:lineRule="auto"/>
        <w:ind w:left="921"/>
      </w:pPr>
    </w:p>
    <w:p w14:paraId="72C3C6F1" w14:textId="77777777" w:rsidR="00DD0D96" w:rsidRPr="00E13072" w:rsidRDefault="00DD0D96" w:rsidP="00D53E1D">
      <w:pPr>
        <w:pStyle w:val="Nivel3"/>
        <w:numPr>
          <w:ilvl w:val="2"/>
          <w:numId w:val="36"/>
        </w:numPr>
        <w:spacing w:before="0" w:after="0" w:line="240" w:lineRule="auto"/>
        <w:ind w:left="927" w:firstLine="66"/>
        <w:rPr>
          <w:rFonts w:eastAsia="Arial"/>
        </w:rPr>
      </w:pPr>
      <w:r w:rsidRPr="00E13072">
        <w:rPr>
          <w:rFonts w:eastAsia="Arial"/>
        </w:rPr>
        <w:t>deixar de entregar a documentação exigida para o certame ou não entregar qualquer documento que tenha sido solicitado pelo/a pregoeiro/a durante o certame;</w:t>
      </w:r>
    </w:p>
    <w:p w14:paraId="5BB3F7AC" w14:textId="77777777" w:rsidR="00DD0D96" w:rsidRPr="00E13072" w:rsidRDefault="00DD0D96" w:rsidP="00D53E1D">
      <w:pPr>
        <w:pStyle w:val="Nivel3"/>
        <w:numPr>
          <w:ilvl w:val="2"/>
          <w:numId w:val="36"/>
        </w:numPr>
        <w:spacing w:before="0" w:after="0" w:line="240" w:lineRule="auto"/>
        <w:ind w:left="927" w:firstLine="66"/>
        <w:rPr>
          <w:rFonts w:eastAsia="Arial"/>
        </w:rPr>
      </w:pPr>
      <w:r w:rsidRPr="00E13072">
        <w:rPr>
          <w:rFonts w:eastAsia="Arial"/>
        </w:rPr>
        <w:t>Salvo em decorrência de fato superveniente devidamente justificado, não mantiver a proposta em especial quando:</w:t>
      </w:r>
    </w:p>
    <w:p w14:paraId="22315F86" w14:textId="77777777" w:rsidR="00DD0D96" w:rsidRPr="00E13072" w:rsidRDefault="00DD0D96" w:rsidP="00E13072">
      <w:pPr>
        <w:pStyle w:val="Nivel3"/>
        <w:numPr>
          <w:ilvl w:val="0"/>
          <w:numId w:val="0"/>
        </w:numPr>
        <w:spacing w:before="0" w:after="0" w:line="240" w:lineRule="auto"/>
        <w:ind w:left="1845"/>
        <w:rPr>
          <w:rFonts w:eastAsia="Arial"/>
        </w:rPr>
      </w:pPr>
    </w:p>
    <w:p w14:paraId="5B2A4995" w14:textId="77777777" w:rsidR="00DD0D96" w:rsidRPr="00E13072" w:rsidRDefault="00DD0D96" w:rsidP="00E13072">
      <w:pPr>
        <w:pStyle w:val="Nivel3"/>
        <w:numPr>
          <w:ilvl w:val="0"/>
          <w:numId w:val="0"/>
        </w:numPr>
        <w:spacing w:before="0" w:after="0" w:line="240" w:lineRule="auto"/>
        <w:ind w:left="1845"/>
        <w:rPr>
          <w:rFonts w:eastAsia="Arial"/>
        </w:rPr>
      </w:pPr>
      <w:r w:rsidRPr="00E13072">
        <w:rPr>
          <w:rFonts w:eastAsia="Arial"/>
        </w:rPr>
        <w:t xml:space="preserve">12.1.1.1. não enviar a proposta adequada ao último lance ofertado ou após a negociação; </w:t>
      </w:r>
    </w:p>
    <w:p w14:paraId="0055B1EC" w14:textId="77777777" w:rsidR="00DD0D96" w:rsidRPr="00E13072" w:rsidRDefault="00DD0D96" w:rsidP="00E13072">
      <w:pPr>
        <w:pStyle w:val="Nivel3"/>
        <w:numPr>
          <w:ilvl w:val="0"/>
          <w:numId w:val="0"/>
        </w:numPr>
        <w:spacing w:before="0" w:after="0" w:line="240" w:lineRule="auto"/>
        <w:ind w:left="1845"/>
        <w:rPr>
          <w:rFonts w:eastAsia="Arial"/>
        </w:rPr>
      </w:pPr>
      <w:r w:rsidRPr="00E13072">
        <w:t xml:space="preserve">12.1.1.2. </w:t>
      </w:r>
      <w:r w:rsidRPr="00E13072">
        <w:rPr>
          <w:rFonts w:eastAsia="Arial"/>
        </w:rPr>
        <w:t xml:space="preserve">recusar-se a enviar o detalhamento da proposta quando exigível; </w:t>
      </w:r>
    </w:p>
    <w:p w14:paraId="72976793" w14:textId="77777777" w:rsidR="00DD0D96" w:rsidRPr="00E13072" w:rsidRDefault="00DD0D96" w:rsidP="00E13072">
      <w:pPr>
        <w:pStyle w:val="Nivel3"/>
        <w:numPr>
          <w:ilvl w:val="0"/>
          <w:numId w:val="0"/>
        </w:numPr>
        <w:spacing w:before="0" w:after="0" w:line="240" w:lineRule="auto"/>
        <w:ind w:left="1845"/>
        <w:rPr>
          <w:rFonts w:eastAsia="Arial"/>
        </w:rPr>
      </w:pPr>
      <w:r w:rsidRPr="00E13072">
        <w:rPr>
          <w:rFonts w:eastAsia="Arial"/>
        </w:rPr>
        <w:t xml:space="preserve">12.1.1.3. pedir para ser desclassificado quando encerrada a etapa competitiva; ou </w:t>
      </w:r>
    </w:p>
    <w:p w14:paraId="356D5F20" w14:textId="77777777" w:rsidR="00DD0D96" w:rsidRPr="00E13072" w:rsidRDefault="00DD0D96" w:rsidP="00E13072">
      <w:pPr>
        <w:pStyle w:val="Nivel3"/>
        <w:numPr>
          <w:ilvl w:val="0"/>
          <w:numId w:val="0"/>
        </w:numPr>
        <w:spacing w:before="0" w:after="0" w:line="240" w:lineRule="auto"/>
        <w:ind w:left="1845"/>
        <w:rPr>
          <w:rFonts w:eastAsia="Arial"/>
        </w:rPr>
      </w:pPr>
      <w:r w:rsidRPr="00E13072">
        <w:rPr>
          <w:rFonts w:eastAsia="Arial"/>
        </w:rPr>
        <w:t>12.1.1.4. deixar de apresentar amostra;</w:t>
      </w:r>
    </w:p>
    <w:p w14:paraId="3FE72611" w14:textId="7EFB7920" w:rsidR="00DD0D96" w:rsidRDefault="00DD0D96" w:rsidP="00E13072">
      <w:pPr>
        <w:pStyle w:val="Nivel3"/>
        <w:numPr>
          <w:ilvl w:val="0"/>
          <w:numId w:val="0"/>
        </w:numPr>
        <w:spacing w:before="0" w:after="0" w:line="240" w:lineRule="auto"/>
        <w:ind w:left="1845"/>
      </w:pPr>
      <w:r w:rsidRPr="00E13072">
        <w:rPr>
          <w:rFonts w:eastAsia="Arial"/>
        </w:rPr>
        <w:t>12.1.1.5. apresentar</w:t>
      </w:r>
      <w:r w:rsidRPr="00E13072">
        <w:t xml:space="preserve"> proposta ou amostra em desacordo com as especificações do edital;</w:t>
      </w:r>
    </w:p>
    <w:p w14:paraId="39AB9E3F" w14:textId="77777777" w:rsidR="00E13072" w:rsidRPr="00E13072" w:rsidRDefault="00E13072" w:rsidP="00E13072">
      <w:pPr>
        <w:pStyle w:val="Nivel3"/>
        <w:numPr>
          <w:ilvl w:val="0"/>
          <w:numId w:val="0"/>
        </w:numPr>
        <w:spacing w:before="0" w:after="0" w:line="240" w:lineRule="auto"/>
        <w:ind w:left="1845"/>
      </w:pPr>
    </w:p>
    <w:p w14:paraId="21AC330B" w14:textId="0FBDCA02" w:rsidR="00DD0D96" w:rsidRDefault="00DD0D96" w:rsidP="00D53E1D">
      <w:pPr>
        <w:pStyle w:val="Nivel3"/>
        <w:numPr>
          <w:ilvl w:val="2"/>
          <w:numId w:val="36"/>
        </w:numPr>
        <w:spacing w:before="0" w:after="0" w:line="240" w:lineRule="auto"/>
        <w:ind w:left="927" w:firstLine="66"/>
        <w:rPr>
          <w:rFonts w:eastAsia="Arial"/>
        </w:rPr>
      </w:pPr>
      <w:r w:rsidRPr="00E13072">
        <w:rPr>
          <w:rFonts w:eastAsia="Arial"/>
        </w:rPr>
        <w:t xml:space="preserve"> não celebrar o contrato ou não entregar a documentação exigida para a contratação, quando convocado dentro do prazo de validade de sua proposta;</w:t>
      </w:r>
    </w:p>
    <w:p w14:paraId="1CD3D611" w14:textId="77777777" w:rsidR="00E13072" w:rsidRPr="00E13072" w:rsidRDefault="00E13072" w:rsidP="00E13072">
      <w:pPr>
        <w:pStyle w:val="Nivel3"/>
        <w:numPr>
          <w:ilvl w:val="0"/>
          <w:numId w:val="0"/>
        </w:numPr>
        <w:spacing w:before="0" w:after="0" w:line="240" w:lineRule="auto"/>
        <w:ind w:left="993"/>
        <w:rPr>
          <w:rFonts w:eastAsia="Arial"/>
        </w:rPr>
      </w:pPr>
    </w:p>
    <w:p w14:paraId="662EF0CE" w14:textId="7DF4D597" w:rsidR="00DD0D96" w:rsidRDefault="00DD0D96" w:rsidP="00D53E1D">
      <w:pPr>
        <w:pStyle w:val="Nivel3"/>
        <w:numPr>
          <w:ilvl w:val="2"/>
          <w:numId w:val="36"/>
        </w:numPr>
        <w:spacing w:before="0" w:after="0" w:line="240" w:lineRule="auto"/>
        <w:ind w:left="927" w:firstLine="66"/>
      </w:pPr>
      <w:r w:rsidRPr="00E13072">
        <w:rPr>
          <w:rFonts w:eastAsia="Arial"/>
        </w:rPr>
        <w:t>recusar</w:t>
      </w:r>
      <w:r w:rsidRPr="00E13072">
        <w:t>-se, sem justificativa, a assinar o contrato ou a ata de registro de preço, ou a aceitar ou retirar o instrumento equivalente no prazo estabelecido pela Administração;</w:t>
      </w:r>
    </w:p>
    <w:p w14:paraId="3F177F85" w14:textId="77777777" w:rsidR="00E13072" w:rsidRDefault="00E13072" w:rsidP="00E13072">
      <w:pPr>
        <w:pStyle w:val="Nivel3"/>
        <w:numPr>
          <w:ilvl w:val="0"/>
          <w:numId w:val="0"/>
        </w:numPr>
        <w:spacing w:before="0" w:after="0" w:line="240" w:lineRule="auto"/>
        <w:ind w:left="1638" w:hanging="504"/>
        <w:rPr>
          <w:rFonts w:eastAsia="Arial"/>
        </w:rPr>
      </w:pPr>
    </w:p>
    <w:p w14:paraId="732D722A" w14:textId="2DBEE40F" w:rsidR="00DD0D96" w:rsidRPr="00E13072" w:rsidRDefault="00DD0D96" w:rsidP="00D53E1D">
      <w:pPr>
        <w:pStyle w:val="Nivel3"/>
        <w:numPr>
          <w:ilvl w:val="2"/>
          <w:numId w:val="36"/>
        </w:numPr>
        <w:spacing w:before="0" w:after="0" w:line="240" w:lineRule="auto"/>
        <w:ind w:left="927" w:firstLine="66"/>
        <w:rPr>
          <w:rFonts w:eastAsia="Arial"/>
        </w:rPr>
      </w:pPr>
      <w:r w:rsidRPr="00E13072">
        <w:rPr>
          <w:rFonts w:eastAsia="Arial"/>
        </w:rPr>
        <w:t>apresentar declaração ou documentação falsa exigida para o certame ou prestar declaração falsa durante a licitação</w:t>
      </w:r>
      <w:r w:rsidR="00E13072">
        <w:rPr>
          <w:rFonts w:eastAsia="Arial"/>
        </w:rPr>
        <w:t xml:space="preserve">, </w:t>
      </w:r>
      <w:r w:rsidRPr="00E13072">
        <w:rPr>
          <w:rFonts w:eastAsia="Arial"/>
        </w:rPr>
        <w:t>fraudar a licitação</w:t>
      </w:r>
      <w:r w:rsidR="00E13072">
        <w:rPr>
          <w:rFonts w:eastAsia="Arial"/>
        </w:rPr>
        <w:t xml:space="preserve">, </w:t>
      </w:r>
      <w:r w:rsidRPr="00E13072">
        <w:rPr>
          <w:rFonts w:eastAsia="Arial"/>
        </w:rPr>
        <w:t>comportar-se de modo inidôneo ou cometer fraude de qualquer natureza, em especial quando:</w:t>
      </w:r>
    </w:p>
    <w:p w14:paraId="3181A713" w14:textId="5F8B78A3" w:rsidR="00DD0D96" w:rsidRPr="00E13072" w:rsidRDefault="00DD0D96" w:rsidP="00D53E1D">
      <w:pPr>
        <w:pStyle w:val="Nivel3"/>
        <w:numPr>
          <w:ilvl w:val="2"/>
          <w:numId w:val="36"/>
        </w:numPr>
        <w:spacing w:before="0" w:after="0" w:line="240" w:lineRule="auto"/>
        <w:ind w:left="927" w:firstLine="66"/>
        <w:rPr>
          <w:rFonts w:eastAsia="Arial"/>
        </w:rPr>
      </w:pPr>
      <w:r w:rsidRPr="00E13072">
        <w:t xml:space="preserve">agir em </w:t>
      </w:r>
      <w:r w:rsidRPr="00E13072">
        <w:rPr>
          <w:rFonts w:eastAsia="Arial"/>
        </w:rPr>
        <w:t xml:space="preserve">conluio ou em desconformidade com a lei; </w:t>
      </w:r>
    </w:p>
    <w:p w14:paraId="55F35A72" w14:textId="5E946AF0" w:rsidR="00DD0D96" w:rsidRPr="00E13072" w:rsidRDefault="00DD0D96" w:rsidP="00D53E1D">
      <w:pPr>
        <w:pStyle w:val="Nivel3"/>
        <w:numPr>
          <w:ilvl w:val="2"/>
          <w:numId w:val="36"/>
        </w:numPr>
        <w:spacing w:before="0" w:after="0" w:line="240" w:lineRule="auto"/>
        <w:ind w:left="927" w:firstLine="66"/>
        <w:rPr>
          <w:rFonts w:eastAsia="Arial"/>
        </w:rPr>
      </w:pPr>
      <w:r w:rsidRPr="00E13072">
        <w:rPr>
          <w:rFonts w:eastAsia="Arial"/>
        </w:rPr>
        <w:t xml:space="preserve">induzir deliberadamente a erro no julgamento; </w:t>
      </w:r>
    </w:p>
    <w:p w14:paraId="73E19962" w14:textId="6A1A835A" w:rsidR="00DD0D96" w:rsidRPr="00E13072" w:rsidRDefault="00DD0D96" w:rsidP="00D53E1D">
      <w:pPr>
        <w:pStyle w:val="Nivel3"/>
        <w:numPr>
          <w:ilvl w:val="2"/>
          <w:numId w:val="36"/>
        </w:numPr>
        <w:spacing w:before="0" w:after="0" w:line="240" w:lineRule="auto"/>
        <w:ind w:left="927" w:firstLine="66"/>
      </w:pPr>
      <w:r w:rsidRPr="00E13072">
        <w:rPr>
          <w:rFonts w:eastAsia="Arial"/>
        </w:rPr>
        <w:t>apresentar</w:t>
      </w:r>
      <w:r w:rsidRPr="00E13072">
        <w:t xml:space="preserve"> amostra falsificada ou deteriorada; </w:t>
      </w:r>
    </w:p>
    <w:p w14:paraId="30C639DE" w14:textId="1E9E79F1" w:rsidR="00DD0D96" w:rsidRPr="00E13072" w:rsidRDefault="00DD0D96" w:rsidP="00D53E1D">
      <w:pPr>
        <w:pStyle w:val="Nivel3"/>
        <w:numPr>
          <w:ilvl w:val="2"/>
          <w:numId w:val="36"/>
        </w:numPr>
        <w:spacing w:before="0" w:after="0" w:line="240" w:lineRule="auto"/>
        <w:ind w:left="927" w:firstLine="66"/>
        <w:rPr>
          <w:rFonts w:eastAsia="Arial"/>
        </w:rPr>
      </w:pPr>
      <w:r w:rsidRPr="00E13072">
        <w:rPr>
          <w:rFonts w:eastAsia="Arial"/>
        </w:rPr>
        <w:t>praticar atos ilícitos com vistas a frustrar os objetivos da licitação</w:t>
      </w:r>
    </w:p>
    <w:p w14:paraId="3FA6B777" w14:textId="6B9B2180" w:rsidR="00DD0D96" w:rsidRPr="00E13072" w:rsidRDefault="00DD0D96" w:rsidP="00D53E1D">
      <w:pPr>
        <w:pStyle w:val="Nivel3"/>
        <w:numPr>
          <w:ilvl w:val="2"/>
          <w:numId w:val="36"/>
        </w:numPr>
        <w:spacing w:before="0" w:after="0" w:line="240" w:lineRule="auto"/>
        <w:ind w:left="927" w:firstLine="66"/>
        <w:rPr>
          <w:rFonts w:eastAsia="Arial"/>
        </w:rPr>
      </w:pPr>
      <w:r w:rsidRPr="00E13072">
        <w:rPr>
          <w:rFonts w:eastAsia="Arial"/>
        </w:rPr>
        <w:t xml:space="preserve">praticar ato lesivo previsto no </w:t>
      </w:r>
      <w:hyperlink r:id="rId64" w:anchor="art5" w:history="1">
        <w:r w:rsidRPr="00E13072">
          <w:rPr>
            <w:rFonts w:eastAsia="Arial"/>
          </w:rPr>
          <w:t>art. 5º da Lei n.º 12.846, de 2013</w:t>
        </w:r>
      </w:hyperlink>
      <w:r w:rsidRPr="00E13072">
        <w:rPr>
          <w:rFonts w:eastAsia="Arial"/>
        </w:rPr>
        <w:t>.</w:t>
      </w:r>
    </w:p>
    <w:p w14:paraId="79D92472" w14:textId="77777777" w:rsidR="00DD0D96" w:rsidRPr="00E13072" w:rsidRDefault="00DD0D96" w:rsidP="00E13072">
      <w:pPr>
        <w:pStyle w:val="Nivel2"/>
        <w:numPr>
          <w:ilvl w:val="0"/>
          <w:numId w:val="0"/>
        </w:numPr>
        <w:spacing w:before="0" w:after="0" w:line="240" w:lineRule="auto"/>
        <w:ind w:left="2984" w:hanging="432"/>
      </w:pPr>
    </w:p>
    <w:p w14:paraId="1A582FEA" w14:textId="1EC47478" w:rsidR="00DD0D96" w:rsidRDefault="00DD0D96" w:rsidP="00D53E1D">
      <w:pPr>
        <w:pStyle w:val="Nivel2"/>
        <w:numPr>
          <w:ilvl w:val="1"/>
          <w:numId w:val="35"/>
        </w:numPr>
        <w:spacing w:before="0" w:after="0" w:line="240" w:lineRule="auto"/>
      </w:pPr>
      <w:r w:rsidRPr="00E13072">
        <w:lastRenderedPageBreak/>
        <w:t xml:space="preserve">Com fulcro na </w:t>
      </w:r>
      <w:hyperlink r:id="rId65" w:history="1">
        <w:r w:rsidRPr="00E13072">
          <w:t>Lei nº 14.133, de 2021</w:t>
        </w:r>
      </w:hyperlink>
      <w:r w:rsidRPr="00E13072">
        <w:t>, a Administração poderá, garantida a prévia defesa, aplicar aos licitantes e/ou adjudicatários as seguintes sanções, sem prejuízo das responsabilidades civil e criminal:</w:t>
      </w:r>
    </w:p>
    <w:p w14:paraId="41ECA162" w14:textId="77777777" w:rsidR="00473314" w:rsidRPr="00E13072" w:rsidRDefault="00473314" w:rsidP="00473314">
      <w:pPr>
        <w:pStyle w:val="Nivel2"/>
        <w:numPr>
          <w:ilvl w:val="0"/>
          <w:numId w:val="0"/>
        </w:numPr>
        <w:spacing w:before="0" w:after="0" w:line="240" w:lineRule="auto"/>
        <w:ind w:left="921"/>
      </w:pPr>
    </w:p>
    <w:p w14:paraId="4432D948" w14:textId="77777777" w:rsidR="00DD0D96" w:rsidRPr="00E13072" w:rsidRDefault="00DD0D96" w:rsidP="00473314">
      <w:pPr>
        <w:pStyle w:val="Nivel3"/>
        <w:numPr>
          <w:ilvl w:val="0"/>
          <w:numId w:val="0"/>
        </w:numPr>
        <w:spacing w:before="0" w:after="0" w:line="240" w:lineRule="auto"/>
        <w:ind w:left="1560"/>
        <w:rPr>
          <w:rFonts w:eastAsia="Arial"/>
        </w:rPr>
      </w:pPr>
      <w:r w:rsidRPr="00E13072">
        <w:rPr>
          <w:rFonts w:eastAsia="Arial"/>
        </w:rPr>
        <w:t xml:space="preserve">12.2.1. advertência; </w:t>
      </w:r>
    </w:p>
    <w:p w14:paraId="6DC67E9D" w14:textId="77777777" w:rsidR="00DD0D96" w:rsidRPr="00E13072" w:rsidRDefault="00DD0D96" w:rsidP="00473314">
      <w:pPr>
        <w:pStyle w:val="Nivel3"/>
        <w:numPr>
          <w:ilvl w:val="0"/>
          <w:numId w:val="0"/>
        </w:numPr>
        <w:spacing w:before="0" w:after="0" w:line="240" w:lineRule="auto"/>
        <w:ind w:left="1560"/>
        <w:rPr>
          <w:rFonts w:eastAsia="Arial"/>
        </w:rPr>
      </w:pPr>
      <w:r w:rsidRPr="00E13072">
        <w:rPr>
          <w:rFonts w:eastAsia="Arial"/>
        </w:rPr>
        <w:t>12.2.2. multa;</w:t>
      </w:r>
    </w:p>
    <w:p w14:paraId="72F4369B" w14:textId="77777777" w:rsidR="00DD0D96" w:rsidRPr="00E13072" w:rsidRDefault="00DD0D96" w:rsidP="00473314">
      <w:pPr>
        <w:pStyle w:val="Nivel3"/>
        <w:numPr>
          <w:ilvl w:val="0"/>
          <w:numId w:val="0"/>
        </w:numPr>
        <w:spacing w:before="0" w:after="0" w:line="240" w:lineRule="auto"/>
        <w:ind w:left="1560"/>
        <w:rPr>
          <w:rFonts w:eastAsia="Arial"/>
        </w:rPr>
      </w:pPr>
      <w:r w:rsidRPr="00E13072">
        <w:rPr>
          <w:rFonts w:eastAsia="Arial"/>
        </w:rPr>
        <w:t>12.2.3. impedimento de licitar e contratar e</w:t>
      </w:r>
    </w:p>
    <w:p w14:paraId="1DDFD5F7" w14:textId="77777777" w:rsidR="00DD0D96" w:rsidRDefault="00DD0D96" w:rsidP="00473314">
      <w:pPr>
        <w:pStyle w:val="Nivel3"/>
        <w:numPr>
          <w:ilvl w:val="0"/>
          <w:numId w:val="0"/>
        </w:numPr>
        <w:spacing w:before="0" w:after="0" w:line="240" w:lineRule="auto"/>
        <w:ind w:left="1560"/>
        <w:rPr>
          <w:rFonts w:eastAsia="Arial"/>
        </w:rPr>
      </w:pPr>
      <w:r w:rsidRPr="00E13072">
        <w:rPr>
          <w:rFonts w:eastAsia="Arial"/>
        </w:rPr>
        <w:t>12.2.4. declaração de inidoneidade para licitar ou contratar, enquanto perdurarem os motivos determinantes da punição ou até que seja promovida sua reabilitação perante a própria autoridade que aplicou a penalidade.</w:t>
      </w:r>
    </w:p>
    <w:p w14:paraId="1E1EFA1B" w14:textId="77777777" w:rsidR="00473314" w:rsidRPr="00E13072" w:rsidRDefault="00473314" w:rsidP="00473314">
      <w:pPr>
        <w:pStyle w:val="Nivel3"/>
        <w:numPr>
          <w:ilvl w:val="0"/>
          <w:numId w:val="0"/>
        </w:numPr>
        <w:spacing w:before="0" w:after="0" w:line="240" w:lineRule="auto"/>
        <w:ind w:left="1560"/>
        <w:rPr>
          <w:rFonts w:eastAsia="Arial"/>
        </w:rPr>
      </w:pPr>
    </w:p>
    <w:p w14:paraId="2F202FBC" w14:textId="78CE55F4" w:rsidR="00DD0D96" w:rsidRDefault="00DD0D96" w:rsidP="00D53E1D">
      <w:pPr>
        <w:pStyle w:val="Nivel2"/>
        <w:numPr>
          <w:ilvl w:val="1"/>
          <w:numId w:val="35"/>
        </w:numPr>
        <w:spacing w:before="0" w:after="0" w:line="240" w:lineRule="auto"/>
      </w:pPr>
      <w:r w:rsidRPr="00E13072">
        <w:t>Na aplicação das sanções serão considerados:</w:t>
      </w:r>
    </w:p>
    <w:p w14:paraId="79F511F6" w14:textId="77777777" w:rsidR="00473314" w:rsidRPr="00E13072" w:rsidRDefault="00473314" w:rsidP="00473314">
      <w:pPr>
        <w:pStyle w:val="Nivel2"/>
        <w:numPr>
          <w:ilvl w:val="0"/>
          <w:numId w:val="0"/>
        </w:numPr>
        <w:spacing w:before="0" w:after="0" w:line="240" w:lineRule="auto"/>
        <w:ind w:left="921"/>
      </w:pPr>
    </w:p>
    <w:p w14:paraId="00D41252" w14:textId="77777777" w:rsidR="00DD0D96" w:rsidRPr="00E13072" w:rsidRDefault="00DD0D96" w:rsidP="00E13072">
      <w:pPr>
        <w:pStyle w:val="Nivel3"/>
        <w:numPr>
          <w:ilvl w:val="0"/>
          <w:numId w:val="0"/>
        </w:numPr>
        <w:spacing w:before="0" w:after="0" w:line="240" w:lineRule="auto"/>
        <w:ind w:left="1134"/>
        <w:rPr>
          <w:rFonts w:eastAsia="Arial"/>
        </w:rPr>
      </w:pPr>
      <w:r w:rsidRPr="00E13072">
        <w:rPr>
          <w:rFonts w:eastAsia="Arial"/>
        </w:rPr>
        <w:t>12.3.1. a natureza e a gravidade da infração cometida.</w:t>
      </w:r>
    </w:p>
    <w:p w14:paraId="62CF9127" w14:textId="77777777" w:rsidR="00DD0D96" w:rsidRPr="00E13072" w:rsidRDefault="00DD0D96" w:rsidP="00E13072">
      <w:pPr>
        <w:pStyle w:val="Nivel3"/>
        <w:numPr>
          <w:ilvl w:val="0"/>
          <w:numId w:val="0"/>
        </w:numPr>
        <w:spacing w:before="0" w:after="0" w:line="240" w:lineRule="auto"/>
        <w:ind w:left="1134"/>
        <w:rPr>
          <w:rFonts w:eastAsia="Arial"/>
        </w:rPr>
      </w:pPr>
      <w:r w:rsidRPr="00E13072">
        <w:rPr>
          <w:rFonts w:eastAsia="Arial"/>
        </w:rPr>
        <w:t>12.3.2. as peculiaridades do caso concreto</w:t>
      </w:r>
    </w:p>
    <w:p w14:paraId="50007C4E" w14:textId="77777777" w:rsidR="00DD0D96" w:rsidRPr="00E13072" w:rsidRDefault="00DD0D96" w:rsidP="00E13072">
      <w:pPr>
        <w:pStyle w:val="Nivel3"/>
        <w:numPr>
          <w:ilvl w:val="0"/>
          <w:numId w:val="0"/>
        </w:numPr>
        <w:spacing w:before="0" w:after="0" w:line="240" w:lineRule="auto"/>
        <w:ind w:left="1134"/>
        <w:rPr>
          <w:rFonts w:eastAsia="Arial"/>
        </w:rPr>
      </w:pPr>
      <w:r w:rsidRPr="00E13072">
        <w:rPr>
          <w:rFonts w:eastAsia="Arial"/>
        </w:rPr>
        <w:t>12.3.3. as circunstâncias agravantes ou atenuantes</w:t>
      </w:r>
    </w:p>
    <w:p w14:paraId="3DAD9A4C" w14:textId="77777777" w:rsidR="00DD0D96" w:rsidRPr="00E13072" w:rsidRDefault="00DD0D96" w:rsidP="00E13072">
      <w:pPr>
        <w:pStyle w:val="Nivel3"/>
        <w:numPr>
          <w:ilvl w:val="0"/>
          <w:numId w:val="0"/>
        </w:numPr>
        <w:spacing w:before="0" w:after="0" w:line="240" w:lineRule="auto"/>
        <w:ind w:left="1134"/>
        <w:rPr>
          <w:rFonts w:eastAsia="Arial"/>
        </w:rPr>
      </w:pPr>
      <w:r w:rsidRPr="00E13072">
        <w:rPr>
          <w:rFonts w:eastAsia="Arial"/>
        </w:rPr>
        <w:t>12.3.4. os danos que dela provierem para a Administração Pública</w:t>
      </w:r>
    </w:p>
    <w:p w14:paraId="480526E8" w14:textId="3F5BE7ED" w:rsidR="00DD0D96" w:rsidRDefault="00DD0D96" w:rsidP="00E13072">
      <w:pPr>
        <w:pStyle w:val="Nivel3"/>
        <w:numPr>
          <w:ilvl w:val="0"/>
          <w:numId w:val="0"/>
        </w:numPr>
        <w:spacing w:before="0" w:after="0" w:line="240" w:lineRule="auto"/>
        <w:ind w:left="1134"/>
        <w:rPr>
          <w:rFonts w:eastAsia="Arial"/>
        </w:rPr>
      </w:pPr>
      <w:r w:rsidRPr="00E13072">
        <w:rPr>
          <w:rFonts w:eastAsia="Arial"/>
        </w:rPr>
        <w:t>12.3.5. a implantação ou o aperfeiçoamento de programa de integridade, conforme normas e orientações dos órgãos de controle</w:t>
      </w:r>
      <w:r w:rsidR="00473314">
        <w:rPr>
          <w:rFonts w:eastAsia="Arial"/>
        </w:rPr>
        <w:t>.</w:t>
      </w:r>
    </w:p>
    <w:p w14:paraId="1BA88C56" w14:textId="77777777" w:rsidR="00473314" w:rsidRPr="00E13072" w:rsidRDefault="00473314" w:rsidP="00E13072">
      <w:pPr>
        <w:pStyle w:val="Nivel3"/>
        <w:numPr>
          <w:ilvl w:val="0"/>
          <w:numId w:val="0"/>
        </w:numPr>
        <w:spacing w:before="0" w:after="0" w:line="240" w:lineRule="auto"/>
        <w:ind w:left="1134"/>
        <w:rPr>
          <w:rFonts w:eastAsia="Arial"/>
        </w:rPr>
      </w:pPr>
    </w:p>
    <w:p w14:paraId="4BAFB29C" w14:textId="77777777" w:rsidR="00473314" w:rsidRPr="00473314" w:rsidRDefault="00DD0D96" w:rsidP="00D53E1D">
      <w:pPr>
        <w:pStyle w:val="Nivel2"/>
        <w:numPr>
          <w:ilvl w:val="1"/>
          <w:numId w:val="35"/>
        </w:numPr>
        <w:spacing w:before="0" w:after="0" w:line="240" w:lineRule="auto"/>
        <w:rPr>
          <w:rFonts w:eastAsia="Arial"/>
        </w:rPr>
      </w:pPr>
      <w:r w:rsidRPr="00E13072">
        <w:t>A multa será recolhida em percentual de 0,5% a 30% incidente sobre o valor do contrato licitado, recolhida no prazo máximo de 2 (dois) dias úteis, a contar da comunicação oficial.</w:t>
      </w:r>
    </w:p>
    <w:p w14:paraId="4B30B104" w14:textId="77777777" w:rsidR="00473314" w:rsidRPr="00473314" w:rsidRDefault="00473314" w:rsidP="00473314">
      <w:pPr>
        <w:pStyle w:val="Nivel2"/>
        <w:numPr>
          <w:ilvl w:val="0"/>
          <w:numId w:val="0"/>
        </w:numPr>
        <w:spacing w:before="0" w:after="0" w:line="240" w:lineRule="auto"/>
        <w:ind w:left="921"/>
        <w:rPr>
          <w:rFonts w:eastAsia="Arial"/>
        </w:rPr>
      </w:pPr>
    </w:p>
    <w:p w14:paraId="3039DA76" w14:textId="0B8CBC1C" w:rsidR="00473314" w:rsidRDefault="00DD0D96" w:rsidP="00D53E1D">
      <w:pPr>
        <w:pStyle w:val="Nivel2"/>
        <w:numPr>
          <w:ilvl w:val="1"/>
          <w:numId w:val="35"/>
        </w:numPr>
        <w:spacing w:before="0" w:after="0" w:line="240" w:lineRule="auto"/>
      </w:pPr>
      <w:r w:rsidRPr="00473314">
        <w:rPr>
          <w:rFonts w:eastAsia="Arial"/>
        </w:rPr>
        <w:t xml:space="preserve">Para as infrações previstas nos itens </w:t>
      </w:r>
      <w:r w:rsidRPr="00473314">
        <w:rPr>
          <w:rFonts w:eastAsia="Arial"/>
        </w:rPr>
        <w:fldChar w:fldCharType="begin"/>
      </w:r>
      <w:r w:rsidRPr="00473314">
        <w:rPr>
          <w:rFonts w:eastAsia="Arial"/>
        </w:rPr>
        <w:instrText xml:space="preserve"> REF _Ref114668085 \r \h  \* MERGEFORMAT </w:instrText>
      </w:r>
      <w:r w:rsidRPr="00473314">
        <w:rPr>
          <w:rFonts w:eastAsia="Arial"/>
        </w:rPr>
      </w:r>
      <w:r w:rsidRPr="00473314">
        <w:rPr>
          <w:rFonts w:eastAsia="Arial"/>
        </w:rPr>
        <w:fldChar w:fldCharType="separate"/>
      </w:r>
      <w:r w:rsidR="002831C0">
        <w:rPr>
          <w:rFonts w:eastAsia="Arial"/>
        </w:rPr>
        <w:t>9.1.1</w:t>
      </w:r>
      <w:r w:rsidRPr="00473314">
        <w:rPr>
          <w:rFonts w:eastAsia="Arial"/>
        </w:rPr>
        <w:fldChar w:fldCharType="end"/>
      </w:r>
      <w:r w:rsidRPr="00473314">
        <w:rPr>
          <w:rFonts w:eastAsia="Arial"/>
        </w:rPr>
        <w:t>, 12</w:t>
      </w:r>
      <w:r w:rsidRPr="00473314">
        <w:rPr>
          <w:rFonts w:eastAsia="Arial"/>
        </w:rPr>
        <w:fldChar w:fldCharType="begin"/>
      </w:r>
      <w:r w:rsidRPr="00473314">
        <w:rPr>
          <w:rFonts w:eastAsia="Arial"/>
        </w:rPr>
        <w:instrText xml:space="preserve"> REF _Ref114668108 \r \h  \* MERGEFORMAT </w:instrText>
      </w:r>
      <w:r w:rsidRPr="00473314">
        <w:rPr>
          <w:rFonts w:eastAsia="Arial"/>
        </w:rPr>
      </w:r>
      <w:r w:rsidRPr="00473314">
        <w:rPr>
          <w:rFonts w:eastAsia="Arial"/>
        </w:rPr>
        <w:fldChar w:fldCharType="separate"/>
      </w:r>
      <w:r w:rsidR="002831C0">
        <w:rPr>
          <w:rFonts w:eastAsia="Arial"/>
        </w:rPr>
        <w:t>9.1.2</w:t>
      </w:r>
      <w:r w:rsidRPr="00473314">
        <w:rPr>
          <w:rFonts w:eastAsia="Arial"/>
        </w:rPr>
        <w:fldChar w:fldCharType="end"/>
      </w:r>
      <w:r w:rsidRPr="00473314">
        <w:rPr>
          <w:rFonts w:eastAsia="Arial"/>
        </w:rPr>
        <w:t xml:space="preserve"> e </w:t>
      </w:r>
      <w:r w:rsidRPr="00473314">
        <w:rPr>
          <w:rFonts w:eastAsia="Arial"/>
        </w:rPr>
        <w:fldChar w:fldCharType="begin"/>
      </w:r>
      <w:r w:rsidRPr="00473314">
        <w:rPr>
          <w:rFonts w:eastAsia="Arial"/>
        </w:rPr>
        <w:instrText xml:space="preserve"> REF _Ref114668139 \r \h  \* MERGEFORMAT </w:instrText>
      </w:r>
      <w:r w:rsidRPr="00473314">
        <w:rPr>
          <w:rFonts w:eastAsia="Arial"/>
        </w:rPr>
      </w:r>
      <w:r w:rsidRPr="00473314">
        <w:rPr>
          <w:rFonts w:eastAsia="Arial"/>
        </w:rPr>
        <w:fldChar w:fldCharType="separate"/>
      </w:r>
      <w:r w:rsidR="002831C0">
        <w:rPr>
          <w:rFonts w:eastAsia="Arial"/>
        </w:rPr>
        <w:t>9.1.3</w:t>
      </w:r>
      <w:r w:rsidRPr="00473314">
        <w:rPr>
          <w:rFonts w:eastAsia="Arial"/>
        </w:rPr>
        <w:fldChar w:fldCharType="end"/>
      </w:r>
      <w:r w:rsidRPr="00473314">
        <w:rPr>
          <w:rFonts w:eastAsia="Arial"/>
        </w:rPr>
        <w:t xml:space="preserve">, a multa será de 0,5% a 15% do valor do contrato </w:t>
      </w:r>
      <w:r w:rsidRPr="00473314">
        <w:t>licitado.</w:t>
      </w:r>
    </w:p>
    <w:p w14:paraId="2A7CBA60" w14:textId="77777777" w:rsidR="00473314" w:rsidRPr="00473314" w:rsidRDefault="00473314" w:rsidP="00473314">
      <w:pPr>
        <w:pStyle w:val="Nivel2"/>
        <w:numPr>
          <w:ilvl w:val="0"/>
          <w:numId w:val="0"/>
        </w:numPr>
        <w:spacing w:before="0" w:after="0" w:line="240" w:lineRule="auto"/>
      </w:pPr>
    </w:p>
    <w:p w14:paraId="532649BB" w14:textId="79DCB03A" w:rsidR="00DD0D96" w:rsidRPr="00473314" w:rsidRDefault="00DD0D96" w:rsidP="00D53E1D">
      <w:pPr>
        <w:pStyle w:val="Nivel2"/>
        <w:numPr>
          <w:ilvl w:val="1"/>
          <w:numId w:val="35"/>
        </w:numPr>
        <w:spacing w:before="0" w:after="0" w:line="240" w:lineRule="auto"/>
        <w:rPr>
          <w:rFonts w:eastAsia="Arial"/>
        </w:rPr>
      </w:pPr>
      <w:r w:rsidRPr="00473314">
        <w:t>Para</w:t>
      </w:r>
      <w:r w:rsidRPr="00473314">
        <w:rPr>
          <w:rFonts w:eastAsia="Arial"/>
        </w:rPr>
        <w:t xml:space="preserve"> as infrações previstas nos itens </w:t>
      </w:r>
      <w:r w:rsidRPr="00473314">
        <w:rPr>
          <w:rFonts w:eastAsia="Arial"/>
        </w:rPr>
        <w:fldChar w:fldCharType="begin"/>
      </w:r>
      <w:r w:rsidRPr="00473314">
        <w:rPr>
          <w:rFonts w:eastAsia="Arial"/>
        </w:rPr>
        <w:instrText xml:space="preserve"> REF _Ref114668249 \r \h  \* MERGEFORMAT </w:instrText>
      </w:r>
      <w:r w:rsidRPr="00473314">
        <w:rPr>
          <w:rFonts w:eastAsia="Arial"/>
        </w:rPr>
      </w:r>
      <w:r w:rsidRPr="00473314">
        <w:rPr>
          <w:rFonts w:eastAsia="Arial"/>
        </w:rPr>
        <w:fldChar w:fldCharType="separate"/>
      </w:r>
      <w:r w:rsidR="002831C0">
        <w:rPr>
          <w:rFonts w:eastAsia="Arial"/>
        </w:rPr>
        <w:t>9.1.4</w:t>
      </w:r>
      <w:r w:rsidRPr="00473314">
        <w:rPr>
          <w:rFonts w:eastAsia="Arial"/>
        </w:rPr>
        <w:fldChar w:fldCharType="end"/>
      </w:r>
      <w:r w:rsidRPr="00473314">
        <w:rPr>
          <w:rFonts w:eastAsia="Arial"/>
        </w:rPr>
        <w:t xml:space="preserve">, </w:t>
      </w:r>
      <w:r w:rsidRPr="00473314">
        <w:rPr>
          <w:rFonts w:eastAsia="Arial"/>
        </w:rPr>
        <w:fldChar w:fldCharType="begin"/>
      </w:r>
      <w:r w:rsidRPr="00473314">
        <w:rPr>
          <w:rFonts w:eastAsia="Arial"/>
        </w:rPr>
        <w:instrText xml:space="preserve"> REF _Ref114668245 \r \h  \* MERGEFORMAT </w:instrText>
      </w:r>
      <w:r w:rsidRPr="00473314">
        <w:rPr>
          <w:rFonts w:eastAsia="Arial"/>
        </w:rPr>
      </w:r>
      <w:r w:rsidRPr="00473314">
        <w:rPr>
          <w:rFonts w:eastAsia="Arial"/>
        </w:rPr>
        <w:fldChar w:fldCharType="separate"/>
      </w:r>
      <w:r w:rsidR="002831C0">
        <w:rPr>
          <w:rFonts w:eastAsia="Arial"/>
        </w:rPr>
        <w:t>9.1.5</w:t>
      </w:r>
      <w:r w:rsidRPr="00473314">
        <w:rPr>
          <w:rFonts w:eastAsia="Arial"/>
        </w:rPr>
        <w:fldChar w:fldCharType="end"/>
      </w:r>
      <w:r w:rsidRPr="00473314">
        <w:rPr>
          <w:rFonts w:eastAsia="Arial"/>
        </w:rPr>
        <w:t xml:space="preserve">, </w:t>
      </w:r>
      <w:r w:rsidRPr="00473314">
        <w:rPr>
          <w:rFonts w:eastAsia="Arial"/>
        </w:rPr>
        <w:fldChar w:fldCharType="begin"/>
      </w:r>
      <w:r w:rsidRPr="00473314">
        <w:rPr>
          <w:rFonts w:eastAsia="Arial"/>
        </w:rPr>
        <w:instrText xml:space="preserve"> REF _Ref114668247 \r \h  \* MERGEFORMAT </w:instrText>
      </w:r>
      <w:r w:rsidRPr="00473314">
        <w:rPr>
          <w:rFonts w:eastAsia="Arial"/>
        </w:rPr>
      </w:r>
      <w:r w:rsidRPr="00473314">
        <w:rPr>
          <w:rFonts w:eastAsia="Arial"/>
        </w:rPr>
        <w:fldChar w:fldCharType="separate"/>
      </w:r>
      <w:r w:rsidR="002831C0">
        <w:rPr>
          <w:rFonts w:eastAsia="Arial"/>
        </w:rPr>
        <w:t>9.1.6</w:t>
      </w:r>
      <w:r w:rsidRPr="00473314">
        <w:rPr>
          <w:rFonts w:eastAsia="Arial"/>
        </w:rPr>
        <w:fldChar w:fldCharType="end"/>
      </w:r>
      <w:r w:rsidRPr="00473314">
        <w:rPr>
          <w:rFonts w:eastAsia="Arial"/>
        </w:rPr>
        <w:t xml:space="preserve">, </w:t>
      </w:r>
      <w:r w:rsidRPr="00473314">
        <w:rPr>
          <w:rFonts w:eastAsia="Arial"/>
        </w:rPr>
        <w:fldChar w:fldCharType="begin"/>
      </w:r>
      <w:r w:rsidRPr="00473314">
        <w:rPr>
          <w:rFonts w:eastAsia="Arial"/>
        </w:rPr>
        <w:instrText xml:space="preserve"> REF _Ref114668251 \r \h  \* MERGEFORMAT </w:instrText>
      </w:r>
      <w:r w:rsidRPr="00473314">
        <w:rPr>
          <w:rFonts w:eastAsia="Arial"/>
        </w:rPr>
      </w:r>
      <w:r w:rsidRPr="00473314">
        <w:rPr>
          <w:rFonts w:eastAsia="Arial"/>
        </w:rPr>
        <w:fldChar w:fldCharType="separate"/>
      </w:r>
      <w:r w:rsidR="002831C0">
        <w:rPr>
          <w:rFonts w:eastAsia="Arial"/>
        </w:rPr>
        <w:t>9.1.7</w:t>
      </w:r>
      <w:r w:rsidRPr="00473314">
        <w:rPr>
          <w:rFonts w:eastAsia="Arial"/>
        </w:rPr>
        <w:fldChar w:fldCharType="end"/>
      </w:r>
      <w:r w:rsidRPr="00473314">
        <w:rPr>
          <w:rFonts w:eastAsia="Arial"/>
        </w:rPr>
        <w:t xml:space="preserve"> e </w:t>
      </w:r>
      <w:r w:rsidRPr="00473314">
        <w:rPr>
          <w:rFonts w:eastAsia="Arial"/>
        </w:rPr>
        <w:fldChar w:fldCharType="begin"/>
      </w:r>
      <w:r w:rsidRPr="00473314">
        <w:rPr>
          <w:rFonts w:eastAsia="Arial"/>
        </w:rPr>
        <w:instrText xml:space="preserve"> REF _Ref114668252 \r \h  \* MERGEFORMAT </w:instrText>
      </w:r>
      <w:r w:rsidRPr="00473314">
        <w:rPr>
          <w:rFonts w:eastAsia="Arial"/>
        </w:rPr>
      </w:r>
      <w:r w:rsidRPr="00473314">
        <w:rPr>
          <w:rFonts w:eastAsia="Arial"/>
        </w:rPr>
        <w:fldChar w:fldCharType="separate"/>
      </w:r>
      <w:r w:rsidR="002831C0">
        <w:rPr>
          <w:rFonts w:eastAsia="Arial"/>
        </w:rPr>
        <w:t>9.1.8</w:t>
      </w:r>
      <w:r w:rsidRPr="00473314">
        <w:rPr>
          <w:rFonts w:eastAsia="Arial"/>
        </w:rPr>
        <w:fldChar w:fldCharType="end"/>
      </w:r>
      <w:r w:rsidRPr="00473314">
        <w:rPr>
          <w:rFonts w:eastAsia="Arial"/>
        </w:rPr>
        <w:t>, a multa será de 15% a 30% do valor do contrato licitado.</w:t>
      </w:r>
    </w:p>
    <w:p w14:paraId="7EE76884" w14:textId="70350C25" w:rsidR="00DD0D96" w:rsidRDefault="00DD0D96" w:rsidP="00D53E1D">
      <w:pPr>
        <w:pStyle w:val="Nivel2"/>
        <w:numPr>
          <w:ilvl w:val="1"/>
          <w:numId w:val="35"/>
        </w:numPr>
        <w:spacing w:before="0" w:after="0" w:line="240" w:lineRule="auto"/>
        <w:rPr>
          <w:rFonts w:eastAsia="Arial"/>
        </w:rPr>
      </w:pPr>
      <w:r w:rsidRPr="00E13072">
        <w:t xml:space="preserve">As sanções de advertência, impedimento de licitar e contratar e declaração de </w:t>
      </w:r>
      <w:r w:rsidRPr="00473314">
        <w:rPr>
          <w:rFonts w:eastAsia="Arial"/>
        </w:rPr>
        <w:t>inidoneidade para licitar ou contratar poderão ser aplicadas, cumulativamente ou não, à penalidade de multa.</w:t>
      </w:r>
    </w:p>
    <w:p w14:paraId="6634F712" w14:textId="77777777" w:rsidR="00473314" w:rsidRPr="00473314" w:rsidRDefault="00473314" w:rsidP="00473314">
      <w:pPr>
        <w:pStyle w:val="Nivel2"/>
        <w:numPr>
          <w:ilvl w:val="0"/>
          <w:numId w:val="0"/>
        </w:numPr>
        <w:spacing w:before="0" w:after="0" w:line="240" w:lineRule="auto"/>
        <w:ind w:left="921"/>
        <w:rPr>
          <w:rFonts w:eastAsia="Arial"/>
        </w:rPr>
      </w:pPr>
    </w:p>
    <w:p w14:paraId="0EA18B23" w14:textId="3CDE3D31" w:rsidR="00DD0D96" w:rsidRDefault="00DD0D96" w:rsidP="00D53E1D">
      <w:pPr>
        <w:pStyle w:val="Nivel2"/>
        <w:numPr>
          <w:ilvl w:val="1"/>
          <w:numId w:val="35"/>
        </w:numPr>
        <w:spacing w:before="0" w:after="0" w:line="240" w:lineRule="auto"/>
        <w:rPr>
          <w:rFonts w:eastAsia="Arial"/>
        </w:rPr>
      </w:pPr>
      <w:r w:rsidRPr="00473314">
        <w:rPr>
          <w:rFonts w:eastAsia="Arial"/>
        </w:rPr>
        <w:t>Na aplicação da sanção de multa será facultada a defesa do interessado no prazo de 15 (quinze) dias úteis, contado da data de sua intimação</w:t>
      </w:r>
      <w:r w:rsidR="00473314">
        <w:rPr>
          <w:rFonts w:eastAsia="Arial"/>
        </w:rPr>
        <w:t>.</w:t>
      </w:r>
    </w:p>
    <w:p w14:paraId="51FA4F3B" w14:textId="77777777" w:rsidR="00473314" w:rsidRPr="00473314" w:rsidRDefault="00473314" w:rsidP="00473314">
      <w:pPr>
        <w:pStyle w:val="Nivel2"/>
        <w:numPr>
          <w:ilvl w:val="0"/>
          <w:numId w:val="0"/>
        </w:numPr>
        <w:spacing w:before="0" w:after="0" w:line="240" w:lineRule="auto"/>
        <w:rPr>
          <w:rFonts w:eastAsia="Arial"/>
        </w:rPr>
      </w:pPr>
    </w:p>
    <w:p w14:paraId="666388DE" w14:textId="0758A010" w:rsidR="00DD0D96" w:rsidRDefault="00DD0D96" w:rsidP="00D53E1D">
      <w:pPr>
        <w:pStyle w:val="Nivel2"/>
        <w:numPr>
          <w:ilvl w:val="1"/>
          <w:numId w:val="35"/>
        </w:numPr>
        <w:spacing w:before="0" w:after="0" w:line="240" w:lineRule="auto"/>
        <w:rPr>
          <w:rFonts w:eastAsia="Arial"/>
        </w:rPr>
      </w:pPr>
      <w:r w:rsidRPr="00473314">
        <w:rPr>
          <w:rFonts w:eastAsia="Arial"/>
        </w:rPr>
        <w:t>A sanção de impedimento de licitar e contratar será aplicada ao responsável em decorrência das infrações administrativas relacionadas nos itens 12</w:t>
      </w:r>
      <w:r w:rsidRPr="00473314">
        <w:rPr>
          <w:rFonts w:eastAsia="Arial"/>
        </w:rPr>
        <w:fldChar w:fldCharType="begin"/>
      </w:r>
      <w:r w:rsidRPr="00473314">
        <w:rPr>
          <w:rFonts w:eastAsia="Arial"/>
        </w:rPr>
        <w:instrText xml:space="preserve"> REF _Ref114668085 \r \h  \* MERGEFORMAT </w:instrText>
      </w:r>
      <w:r w:rsidRPr="00473314">
        <w:rPr>
          <w:rFonts w:eastAsia="Arial"/>
        </w:rPr>
      </w:r>
      <w:r w:rsidRPr="00473314">
        <w:rPr>
          <w:rFonts w:eastAsia="Arial"/>
        </w:rPr>
        <w:fldChar w:fldCharType="separate"/>
      </w:r>
      <w:r w:rsidR="002831C0">
        <w:rPr>
          <w:rFonts w:eastAsia="Arial"/>
        </w:rPr>
        <w:t>9.1.1</w:t>
      </w:r>
      <w:r w:rsidRPr="00473314">
        <w:rPr>
          <w:rFonts w:eastAsia="Arial"/>
        </w:rPr>
        <w:fldChar w:fldCharType="end"/>
      </w:r>
      <w:r w:rsidRPr="00473314">
        <w:rPr>
          <w:rFonts w:eastAsia="Arial"/>
        </w:rPr>
        <w:t xml:space="preserve">, </w:t>
      </w:r>
      <w:r w:rsidRPr="00473314">
        <w:rPr>
          <w:rFonts w:eastAsia="Arial"/>
        </w:rPr>
        <w:fldChar w:fldCharType="begin"/>
      </w:r>
      <w:r w:rsidRPr="00473314">
        <w:rPr>
          <w:rFonts w:eastAsia="Arial"/>
        </w:rPr>
        <w:instrText xml:space="preserve"> REF _Ref114668108 \r \h  \* MERGEFORMAT </w:instrText>
      </w:r>
      <w:r w:rsidRPr="00473314">
        <w:rPr>
          <w:rFonts w:eastAsia="Arial"/>
        </w:rPr>
      </w:r>
      <w:r w:rsidRPr="00473314">
        <w:rPr>
          <w:rFonts w:eastAsia="Arial"/>
        </w:rPr>
        <w:fldChar w:fldCharType="separate"/>
      </w:r>
      <w:r w:rsidR="002831C0">
        <w:rPr>
          <w:rFonts w:eastAsia="Arial"/>
        </w:rPr>
        <w:t>9.1.2</w:t>
      </w:r>
      <w:r w:rsidRPr="00473314">
        <w:rPr>
          <w:rFonts w:eastAsia="Arial"/>
        </w:rPr>
        <w:fldChar w:fldCharType="end"/>
      </w:r>
      <w:r w:rsidRPr="00473314">
        <w:rPr>
          <w:rFonts w:eastAsia="Arial"/>
        </w:rPr>
        <w:t xml:space="preserve"> e </w:t>
      </w:r>
      <w:r w:rsidRPr="00473314">
        <w:rPr>
          <w:rFonts w:eastAsia="Arial"/>
        </w:rPr>
        <w:fldChar w:fldCharType="begin"/>
      </w:r>
      <w:r w:rsidRPr="00473314">
        <w:rPr>
          <w:rFonts w:eastAsia="Arial"/>
        </w:rPr>
        <w:instrText xml:space="preserve"> REF _Ref114668139 \r \h  \* MERGEFORMAT </w:instrText>
      </w:r>
      <w:r w:rsidRPr="00473314">
        <w:rPr>
          <w:rFonts w:eastAsia="Arial"/>
        </w:rPr>
      </w:r>
      <w:r w:rsidRPr="00473314">
        <w:rPr>
          <w:rFonts w:eastAsia="Arial"/>
        </w:rPr>
        <w:fldChar w:fldCharType="separate"/>
      </w:r>
      <w:r w:rsidR="002831C0">
        <w:rPr>
          <w:rFonts w:eastAsia="Arial"/>
        </w:rPr>
        <w:t>9.1.3</w:t>
      </w:r>
      <w:r w:rsidRPr="00473314">
        <w:rPr>
          <w:rFonts w:eastAsia="Arial"/>
        </w:rPr>
        <w:fldChar w:fldCharType="end"/>
      </w:r>
      <w:r w:rsidRPr="00473314">
        <w:rPr>
          <w:rFonts w:eastAsia="Arial"/>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7AFB27C" w14:textId="77777777" w:rsidR="00473314" w:rsidRPr="00473314" w:rsidRDefault="00473314" w:rsidP="00473314">
      <w:pPr>
        <w:pStyle w:val="Nivel2"/>
        <w:numPr>
          <w:ilvl w:val="0"/>
          <w:numId w:val="0"/>
        </w:numPr>
        <w:spacing w:before="0" w:after="0" w:line="240" w:lineRule="auto"/>
        <w:rPr>
          <w:rFonts w:eastAsia="Arial"/>
        </w:rPr>
      </w:pPr>
    </w:p>
    <w:p w14:paraId="13868D9C" w14:textId="3E589A90" w:rsidR="00DD0D96" w:rsidRDefault="00DD0D96" w:rsidP="00D53E1D">
      <w:pPr>
        <w:pStyle w:val="Nivel2"/>
        <w:numPr>
          <w:ilvl w:val="1"/>
          <w:numId w:val="35"/>
        </w:numPr>
        <w:spacing w:before="0" w:after="0" w:line="240" w:lineRule="auto"/>
      </w:pPr>
      <w:r w:rsidRPr="00473314">
        <w:rPr>
          <w:rFonts w:eastAsia="Arial"/>
        </w:rPr>
        <w:t>Poderá ser aplicada ao responsável a sanção de declaração de inidoneidade para licitar ou contratar, em decorrência da prática das infrações dispostas nos itens 12.1.4, 12.1.5, 12.1.6, 12.1.7 e 12.1.8 bem como pelas infrações administrativas previstas</w:t>
      </w:r>
      <w:r w:rsidRPr="00E13072">
        <w:t xml:space="preserve"> nos itens 12.1.1, 12.1.2 e 12.1.3 que justifiquem a imposição de penalidade mais grave que a sanção de impedimento de licitar e contratar, cuja duração observará o prazo previsto no </w:t>
      </w:r>
      <w:hyperlink r:id="rId66" w:anchor="art156§5" w:history="1">
        <w:r w:rsidRPr="00E13072">
          <w:t>art. 156, §5º, da Lei n.º 14.133/2021</w:t>
        </w:r>
      </w:hyperlink>
      <w:r w:rsidRPr="00E13072">
        <w:t>.</w:t>
      </w:r>
    </w:p>
    <w:p w14:paraId="7B69ACAB" w14:textId="77777777" w:rsidR="00473314" w:rsidRDefault="00473314" w:rsidP="00473314">
      <w:pPr>
        <w:pStyle w:val="PargrafodaLista"/>
      </w:pPr>
    </w:p>
    <w:p w14:paraId="2BF34ECC" w14:textId="11BF05A5" w:rsidR="00DD0D96" w:rsidRDefault="00DD0D96" w:rsidP="00D53E1D">
      <w:pPr>
        <w:pStyle w:val="Nivel2"/>
        <w:numPr>
          <w:ilvl w:val="1"/>
          <w:numId w:val="35"/>
        </w:numPr>
        <w:spacing w:before="0" w:after="0" w:line="240" w:lineRule="auto"/>
      </w:pPr>
      <w:r w:rsidRPr="00E13072">
        <w:t xml:space="preserve">A recusa </w:t>
      </w:r>
      <w:r w:rsidRPr="00473314">
        <w:rPr>
          <w:rFonts w:eastAsia="Arial"/>
        </w:rPr>
        <w:t>injustificada</w:t>
      </w:r>
      <w:r w:rsidRPr="00E13072">
        <w:t xml:space="preserve">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w:t>
      </w:r>
    </w:p>
    <w:p w14:paraId="39CE1B2B" w14:textId="77777777" w:rsidR="00473314" w:rsidRPr="00E13072" w:rsidRDefault="00473314" w:rsidP="00473314">
      <w:pPr>
        <w:pStyle w:val="Nivel2"/>
        <w:numPr>
          <w:ilvl w:val="0"/>
          <w:numId w:val="0"/>
        </w:numPr>
        <w:spacing w:before="0" w:after="0" w:line="240" w:lineRule="auto"/>
      </w:pPr>
    </w:p>
    <w:p w14:paraId="3022B9A2" w14:textId="0303F081" w:rsidR="00DD0D96" w:rsidRDefault="00DD0D96" w:rsidP="00D53E1D">
      <w:pPr>
        <w:pStyle w:val="Nivel2"/>
        <w:numPr>
          <w:ilvl w:val="1"/>
          <w:numId w:val="35"/>
        </w:numPr>
        <w:spacing w:before="0" w:after="0" w:line="240" w:lineRule="auto"/>
      </w:pPr>
      <w:r w:rsidRPr="00E13072">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w:t>
      </w:r>
      <w:r w:rsidRPr="00E13072">
        <w:lastRenderedPageBreak/>
        <w:t>avaliará fatos e circunstâncias conhecidos e intimará o licitante ou o adjudicatário para, no prazo de 15 (quinze) dias úteis, contado da data de sua intimação, apresentar defesa escrita e especificar as provas que pretenda produzir.</w:t>
      </w:r>
    </w:p>
    <w:p w14:paraId="2129A936" w14:textId="77777777" w:rsidR="00473314" w:rsidRDefault="00473314" w:rsidP="00473314">
      <w:pPr>
        <w:pStyle w:val="PargrafodaLista"/>
      </w:pPr>
    </w:p>
    <w:p w14:paraId="3F38474E" w14:textId="17E6D559" w:rsidR="00DD0D96" w:rsidRDefault="00DD0D96" w:rsidP="00D53E1D">
      <w:pPr>
        <w:pStyle w:val="Nivel2"/>
        <w:numPr>
          <w:ilvl w:val="1"/>
          <w:numId w:val="35"/>
        </w:numPr>
        <w:spacing w:before="0" w:after="0" w:line="240" w:lineRule="auto"/>
      </w:pPr>
      <w:r w:rsidRPr="00E13072">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143BFBE" w14:textId="77777777" w:rsidR="00473314" w:rsidRPr="00E13072" w:rsidRDefault="00473314" w:rsidP="00E13072">
      <w:pPr>
        <w:pStyle w:val="Nivel2"/>
        <w:numPr>
          <w:ilvl w:val="0"/>
          <w:numId w:val="0"/>
        </w:numPr>
        <w:spacing w:before="0" w:after="0" w:line="240" w:lineRule="auto"/>
        <w:ind w:left="2552"/>
      </w:pPr>
    </w:p>
    <w:p w14:paraId="6D1451CD" w14:textId="54623C59" w:rsidR="00DD0D96" w:rsidRDefault="00DD0D96" w:rsidP="00D53E1D">
      <w:pPr>
        <w:pStyle w:val="Nivel2"/>
        <w:numPr>
          <w:ilvl w:val="1"/>
          <w:numId w:val="35"/>
        </w:numPr>
        <w:spacing w:before="0" w:after="0" w:line="240" w:lineRule="auto"/>
      </w:pPr>
      <w:r w:rsidRPr="00E13072">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C1B798D" w14:textId="77777777" w:rsidR="00473314" w:rsidRDefault="00473314" w:rsidP="00473314">
      <w:pPr>
        <w:pStyle w:val="PargrafodaLista"/>
      </w:pPr>
    </w:p>
    <w:p w14:paraId="3F9316D7" w14:textId="53F075DB" w:rsidR="00DD0D96" w:rsidRDefault="00DD0D96" w:rsidP="00D53E1D">
      <w:pPr>
        <w:pStyle w:val="Nivel2"/>
        <w:numPr>
          <w:ilvl w:val="1"/>
          <w:numId w:val="35"/>
        </w:numPr>
        <w:spacing w:before="0" w:after="0" w:line="240" w:lineRule="auto"/>
      </w:pPr>
      <w:r w:rsidRPr="00E13072">
        <w:t>O recurso e o pedido de reconsideração terão efeito suspensivo do ato ou da decisão recorrida até que sobrevenha decisão final da autoridade competente.</w:t>
      </w:r>
    </w:p>
    <w:p w14:paraId="4AE6328B" w14:textId="77777777" w:rsidR="00473314" w:rsidRDefault="00473314" w:rsidP="00473314">
      <w:pPr>
        <w:pStyle w:val="PargrafodaLista"/>
      </w:pPr>
    </w:p>
    <w:p w14:paraId="08E00934" w14:textId="77777777" w:rsidR="00DD0D96" w:rsidRPr="00E13072" w:rsidRDefault="00DD0D96" w:rsidP="00473314">
      <w:pPr>
        <w:pStyle w:val="Nivel2"/>
        <w:numPr>
          <w:ilvl w:val="0"/>
          <w:numId w:val="0"/>
        </w:numPr>
        <w:spacing w:before="0" w:after="0" w:line="240" w:lineRule="auto"/>
      </w:pPr>
      <w:r w:rsidRPr="00E13072">
        <w:t>A aplicação das sanções previstas neste edital não exclui, em hipótese alguma, a obrigação de reparação integral dos danos causados.</w:t>
      </w:r>
    </w:p>
    <w:p w14:paraId="15CDD43A" w14:textId="77777777" w:rsidR="00DD0D96" w:rsidRPr="00E13072" w:rsidRDefault="00DD0D96" w:rsidP="00E13072">
      <w:pPr>
        <w:numPr>
          <w:ilvl w:val="2"/>
          <w:numId w:val="0"/>
        </w:numPr>
        <w:spacing w:after="0" w:line="240" w:lineRule="auto"/>
        <w:ind w:left="491"/>
        <w:rPr>
          <w:rFonts w:ascii="Arial" w:eastAsia="Arial" w:hAnsi="Arial" w:cs="Arial"/>
          <w:szCs w:val="24"/>
        </w:rPr>
      </w:pPr>
    </w:p>
    <w:p w14:paraId="145381BA"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13. ESTIMATIVAS DO VALOR DA CONTRATAÇÃO</w:t>
      </w:r>
    </w:p>
    <w:p w14:paraId="62A46913" w14:textId="77777777" w:rsidR="00DD0D96" w:rsidRPr="00E13072" w:rsidRDefault="00DD0D96" w:rsidP="00E13072">
      <w:pPr>
        <w:numPr>
          <w:ilvl w:val="2"/>
          <w:numId w:val="0"/>
        </w:numPr>
        <w:spacing w:after="0" w:line="240" w:lineRule="auto"/>
        <w:ind w:left="207"/>
        <w:rPr>
          <w:rFonts w:ascii="Arial" w:eastAsia="MS Gothic" w:hAnsi="Arial" w:cs="Arial"/>
          <w:b/>
          <w:bCs/>
          <w:sz w:val="20"/>
        </w:rPr>
      </w:pPr>
    </w:p>
    <w:p w14:paraId="585FFA0F" w14:textId="7CE5CD35" w:rsidR="00DD0D96" w:rsidRPr="00E13072" w:rsidRDefault="00DD0D96" w:rsidP="00E13072">
      <w:pPr>
        <w:numPr>
          <w:ilvl w:val="2"/>
          <w:numId w:val="0"/>
        </w:numPr>
        <w:spacing w:after="0" w:line="240" w:lineRule="auto"/>
        <w:ind w:left="491"/>
        <w:rPr>
          <w:rFonts w:ascii="Arial" w:eastAsia="MS Mincho" w:hAnsi="Arial" w:cs="Arial"/>
          <w:sz w:val="20"/>
        </w:rPr>
      </w:pPr>
      <w:r w:rsidRPr="00E13072">
        <w:rPr>
          <w:rFonts w:ascii="Arial" w:eastAsia="MS Gothic" w:hAnsi="Arial" w:cs="Arial"/>
          <w:b/>
          <w:bCs/>
          <w:sz w:val="20"/>
        </w:rPr>
        <w:t>13</w:t>
      </w:r>
      <w:r w:rsidRPr="00E13072">
        <w:rPr>
          <w:rFonts w:ascii="Arial" w:eastAsia="MS Mincho" w:hAnsi="Arial" w:cs="Arial"/>
          <w:sz w:val="20"/>
        </w:rPr>
        <w:t xml:space="preserve">.1. O custo estimado total de cada </w:t>
      </w:r>
      <w:r w:rsidR="0073554A">
        <w:rPr>
          <w:rFonts w:ascii="Arial" w:eastAsia="MS Mincho" w:hAnsi="Arial" w:cs="Arial"/>
          <w:sz w:val="20"/>
        </w:rPr>
        <w:t>grupo</w:t>
      </w:r>
      <w:r w:rsidRPr="00E13072">
        <w:rPr>
          <w:rFonts w:ascii="Arial" w:eastAsia="MS Mincho" w:hAnsi="Arial" w:cs="Arial"/>
          <w:sz w:val="20"/>
        </w:rPr>
        <w:t xml:space="preserve"> da contratação conforme custos unitários apostos na [tabela acima], segue abaixo:</w:t>
      </w:r>
    </w:p>
    <w:p w14:paraId="7508EA76" w14:textId="77777777" w:rsidR="00DD0D96" w:rsidRPr="00E13072" w:rsidRDefault="00DD0D96" w:rsidP="00E13072">
      <w:pPr>
        <w:numPr>
          <w:ilvl w:val="2"/>
          <w:numId w:val="0"/>
        </w:numPr>
        <w:spacing w:after="0" w:line="240" w:lineRule="auto"/>
        <w:ind w:left="491"/>
        <w:rPr>
          <w:rFonts w:ascii="Arial" w:eastAsia="MS Mincho" w:hAnsi="Arial" w:cs="Arial"/>
          <w:sz w:val="20"/>
        </w:rPr>
      </w:pPr>
    </w:p>
    <w:p w14:paraId="7217A8F9" w14:textId="17FCA11C" w:rsidR="00DD0D96" w:rsidRPr="00E13072" w:rsidRDefault="0073554A" w:rsidP="00E13072">
      <w:pPr>
        <w:spacing w:after="0" w:line="240" w:lineRule="auto"/>
        <w:ind w:left="217"/>
        <w:rPr>
          <w:rFonts w:ascii="Arial" w:eastAsia="MS Mincho" w:hAnsi="Arial" w:cs="Arial"/>
          <w:sz w:val="20"/>
        </w:rPr>
      </w:pPr>
      <w:r>
        <w:rPr>
          <w:rFonts w:ascii="Arial" w:eastAsia="MS Mincho" w:hAnsi="Arial" w:cs="Arial"/>
          <w:sz w:val="20"/>
        </w:rPr>
        <w:t xml:space="preserve">GRUPO </w:t>
      </w:r>
      <w:r w:rsidR="00DD0D96" w:rsidRPr="00E13072">
        <w:rPr>
          <w:rFonts w:ascii="Arial" w:eastAsia="MS Mincho" w:hAnsi="Arial" w:cs="Arial"/>
          <w:sz w:val="20"/>
        </w:rPr>
        <w:t>1: R$ 81.230,50 (oitenta e um mil, duzentos e trinta reais e cinquenta centavos);</w:t>
      </w:r>
    </w:p>
    <w:p w14:paraId="10BA5F42" w14:textId="37F02B8C" w:rsidR="00DD0D96" w:rsidRPr="00E13072" w:rsidRDefault="0073554A" w:rsidP="00E13072">
      <w:pPr>
        <w:spacing w:after="0" w:line="240" w:lineRule="auto"/>
        <w:ind w:left="217"/>
        <w:rPr>
          <w:rFonts w:ascii="Arial" w:eastAsia="MS Mincho" w:hAnsi="Arial" w:cs="Arial"/>
          <w:sz w:val="20"/>
        </w:rPr>
      </w:pPr>
      <w:r>
        <w:rPr>
          <w:rFonts w:ascii="Arial" w:eastAsia="MS Mincho" w:hAnsi="Arial" w:cs="Arial"/>
          <w:sz w:val="20"/>
        </w:rPr>
        <w:t>GRUPO</w:t>
      </w:r>
      <w:r w:rsidR="00DD0D96" w:rsidRPr="00E13072">
        <w:rPr>
          <w:rFonts w:ascii="Arial" w:eastAsia="MS Mincho" w:hAnsi="Arial" w:cs="Arial"/>
          <w:sz w:val="20"/>
        </w:rPr>
        <w:t xml:space="preserve"> 2: R$ 142.382,50 (cento e quarenta e dois mil, trezentos e oitenta e dois reais e cinquenta centavos);</w:t>
      </w:r>
    </w:p>
    <w:p w14:paraId="58E511C2" w14:textId="29B67FCB" w:rsidR="00DD0D96" w:rsidRPr="00E13072" w:rsidRDefault="0073554A" w:rsidP="00E13072">
      <w:pPr>
        <w:spacing w:after="0" w:line="240" w:lineRule="auto"/>
        <w:ind w:left="217"/>
        <w:rPr>
          <w:rFonts w:ascii="Arial" w:eastAsia="MS Mincho" w:hAnsi="Arial" w:cs="Arial"/>
          <w:sz w:val="20"/>
        </w:rPr>
      </w:pPr>
      <w:r>
        <w:rPr>
          <w:rFonts w:ascii="Arial" w:eastAsia="MS Mincho" w:hAnsi="Arial" w:cs="Arial"/>
          <w:sz w:val="20"/>
        </w:rPr>
        <w:t>GRUPO</w:t>
      </w:r>
      <w:r w:rsidR="00DD0D96" w:rsidRPr="00E13072">
        <w:rPr>
          <w:rFonts w:ascii="Arial" w:eastAsia="MS Mincho" w:hAnsi="Arial" w:cs="Arial"/>
          <w:sz w:val="20"/>
        </w:rPr>
        <w:t xml:space="preserve"> 3: R$ 135.349,50 (cento e trinta e cinco mil, trezentos e quarenta e nove reais e cinquenta centavos).</w:t>
      </w:r>
    </w:p>
    <w:p w14:paraId="66E734D0" w14:textId="77777777" w:rsidR="00DD0D96" w:rsidRPr="00E13072" w:rsidRDefault="00DD0D96" w:rsidP="00E13072">
      <w:pPr>
        <w:numPr>
          <w:ilvl w:val="2"/>
          <w:numId w:val="0"/>
        </w:numPr>
        <w:spacing w:after="0" w:line="240" w:lineRule="auto"/>
        <w:ind w:left="207"/>
        <w:rPr>
          <w:rFonts w:ascii="Arial" w:eastAsia="Arial" w:hAnsi="Arial" w:cs="Arial"/>
          <w:i/>
          <w:iCs/>
          <w:color w:val="FF0000"/>
          <w:sz w:val="20"/>
        </w:rPr>
      </w:pPr>
    </w:p>
    <w:p w14:paraId="4EE1FAA2"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Cs w:val="24"/>
        </w:rPr>
      </w:pPr>
      <w:r w:rsidRPr="00E13072">
        <w:rPr>
          <w:rFonts w:ascii="Arial" w:eastAsia="MS Gothic" w:hAnsi="Arial" w:cs="Arial"/>
          <w:b/>
          <w:bCs/>
          <w:szCs w:val="24"/>
        </w:rPr>
        <w:t>14. ADEQUAÇÃO ORÇAMENTÁRIA</w:t>
      </w:r>
    </w:p>
    <w:p w14:paraId="4E590858" w14:textId="77777777" w:rsidR="00DD0D96" w:rsidRPr="00E13072" w:rsidRDefault="00DD0D96" w:rsidP="00E13072">
      <w:pPr>
        <w:keepNext/>
        <w:keepLines/>
        <w:tabs>
          <w:tab w:val="left" w:pos="567"/>
        </w:tabs>
        <w:spacing w:after="0" w:line="240" w:lineRule="auto"/>
        <w:ind w:left="217"/>
        <w:outlineLvl w:val="0"/>
        <w:rPr>
          <w:rFonts w:ascii="Arial" w:eastAsia="MS Gothic" w:hAnsi="Arial" w:cs="Arial"/>
          <w:b/>
          <w:bCs/>
          <w:sz w:val="20"/>
        </w:rPr>
      </w:pPr>
    </w:p>
    <w:p w14:paraId="48A1FC99" w14:textId="77777777" w:rsidR="00DD0D96" w:rsidRPr="00E13072"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 xml:space="preserve">13.1. As despesas decorrentes da presente contratação correrão à conta de recursos específicos consignados no Orçamento da Secretaria Municipal de Assistência Social e Economia Solidária. </w:t>
      </w:r>
    </w:p>
    <w:p w14:paraId="09645140" w14:textId="77777777" w:rsidR="00DD0D96" w:rsidRPr="00E13072" w:rsidRDefault="00DD0D96" w:rsidP="00E13072">
      <w:pPr>
        <w:numPr>
          <w:ilvl w:val="1"/>
          <w:numId w:val="0"/>
        </w:numPr>
        <w:spacing w:after="0" w:line="240" w:lineRule="auto"/>
        <w:ind w:left="207"/>
        <w:rPr>
          <w:rFonts w:ascii="Arial" w:eastAsia="Arial" w:hAnsi="Arial" w:cs="Arial"/>
          <w:sz w:val="20"/>
        </w:rPr>
      </w:pPr>
    </w:p>
    <w:p w14:paraId="688DCBA8" w14:textId="77777777" w:rsidR="00DD0D96" w:rsidRDefault="00DD0D96" w:rsidP="00E13072">
      <w:pPr>
        <w:numPr>
          <w:ilvl w:val="1"/>
          <w:numId w:val="0"/>
        </w:numPr>
        <w:spacing w:after="0" w:line="240" w:lineRule="auto"/>
        <w:ind w:left="207"/>
        <w:rPr>
          <w:rFonts w:ascii="Arial" w:eastAsia="Arial" w:hAnsi="Arial" w:cs="Arial"/>
          <w:sz w:val="20"/>
        </w:rPr>
      </w:pPr>
      <w:r w:rsidRPr="00E13072">
        <w:rPr>
          <w:rFonts w:ascii="Arial" w:eastAsia="Arial" w:hAnsi="Arial" w:cs="Arial"/>
          <w:sz w:val="20"/>
        </w:rPr>
        <w:t>13.2. A contratação será atendida pela seguinte dotação:</w:t>
      </w:r>
    </w:p>
    <w:p w14:paraId="2E978A37" w14:textId="77777777" w:rsidR="00473314" w:rsidRPr="00E13072" w:rsidRDefault="00473314" w:rsidP="00E13072">
      <w:pPr>
        <w:numPr>
          <w:ilvl w:val="1"/>
          <w:numId w:val="0"/>
        </w:numPr>
        <w:spacing w:after="0" w:line="240" w:lineRule="auto"/>
        <w:ind w:left="207"/>
        <w:rPr>
          <w:rFonts w:ascii="Arial" w:eastAsia="Arial" w:hAnsi="Arial" w:cs="Arial"/>
          <w:sz w:val="20"/>
        </w:rPr>
      </w:pPr>
    </w:p>
    <w:p w14:paraId="22CAC9D8" w14:textId="0657861E" w:rsidR="00DD0D96" w:rsidRPr="00531E3F" w:rsidRDefault="00DD0D96" w:rsidP="00D53E1D">
      <w:pPr>
        <w:pStyle w:val="PargrafodaLista"/>
        <w:numPr>
          <w:ilvl w:val="0"/>
          <w:numId w:val="19"/>
        </w:numPr>
        <w:spacing w:after="0" w:line="240" w:lineRule="auto"/>
        <w:ind w:left="1211" w:right="0"/>
        <w:rPr>
          <w:rFonts w:ascii="Arial" w:eastAsia="Arial" w:hAnsi="Arial" w:cs="Arial"/>
          <w:sz w:val="20"/>
        </w:rPr>
      </w:pPr>
      <w:r w:rsidRPr="00531E3F">
        <w:rPr>
          <w:rFonts w:ascii="Arial" w:eastAsia="Arial" w:hAnsi="Arial" w:cs="Arial"/>
          <w:sz w:val="20"/>
        </w:rPr>
        <w:t xml:space="preserve">Fonte de Recursos:  </w:t>
      </w:r>
      <w:r w:rsidR="00531E3F" w:rsidRPr="00531E3F">
        <w:rPr>
          <w:rFonts w:ascii="Arial" w:eastAsia="Arial" w:hAnsi="Arial" w:cs="Arial"/>
          <w:sz w:val="20"/>
        </w:rPr>
        <w:t>1.6615-0</w:t>
      </w:r>
    </w:p>
    <w:p w14:paraId="58AE26D4" w14:textId="2BC9558A" w:rsidR="00DD0D96" w:rsidRPr="00531E3F" w:rsidRDefault="00DD0D96" w:rsidP="00D53E1D">
      <w:pPr>
        <w:pStyle w:val="PargrafodaLista"/>
        <w:numPr>
          <w:ilvl w:val="0"/>
          <w:numId w:val="19"/>
        </w:numPr>
        <w:spacing w:after="0" w:line="240" w:lineRule="auto"/>
        <w:ind w:left="1211" w:right="0"/>
        <w:rPr>
          <w:rFonts w:ascii="Arial" w:eastAsia="Arial" w:hAnsi="Arial" w:cs="Arial"/>
          <w:sz w:val="20"/>
        </w:rPr>
      </w:pPr>
      <w:r w:rsidRPr="00531E3F">
        <w:rPr>
          <w:rFonts w:ascii="Arial" w:eastAsia="Arial" w:hAnsi="Arial" w:cs="Arial"/>
          <w:sz w:val="20"/>
        </w:rPr>
        <w:t xml:space="preserve">Programa de Trabalho: </w:t>
      </w:r>
      <w:r w:rsidR="00531E3F" w:rsidRPr="00531E3F">
        <w:rPr>
          <w:rFonts w:ascii="Arial" w:eastAsia="Arial" w:hAnsi="Arial" w:cs="Arial"/>
          <w:sz w:val="20"/>
        </w:rPr>
        <w:t>16.72.08.244.0027.4125</w:t>
      </w:r>
    </w:p>
    <w:p w14:paraId="2C14782C" w14:textId="4183CED8" w:rsidR="00DD0D96" w:rsidRPr="00531E3F" w:rsidRDefault="00DD0D96" w:rsidP="00D53E1D">
      <w:pPr>
        <w:pStyle w:val="PargrafodaLista"/>
        <w:numPr>
          <w:ilvl w:val="0"/>
          <w:numId w:val="19"/>
        </w:numPr>
        <w:spacing w:after="0" w:line="240" w:lineRule="auto"/>
        <w:ind w:left="1211" w:right="0"/>
        <w:rPr>
          <w:rFonts w:ascii="Arial" w:eastAsia="Arial" w:hAnsi="Arial" w:cs="Arial"/>
          <w:sz w:val="20"/>
        </w:rPr>
      </w:pPr>
      <w:r w:rsidRPr="00531E3F">
        <w:rPr>
          <w:rFonts w:ascii="Arial" w:eastAsia="Arial" w:hAnsi="Arial" w:cs="Arial"/>
          <w:sz w:val="20"/>
        </w:rPr>
        <w:t xml:space="preserve">Elemento de Despesa: </w:t>
      </w:r>
      <w:r w:rsidR="00531E3F" w:rsidRPr="00531E3F">
        <w:rPr>
          <w:rFonts w:ascii="Arial" w:eastAsia="Arial" w:hAnsi="Arial" w:cs="Arial"/>
          <w:sz w:val="20"/>
        </w:rPr>
        <w:t>33.90.32</w:t>
      </w:r>
    </w:p>
    <w:p w14:paraId="2852EBB4" w14:textId="77777777" w:rsidR="00DD0D96" w:rsidRPr="00531E3F" w:rsidRDefault="00DD0D96" w:rsidP="00D53E1D">
      <w:pPr>
        <w:pStyle w:val="PargrafodaLista"/>
        <w:numPr>
          <w:ilvl w:val="0"/>
          <w:numId w:val="19"/>
        </w:numPr>
        <w:spacing w:after="0" w:line="240" w:lineRule="auto"/>
        <w:ind w:left="1211" w:right="0"/>
        <w:rPr>
          <w:rFonts w:ascii="Arial" w:eastAsia="Arial" w:hAnsi="Arial" w:cs="Arial"/>
          <w:sz w:val="20"/>
        </w:rPr>
      </w:pPr>
      <w:r w:rsidRPr="00531E3F">
        <w:rPr>
          <w:rFonts w:ascii="Arial" w:eastAsia="Arial" w:hAnsi="Arial" w:cs="Arial"/>
          <w:sz w:val="20"/>
        </w:rPr>
        <w:t>Nota de Empenho:</w:t>
      </w:r>
    </w:p>
    <w:p w14:paraId="4D0D69FF" w14:textId="77777777" w:rsidR="00247EAC" w:rsidRDefault="00247EAC" w:rsidP="00247EAC">
      <w:pPr>
        <w:spacing w:after="160" w:line="259" w:lineRule="auto"/>
        <w:ind w:left="0" w:right="0" w:firstLine="0"/>
        <w:jc w:val="left"/>
        <w:rPr>
          <w:rFonts w:ascii="Arial" w:eastAsia="Arial" w:hAnsi="Arial" w:cs="Arial"/>
          <w:sz w:val="20"/>
          <w:lang w:eastAsia="en-US"/>
        </w:rPr>
      </w:pPr>
    </w:p>
    <w:p w14:paraId="10292951" w14:textId="46EEAA70" w:rsidR="00DD0D96" w:rsidRPr="00E13072" w:rsidRDefault="00DD0D96" w:rsidP="00247EAC">
      <w:pPr>
        <w:spacing w:after="160" w:line="259" w:lineRule="auto"/>
        <w:ind w:left="0" w:right="0" w:firstLine="0"/>
        <w:jc w:val="right"/>
        <w:rPr>
          <w:rFonts w:ascii="Arial" w:eastAsia="Arial" w:hAnsi="Arial" w:cs="Arial"/>
          <w:sz w:val="20"/>
          <w:lang w:eastAsia="en-US"/>
        </w:rPr>
      </w:pPr>
      <w:r w:rsidRPr="00E13072">
        <w:rPr>
          <w:rFonts w:ascii="Arial" w:eastAsia="Arial" w:hAnsi="Arial" w:cs="Arial"/>
          <w:sz w:val="20"/>
          <w:lang w:eastAsia="en-US"/>
        </w:rPr>
        <w:t>Niterói, 2</w:t>
      </w:r>
      <w:r w:rsidR="00531E3F">
        <w:rPr>
          <w:rFonts w:ascii="Arial" w:eastAsia="Arial" w:hAnsi="Arial" w:cs="Arial"/>
          <w:sz w:val="20"/>
          <w:lang w:eastAsia="en-US"/>
        </w:rPr>
        <w:t>8</w:t>
      </w:r>
      <w:r w:rsidRPr="00E13072">
        <w:rPr>
          <w:rFonts w:ascii="Arial" w:eastAsia="Arial" w:hAnsi="Arial" w:cs="Arial"/>
          <w:sz w:val="20"/>
          <w:lang w:eastAsia="en-US"/>
        </w:rPr>
        <w:t xml:space="preserve"> de janeiro de 2025.</w:t>
      </w:r>
    </w:p>
    <w:p w14:paraId="1622C280" w14:textId="77777777" w:rsidR="00DD0D96" w:rsidRPr="00E13072" w:rsidRDefault="00DD0D96" w:rsidP="00E13072">
      <w:pPr>
        <w:spacing w:after="0" w:line="240" w:lineRule="auto"/>
        <w:ind w:left="217"/>
        <w:jc w:val="right"/>
        <w:rPr>
          <w:rFonts w:ascii="Arial" w:eastAsia="Arial" w:hAnsi="Arial" w:cs="Arial"/>
          <w:sz w:val="20"/>
          <w:lang w:eastAsia="en-US"/>
        </w:rPr>
      </w:pPr>
    </w:p>
    <w:p w14:paraId="4E8C5335" w14:textId="77777777" w:rsidR="00DD0D96" w:rsidRPr="00E13072" w:rsidRDefault="00DD0D96" w:rsidP="00E13072">
      <w:pPr>
        <w:spacing w:after="0" w:line="240" w:lineRule="auto"/>
        <w:ind w:left="217"/>
        <w:rPr>
          <w:rFonts w:ascii="Arial" w:eastAsia="Arial" w:hAnsi="Arial" w:cs="Arial"/>
          <w:sz w:val="20"/>
        </w:rPr>
      </w:pPr>
      <w:r w:rsidRPr="00E13072">
        <w:rPr>
          <w:rFonts w:ascii="Arial" w:eastAsia="Arial" w:hAnsi="Arial" w:cs="Arial"/>
          <w:sz w:val="20"/>
        </w:rPr>
        <w:t xml:space="preserve">Responsável pela elaboração: </w:t>
      </w:r>
    </w:p>
    <w:p w14:paraId="7861069F" w14:textId="77777777" w:rsidR="00DD0D96" w:rsidRPr="00E13072" w:rsidRDefault="00DD0D96" w:rsidP="00E13072">
      <w:pPr>
        <w:spacing w:after="0" w:line="240" w:lineRule="auto"/>
        <w:ind w:left="217"/>
        <w:rPr>
          <w:rFonts w:ascii="Arial" w:eastAsia="Arial" w:hAnsi="Arial" w:cs="Arial"/>
          <w:sz w:val="20"/>
        </w:rPr>
      </w:pPr>
    </w:p>
    <w:p w14:paraId="3D47F0F5" w14:textId="77777777" w:rsidR="00DD0D96" w:rsidRPr="00E13072" w:rsidRDefault="00DD0D96" w:rsidP="00E13072">
      <w:pPr>
        <w:spacing w:after="0" w:line="240" w:lineRule="auto"/>
        <w:ind w:left="217"/>
        <w:rPr>
          <w:rFonts w:ascii="Arial" w:eastAsia="Arial" w:hAnsi="Arial" w:cs="Arial"/>
          <w:sz w:val="20"/>
        </w:rPr>
      </w:pPr>
    </w:p>
    <w:p w14:paraId="0BF3AFC3" w14:textId="77777777" w:rsidR="00DD0D96" w:rsidRPr="00E13072" w:rsidRDefault="00DD0D96" w:rsidP="00E13072">
      <w:pPr>
        <w:spacing w:after="0" w:line="240" w:lineRule="auto"/>
        <w:ind w:left="217"/>
        <w:rPr>
          <w:rFonts w:ascii="Arial" w:eastAsia="Arial" w:hAnsi="Arial" w:cs="Arial"/>
          <w:sz w:val="20"/>
        </w:rPr>
      </w:pPr>
    </w:p>
    <w:p w14:paraId="2CD8D3A1" w14:textId="3CACE713" w:rsidR="00481A77" w:rsidRDefault="00481A77" w:rsidP="00E13072">
      <w:pPr>
        <w:spacing w:after="0" w:line="240" w:lineRule="auto"/>
        <w:ind w:left="217"/>
        <w:jc w:val="center"/>
        <w:rPr>
          <w:rFonts w:ascii="Arial" w:eastAsia="Arial" w:hAnsi="Arial" w:cs="Arial"/>
          <w:sz w:val="20"/>
        </w:rPr>
      </w:pPr>
      <w:r>
        <w:rPr>
          <w:rFonts w:ascii="Arial" w:eastAsia="Arial" w:hAnsi="Arial" w:cs="Arial"/>
          <w:sz w:val="20"/>
        </w:rPr>
        <w:t>Rosane Araujo dos Santos</w:t>
      </w:r>
    </w:p>
    <w:p w14:paraId="10081F66" w14:textId="003FDB9D" w:rsidR="00DD0D96" w:rsidRDefault="00DD0D96" w:rsidP="00E13072">
      <w:pPr>
        <w:spacing w:after="0" w:line="240" w:lineRule="auto"/>
        <w:ind w:left="217"/>
        <w:jc w:val="center"/>
        <w:rPr>
          <w:rFonts w:ascii="Arial" w:eastAsia="Arial" w:hAnsi="Arial" w:cs="Arial"/>
          <w:sz w:val="20"/>
        </w:rPr>
      </w:pPr>
      <w:r w:rsidRPr="00E13072">
        <w:rPr>
          <w:rFonts w:ascii="Arial" w:eastAsia="Arial" w:hAnsi="Arial" w:cs="Arial"/>
          <w:sz w:val="20"/>
        </w:rPr>
        <w:t xml:space="preserve">Subsecretária de Assistência Social </w:t>
      </w:r>
    </w:p>
    <w:p w14:paraId="2080542D" w14:textId="77777777" w:rsidR="00481A77" w:rsidRPr="00E13072" w:rsidRDefault="00481A77" w:rsidP="00E13072">
      <w:pPr>
        <w:spacing w:after="0" w:line="240" w:lineRule="auto"/>
        <w:ind w:left="217"/>
        <w:jc w:val="center"/>
        <w:rPr>
          <w:rFonts w:ascii="Arial" w:eastAsia="Arial" w:hAnsi="Arial" w:cs="Arial"/>
          <w:sz w:val="20"/>
        </w:rPr>
      </w:pPr>
    </w:p>
    <w:p w14:paraId="22A95197" w14:textId="77777777" w:rsidR="00DD0D96" w:rsidRPr="00E13072" w:rsidRDefault="00DD0D96" w:rsidP="00E13072">
      <w:pPr>
        <w:spacing w:after="0" w:line="240" w:lineRule="auto"/>
        <w:ind w:left="217"/>
        <w:rPr>
          <w:rFonts w:ascii="Arial" w:eastAsia="Arial" w:hAnsi="Arial" w:cs="Arial"/>
          <w:sz w:val="20"/>
        </w:rPr>
      </w:pPr>
    </w:p>
    <w:p w14:paraId="54ABD6E9" w14:textId="77777777" w:rsidR="00DD0D96" w:rsidRPr="00E13072" w:rsidRDefault="00DD0D96" w:rsidP="00E13072">
      <w:pPr>
        <w:spacing w:after="0" w:line="240" w:lineRule="auto"/>
        <w:ind w:left="217"/>
        <w:rPr>
          <w:rFonts w:ascii="Arial" w:eastAsia="Arial" w:hAnsi="Arial" w:cs="Arial"/>
          <w:sz w:val="20"/>
        </w:rPr>
      </w:pPr>
      <w:r w:rsidRPr="00E13072">
        <w:rPr>
          <w:rFonts w:ascii="Arial" w:eastAsia="Arial" w:hAnsi="Arial" w:cs="Arial"/>
          <w:sz w:val="20"/>
        </w:rPr>
        <w:t xml:space="preserve">Ciente e de acordo, para providências. </w:t>
      </w:r>
    </w:p>
    <w:p w14:paraId="5F60864E" w14:textId="77777777" w:rsidR="00DD0D96" w:rsidRPr="00E13072" w:rsidRDefault="00DD0D96" w:rsidP="00E13072">
      <w:pPr>
        <w:spacing w:after="0" w:line="240" w:lineRule="auto"/>
        <w:ind w:left="217"/>
        <w:jc w:val="center"/>
        <w:rPr>
          <w:rFonts w:ascii="Arial" w:eastAsia="Arial" w:hAnsi="Arial" w:cs="Arial"/>
          <w:sz w:val="20"/>
        </w:rPr>
      </w:pPr>
    </w:p>
    <w:p w14:paraId="150D3A20" w14:textId="77777777" w:rsidR="00DD0D96" w:rsidRDefault="00DD0D96" w:rsidP="00E13072">
      <w:pPr>
        <w:spacing w:after="0" w:line="240" w:lineRule="auto"/>
        <w:ind w:left="217"/>
        <w:jc w:val="center"/>
        <w:rPr>
          <w:rFonts w:ascii="Arial" w:eastAsia="Arial" w:hAnsi="Arial" w:cs="Arial"/>
          <w:sz w:val="20"/>
        </w:rPr>
      </w:pPr>
    </w:p>
    <w:p w14:paraId="63E58578" w14:textId="77777777" w:rsidR="00481A77" w:rsidRDefault="00481A77" w:rsidP="00E13072">
      <w:pPr>
        <w:spacing w:after="0" w:line="240" w:lineRule="auto"/>
        <w:ind w:left="217"/>
        <w:jc w:val="center"/>
        <w:rPr>
          <w:rFonts w:ascii="Arial" w:eastAsia="Arial" w:hAnsi="Arial" w:cs="Arial"/>
          <w:sz w:val="20"/>
        </w:rPr>
      </w:pPr>
    </w:p>
    <w:p w14:paraId="265B01BD" w14:textId="77777777" w:rsidR="00481A77" w:rsidRPr="00E13072" w:rsidRDefault="00481A77" w:rsidP="00E13072">
      <w:pPr>
        <w:spacing w:after="0" w:line="240" w:lineRule="auto"/>
        <w:ind w:left="217"/>
        <w:jc w:val="center"/>
        <w:rPr>
          <w:rFonts w:ascii="Arial" w:eastAsia="Arial" w:hAnsi="Arial" w:cs="Arial"/>
          <w:sz w:val="20"/>
        </w:rPr>
      </w:pPr>
    </w:p>
    <w:p w14:paraId="377BA4A8" w14:textId="77777777" w:rsidR="00DD0D96" w:rsidRPr="00E13072" w:rsidRDefault="00DD0D96" w:rsidP="00E13072">
      <w:pPr>
        <w:spacing w:after="0" w:line="240" w:lineRule="auto"/>
        <w:ind w:left="217"/>
        <w:jc w:val="center"/>
        <w:rPr>
          <w:rFonts w:ascii="Arial" w:eastAsia="Arial" w:hAnsi="Arial" w:cs="Arial"/>
          <w:sz w:val="20"/>
        </w:rPr>
      </w:pPr>
      <w:r w:rsidRPr="00E13072">
        <w:rPr>
          <w:rFonts w:ascii="Arial" w:eastAsia="Arial" w:hAnsi="Arial" w:cs="Arial"/>
          <w:sz w:val="20"/>
        </w:rPr>
        <w:t>Elton Teixeira Rosa da Silva</w:t>
      </w:r>
    </w:p>
    <w:p w14:paraId="1D68A25E" w14:textId="77777777" w:rsidR="00DD0D96" w:rsidRPr="00E13072" w:rsidRDefault="00DD0D96" w:rsidP="00E13072">
      <w:pPr>
        <w:spacing w:after="0" w:line="240" w:lineRule="auto"/>
        <w:ind w:left="217"/>
        <w:jc w:val="center"/>
        <w:rPr>
          <w:rFonts w:ascii="Arial" w:eastAsia="Arial" w:hAnsi="Arial" w:cs="Arial"/>
          <w:sz w:val="20"/>
          <w:lang w:eastAsia="en-US"/>
        </w:rPr>
      </w:pPr>
      <w:r w:rsidRPr="00E13072">
        <w:rPr>
          <w:rFonts w:ascii="Arial" w:eastAsia="Arial" w:hAnsi="Arial" w:cs="Arial"/>
          <w:sz w:val="20"/>
          <w:lang w:eastAsia="en-US"/>
        </w:rPr>
        <w:t>Secretário de Assistência Social e Economia Solidaria</w:t>
      </w:r>
    </w:p>
    <w:p w14:paraId="1FBF1532" w14:textId="77777777" w:rsidR="00F475A5" w:rsidRDefault="00F475A5">
      <w:pPr>
        <w:spacing w:after="160" w:line="259" w:lineRule="auto"/>
        <w:ind w:left="0" w:right="0" w:firstLine="0"/>
        <w:jc w:val="left"/>
        <w:rPr>
          <w:rFonts w:cs="Tahoma"/>
          <w:b/>
          <w:sz w:val="28"/>
          <w:szCs w:val="28"/>
        </w:rPr>
      </w:pPr>
      <w:r>
        <w:rPr>
          <w:rFonts w:cs="Tahoma"/>
          <w:b/>
          <w:sz w:val="28"/>
          <w:szCs w:val="28"/>
        </w:rPr>
        <w:br w:type="page"/>
      </w:r>
    </w:p>
    <w:p w14:paraId="1BEAB47C" w14:textId="54175FB2" w:rsidR="00DE3154" w:rsidRDefault="00DE3154" w:rsidP="003E1AD6">
      <w:pPr>
        <w:widowControl w:val="0"/>
        <w:overflowPunct w:val="0"/>
        <w:adjustRightInd w:val="0"/>
        <w:spacing w:after="0" w:line="240" w:lineRule="auto"/>
        <w:ind w:right="70"/>
        <w:jc w:val="center"/>
        <w:rPr>
          <w:rFonts w:cs="Tahoma"/>
          <w:b/>
          <w:sz w:val="28"/>
          <w:szCs w:val="28"/>
        </w:rPr>
      </w:pPr>
      <w:r>
        <w:rPr>
          <w:rFonts w:cs="Tahoma"/>
          <w:b/>
          <w:sz w:val="28"/>
          <w:szCs w:val="28"/>
        </w:rPr>
        <w:lastRenderedPageBreak/>
        <w:t>ANEXO II – MINUTA TERMO DE CONTRATO</w:t>
      </w:r>
    </w:p>
    <w:p w14:paraId="1A0E4EB2" w14:textId="77777777" w:rsidR="00DE3154" w:rsidRDefault="00DE3154" w:rsidP="003E1AD6">
      <w:pPr>
        <w:widowControl w:val="0"/>
        <w:overflowPunct w:val="0"/>
        <w:adjustRightInd w:val="0"/>
        <w:spacing w:after="0" w:line="240" w:lineRule="auto"/>
        <w:ind w:right="70"/>
        <w:jc w:val="center"/>
        <w:rPr>
          <w:rFonts w:cs="Tahoma"/>
          <w:b/>
          <w:sz w:val="28"/>
          <w:szCs w:val="28"/>
        </w:rPr>
      </w:pPr>
    </w:p>
    <w:p w14:paraId="35DD5C98" w14:textId="77777777" w:rsidR="001C31C3" w:rsidRPr="000F69C4" w:rsidRDefault="001C31C3" w:rsidP="003E1AD6">
      <w:pPr>
        <w:spacing w:afterLines="120" w:after="288" w:line="240" w:lineRule="auto"/>
        <w:jc w:val="center"/>
        <w:rPr>
          <w:rFonts w:ascii="Garamond" w:hAnsi="Garamond"/>
          <w:b/>
          <w:bCs/>
          <w:color w:val="000000" w:themeColor="text1"/>
          <w:szCs w:val="24"/>
        </w:rPr>
      </w:pPr>
      <w:r w:rsidRPr="000F69C4">
        <w:rPr>
          <w:rFonts w:ascii="Garamond" w:hAnsi="Garamond"/>
          <w:b/>
          <w:bCs/>
          <w:color w:val="000000" w:themeColor="text1"/>
          <w:szCs w:val="24"/>
        </w:rPr>
        <w:t>Lei nº 14.133, de 1º de abril de 2021</w:t>
      </w:r>
      <w:r w:rsidRPr="000F69C4">
        <w:rPr>
          <w:rFonts w:ascii="Garamond" w:hAnsi="Garamond"/>
          <w:b/>
          <w:bCs/>
          <w:color w:val="000000" w:themeColor="text1"/>
          <w:szCs w:val="24"/>
        </w:rPr>
        <w:br/>
        <w:t xml:space="preserve">AQUISIÇÕES </w:t>
      </w:r>
    </w:p>
    <w:p w14:paraId="16085C8C" w14:textId="77777777" w:rsidR="00511E2E" w:rsidRDefault="001C31C3" w:rsidP="00511E2E">
      <w:pPr>
        <w:spacing w:afterLines="120" w:after="288" w:line="240" w:lineRule="auto"/>
        <w:jc w:val="center"/>
        <w:rPr>
          <w:rFonts w:ascii="Garamond" w:eastAsia="SimSun" w:hAnsi="Garamond"/>
          <w:b/>
          <w:bCs/>
          <w:color w:val="000000" w:themeColor="text1"/>
          <w:szCs w:val="24"/>
          <w:lang w:eastAsia="ar-SA"/>
        </w:rPr>
      </w:pPr>
      <w:r>
        <w:rPr>
          <w:rFonts w:ascii="Garamond" w:eastAsia="SimSun" w:hAnsi="Garamond"/>
          <w:b/>
          <w:bCs/>
          <w:color w:val="000000" w:themeColor="text1"/>
          <w:szCs w:val="24"/>
          <w:lang w:eastAsia="ar-SA"/>
        </w:rPr>
        <w:t>SECRETARIA DE ASSISTÊNCIA SOCIAL E ECONOMIA SOLIDÁRIA</w:t>
      </w:r>
    </w:p>
    <w:p w14:paraId="0183E328" w14:textId="42B788D0" w:rsidR="001C31C3" w:rsidRPr="00511E2E" w:rsidRDefault="001C31C3" w:rsidP="00511E2E">
      <w:pPr>
        <w:spacing w:afterLines="120" w:after="288" w:line="240" w:lineRule="auto"/>
        <w:jc w:val="center"/>
        <w:rPr>
          <w:rFonts w:ascii="Garamond" w:eastAsia="SimSun" w:hAnsi="Garamond"/>
          <w:b/>
          <w:bCs/>
          <w:color w:val="000000" w:themeColor="text1"/>
          <w:szCs w:val="24"/>
          <w:lang w:eastAsia="ar-SA"/>
        </w:rPr>
      </w:pPr>
      <w:r w:rsidRPr="009C299F">
        <w:rPr>
          <w:rFonts w:ascii="Garamond" w:hAnsi="Garamond"/>
          <w:szCs w:val="24"/>
        </w:rPr>
        <w:t>(Processo Administrativo n</w:t>
      </w:r>
      <w:r w:rsidRPr="009C299F">
        <w:rPr>
          <w:rFonts w:ascii="Garamond" w:hAnsi="Garamond"/>
          <w:bCs/>
          <w:szCs w:val="24"/>
        </w:rPr>
        <w:t>°</w:t>
      </w:r>
      <w:r w:rsidR="009C299F" w:rsidRPr="009C299F">
        <w:rPr>
          <w:rFonts w:ascii="Garamond" w:hAnsi="Garamond"/>
          <w:bCs/>
          <w:szCs w:val="24"/>
        </w:rPr>
        <w:t xml:space="preserve"> 9900</w:t>
      </w:r>
      <w:r w:rsidR="009C299F">
        <w:rPr>
          <w:rFonts w:ascii="Garamond" w:hAnsi="Garamond"/>
          <w:bCs/>
          <w:szCs w:val="24"/>
        </w:rPr>
        <w:t>109549</w:t>
      </w:r>
      <w:r w:rsidRPr="009C299F">
        <w:rPr>
          <w:rFonts w:ascii="Garamond" w:hAnsi="Garamond"/>
          <w:bCs/>
          <w:szCs w:val="24"/>
        </w:rPr>
        <w:t>)</w:t>
      </w:r>
    </w:p>
    <w:p w14:paraId="702CCC69" w14:textId="77777777" w:rsidR="001C31C3" w:rsidRPr="00251E5E" w:rsidRDefault="001C31C3" w:rsidP="003E1AD6">
      <w:pPr>
        <w:spacing w:afterLines="120" w:after="288" w:line="240" w:lineRule="auto"/>
        <w:ind w:left="3540"/>
        <w:rPr>
          <w:rFonts w:ascii="Garamond" w:eastAsia="MS Mincho" w:hAnsi="Garamond"/>
          <w:bCs/>
          <w:szCs w:val="24"/>
        </w:rPr>
      </w:pPr>
      <w:r w:rsidRPr="00251E5E">
        <w:rPr>
          <w:rFonts w:ascii="Garamond" w:hAnsi="Garamond"/>
          <w:szCs w:val="24"/>
        </w:rPr>
        <w:t xml:space="preserve">CONTRATO ADMINISTRATIVO Nº </w:t>
      </w:r>
      <w:r w:rsidRPr="009E2023">
        <w:rPr>
          <w:rFonts w:ascii="Garamond" w:hAnsi="Garamond"/>
          <w:szCs w:val="24"/>
          <w:highlight w:val="yellow"/>
        </w:rPr>
        <w:t>......../....,</w:t>
      </w:r>
      <w:r w:rsidRPr="00251E5E">
        <w:rPr>
          <w:rFonts w:ascii="Garamond" w:hAnsi="Garamond"/>
          <w:szCs w:val="24"/>
        </w:rPr>
        <w:t xml:space="preserve"> QUE FAZEM ENTRE SI O MUNICÍPIO DE NITERÓI, POR INTERMÉDIO DO (A) </w:t>
      </w:r>
      <w:r>
        <w:rPr>
          <w:rFonts w:ascii="Garamond" w:hAnsi="Garamond"/>
          <w:szCs w:val="24"/>
        </w:rPr>
        <w:t>SECRETARIA DE ASSISTÊNCIA SOCIAL E ECONOMIA SOLIDÁRIA, TENDO COMO ÓRGÃO GESTOR O FUNDO MUNICIPAL DE ASSISTÊNCIA SOCIAL</w:t>
      </w:r>
      <w:r w:rsidRPr="00251E5E">
        <w:rPr>
          <w:rFonts w:ascii="Garamond" w:hAnsi="Garamond"/>
          <w:szCs w:val="24"/>
        </w:rPr>
        <w:t xml:space="preserve"> E .............................................................</w:t>
      </w:r>
    </w:p>
    <w:p w14:paraId="0966BAD7" w14:textId="0DE33323" w:rsidR="001C31C3" w:rsidRPr="001C31C3" w:rsidRDefault="001C31C3" w:rsidP="003E1AD6">
      <w:pPr>
        <w:spacing w:afterLines="120" w:after="288" w:line="240" w:lineRule="auto"/>
        <w:ind w:firstLine="708"/>
        <w:rPr>
          <w:rFonts w:ascii="Garamond" w:eastAsia="MS Mincho" w:hAnsi="Garamond"/>
          <w:bCs/>
          <w:szCs w:val="24"/>
        </w:rPr>
      </w:pPr>
      <w:r w:rsidRPr="009E2023">
        <w:rPr>
          <w:rFonts w:ascii="Garamond" w:hAnsi="Garamond"/>
          <w:iCs/>
          <w:szCs w:val="24"/>
        </w:rPr>
        <w:t xml:space="preserve">O Município de Niterói, neste ato </w:t>
      </w:r>
      <w:r>
        <w:rPr>
          <w:rFonts w:ascii="Garamond" w:hAnsi="Garamond"/>
          <w:iCs/>
          <w:szCs w:val="24"/>
        </w:rPr>
        <w:t xml:space="preserve">representado </w:t>
      </w:r>
      <w:r w:rsidRPr="009E2023">
        <w:rPr>
          <w:rFonts w:ascii="Garamond" w:hAnsi="Garamond"/>
          <w:iCs/>
          <w:szCs w:val="24"/>
        </w:rPr>
        <w:t>pela Secretaria de Assistência Social e Economia Solidária por intermédio do(a)</w:t>
      </w:r>
      <w:r>
        <w:rPr>
          <w:rFonts w:ascii="Garamond" w:hAnsi="Garamond"/>
          <w:iCs/>
          <w:szCs w:val="24"/>
        </w:rPr>
        <w:t xml:space="preserve"> Fundo Municipal de Assistência Social</w:t>
      </w:r>
      <w:r w:rsidRPr="009E2023">
        <w:rPr>
          <w:rFonts w:ascii="Garamond" w:hAnsi="Garamond"/>
          <w:szCs w:val="24"/>
        </w:rPr>
        <w:t xml:space="preserve">, </w:t>
      </w:r>
      <w:r w:rsidRPr="00DD5167">
        <w:rPr>
          <w:rFonts w:ascii="Garamond" w:hAnsi="Garamond"/>
          <w:szCs w:val="24"/>
        </w:rPr>
        <w:t>com sede no(a)</w:t>
      </w:r>
      <w:r>
        <w:rPr>
          <w:rFonts w:ascii="Garamond" w:hAnsi="Garamond"/>
          <w:szCs w:val="24"/>
        </w:rPr>
        <w:t xml:space="preserve"> Rua Coronel Gomes Machado, nº 281</w:t>
      </w:r>
      <w:r w:rsidRPr="00DD5167">
        <w:rPr>
          <w:rFonts w:ascii="Garamond" w:hAnsi="Garamond"/>
          <w:szCs w:val="24"/>
        </w:rPr>
        <w:t xml:space="preserve">, na cidade de </w:t>
      </w:r>
      <w:r>
        <w:rPr>
          <w:rFonts w:ascii="Garamond" w:hAnsi="Garamond"/>
          <w:szCs w:val="24"/>
        </w:rPr>
        <w:t>Niterói</w:t>
      </w:r>
      <w:r w:rsidRPr="00DD5167">
        <w:rPr>
          <w:rFonts w:ascii="Garamond" w:hAnsi="Garamond"/>
          <w:szCs w:val="24"/>
        </w:rPr>
        <w:t xml:space="preserve"> /</w:t>
      </w:r>
      <w:r>
        <w:rPr>
          <w:rFonts w:ascii="Garamond" w:hAnsi="Garamond"/>
          <w:szCs w:val="24"/>
        </w:rPr>
        <w:t>RJ,</w:t>
      </w:r>
      <w:r w:rsidRPr="00DD5167">
        <w:rPr>
          <w:rFonts w:ascii="Garamond" w:hAnsi="Garamond"/>
          <w:szCs w:val="24"/>
        </w:rPr>
        <w:t xml:space="preserve"> inscrito(a) no CNPJ sob o nº </w:t>
      </w:r>
      <w:r>
        <w:rPr>
          <w:rFonts w:ascii="Garamond" w:hAnsi="Garamond"/>
          <w:szCs w:val="24"/>
        </w:rPr>
        <w:t xml:space="preserve">28.521.748/0001-15, </w:t>
      </w:r>
      <w:r w:rsidRPr="00DD5167">
        <w:rPr>
          <w:rFonts w:ascii="Garamond" w:hAnsi="Garamond"/>
          <w:szCs w:val="24"/>
        </w:rPr>
        <w:t xml:space="preserve">neste ato representado(a) pelo(a) </w:t>
      </w:r>
      <w:r>
        <w:rPr>
          <w:rFonts w:ascii="Garamond" w:hAnsi="Garamond"/>
          <w:szCs w:val="24"/>
        </w:rPr>
        <w:t>Secretário Municipal ELTON TEIXEIRA ROSA DA SILVA</w:t>
      </w:r>
      <w:r w:rsidRPr="00DD5167">
        <w:rPr>
          <w:rFonts w:ascii="Garamond" w:hAnsi="Garamond"/>
          <w:szCs w:val="24"/>
        </w:rPr>
        <w:t xml:space="preserve">, portador da Matrícula Funcional nº </w:t>
      </w:r>
      <w:r>
        <w:rPr>
          <w:rFonts w:ascii="Garamond" w:hAnsi="Garamond"/>
          <w:szCs w:val="24"/>
        </w:rPr>
        <w:t>1245.263-0</w:t>
      </w:r>
      <w:r w:rsidRPr="00DD5167">
        <w:rPr>
          <w:rFonts w:ascii="Garamond" w:hAnsi="Garamond"/>
          <w:szCs w:val="24"/>
        </w:rPr>
        <w:t>, doravante denominado</w:t>
      </w:r>
      <w:r w:rsidRPr="00DD5167">
        <w:rPr>
          <w:rFonts w:ascii="Garamond" w:hAnsi="Garamond"/>
          <w:color w:val="FF0000"/>
          <w:szCs w:val="24"/>
        </w:rPr>
        <w:t xml:space="preserve"> </w:t>
      </w:r>
      <w:r w:rsidRPr="00DD5167">
        <w:rPr>
          <w:rFonts w:ascii="Garamond" w:hAnsi="Garamond"/>
          <w:szCs w:val="24"/>
        </w:rPr>
        <w:t xml:space="preserve">CONTRATANTE, e o(a) </w:t>
      </w:r>
      <w:r w:rsidRPr="009E2023">
        <w:rPr>
          <w:rFonts w:ascii="Garamond" w:hAnsi="Garamond"/>
          <w:iCs/>
          <w:szCs w:val="24"/>
          <w:highlight w:val="yellow"/>
        </w:rPr>
        <w:t>..............................,</w:t>
      </w:r>
      <w:r w:rsidRPr="00B07220">
        <w:rPr>
          <w:rFonts w:ascii="Garamond" w:hAnsi="Garamond"/>
          <w:iCs/>
          <w:szCs w:val="24"/>
        </w:rPr>
        <w:t xml:space="preserve"> inscrito(a) no CNPJ/MF sob o nº </w:t>
      </w:r>
      <w:r w:rsidRPr="009E2023">
        <w:rPr>
          <w:rFonts w:ascii="Garamond" w:hAnsi="Garamond"/>
          <w:iCs/>
          <w:szCs w:val="24"/>
          <w:highlight w:val="yellow"/>
        </w:rPr>
        <w:t>............................,</w:t>
      </w:r>
      <w:r w:rsidRPr="00B07220">
        <w:rPr>
          <w:rFonts w:ascii="Garamond" w:hAnsi="Garamond"/>
          <w:iCs/>
          <w:szCs w:val="24"/>
        </w:rPr>
        <w:t xml:space="preserve"> </w:t>
      </w:r>
      <w:r w:rsidRPr="00B07220">
        <w:rPr>
          <w:rFonts w:ascii="Garamond" w:hAnsi="Garamond"/>
          <w:szCs w:val="24"/>
        </w:rPr>
        <w:t xml:space="preserve">sediado(a) na </w:t>
      </w:r>
      <w:r w:rsidRPr="009E2023">
        <w:rPr>
          <w:rFonts w:ascii="Garamond" w:hAnsi="Garamond"/>
          <w:szCs w:val="24"/>
          <w:highlight w:val="yellow"/>
        </w:rPr>
        <w:t>...................................,</w:t>
      </w:r>
      <w:r w:rsidRPr="00B07220">
        <w:rPr>
          <w:rFonts w:ascii="Garamond" w:hAnsi="Garamond"/>
          <w:szCs w:val="24"/>
        </w:rPr>
        <w:t xml:space="preserve"> </w:t>
      </w:r>
      <w:proofErr w:type="spellStart"/>
      <w:r w:rsidRPr="00B07220">
        <w:rPr>
          <w:rFonts w:ascii="Garamond" w:hAnsi="Garamond"/>
          <w:szCs w:val="24"/>
        </w:rPr>
        <w:t>e</w:t>
      </w:r>
      <w:r>
        <w:rPr>
          <w:rFonts w:ascii="Garamond" w:hAnsi="Garamond"/>
          <w:szCs w:val="24"/>
        </w:rPr>
        <w:t>m</w:t>
      </w:r>
      <w:proofErr w:type="spellEnd"/>
      <w:r>
        <w:rPr>
          <w:rFonts w:ascii="Garamond" w:hAnsi="Garamond"/>
          <w:szCs w:val="24"/>
        </w:rPr>
        <w:t xml:space="preserve"> </w:t>
      </w:r>
      <w:r w:rsidRPr="009E2023">
        <w:rPr>
          <w:rFonts w:ascii="Garamond" w:hAnsi="Garamond"/>
          <w:szCs w:val="24"/>
          <w:highlight w:val="yellow"/>
        </w:rPr>
        <w:t>.............................</w:t>
      </w:r>
      <w:r w:rsidRPr="00B07220">
        <w:rPr>
          <w:rFonts w:ascii="Garamond" w:hAnsi="Garamond"/>
          <w:szCs w:val="24"/>
        </w:rPr>
        <w:t xml:space="preserve">doravante designado CONTRATADO, neste ato representado(a) por </w:t>
      </w:r>
      <w:r w:rsidRPr="009E2023">
        <w:rPr>
          <w:rFonts w:ascii="Garamond" w:hAnsi="Garamond"/>
          <w:szCs w:val="24"/>
          <w:highlight w:val="yellow"/>
        </w:rPr>
        <w:t xml:space="preserve">.................................. </w:t>
      </w:r>
      <w:r w:rsidRPr="009E2023">
        <w:rPr>
          <w:rFonts w:ascii="Garamond" w:hAnsi="Garamond"/>
          <w:iCs/>
          <w:szCs w:val="24"/>
          <w:highlight w:val="yellow"/>
        </w:rPr>
        <w:t>(nome e função no contratado),</w:t>
      </w:r>
      <w:r w:rsidRPr="00B07220">
        <w:rPr>
          <w:rFonts w:ascii="Garamond" w:hAnsi="Garamond"/>
          <w:iCs/>
          <w:szCs w:val="24"/>
        </w:rPr>
        <w:t xml:space="preserve"> conforme atos constitutivos da empresa </w:t>
      </w:r>
      <w:r w:rsidRPr="00B07220">
        <w:rPr>
          <w:rFonts w:ascii="Garamond" w:hAnsi="Garamond"/>
          <w:b/>
          <w:bCs/>
          <w:iCs/>
          <w:szCs w:val="24"/>
        </w:rPr>
        <w:t>OU</w:t>
      </w:r>
      <w:r w:rsidRPr="00B07220">
        <w:rPr>
          <w:rFonts w:ascii="Garamond" w:hAnsi="Garamond"/>
          <w:iCs/>
          <w:szCs w:val="24"/>
        </w:rPr>
        <w:t xml:space="preserve"> procuração apresentada nos autos</w:t>
      </w:r>
      <w:r w:rsidRPr="00B07220">
        <w:rPr>
          <w:rFonts w:ascii="Garamond" w:hAnsi="Garamond"/>
          <w:szCs w:val="24"/>
        </w:rPr>
        <w:t xml:space="preserve">, tendo em vista o que consta </w:t>
      </w:r>
      <w:r w:rsidRPr="009C299F">
        <w:rPr>
          <w:rFonts w:ascii="Garamond" w:hAnsi="Garamond"/>
          <w:iCs/>
          <w:szCs w:val="24"/>
        </w:rPr>
        <w:t>no Processo nº</w:t>
      </w:r>
      <w:r w:rsidR="009C299F" w:rsidRPr="009C299F">
        <w:rPr>
          <w:rFonts w:ascii="Garamond" w:hAnsi="Garamond"/>
          <w:iCs/>
          <w:szCs w:val="24"/>
        </w:rPr>
        <w:t>9900109549</w:t>
      </w:r>
      <w:r w:rsidR="009C299F">
        <w:rPr>
          <w:rFonts w:ascii="Garamond" w:hAnsi="Garamond"/>
          <w:bCs/>
          <w:szCs w:val="24"/>
        </w:rPr>
        <w:t xml:space="preserve"> </w:t>
      </w:r>
      <w:r w:rsidRPr="00B07220">
        <w:rPr>
          <w:rFonts w:ascii="Garamond" w:hAnsi="Garamond"/>
          <w:szCs w:val="24"/>
        </w:rPr>
        <w:t xml:space="preserve">e em observância às disposições da Lei nº 14.133, de 1º de abril de 2021, e demais legislação aplicável, resolvem celebrar o presente Termo de Contrato, decorrente do </w:t>
      </w:r>
      <w:r w:rsidRPr="00B07220">
        <w:rPr>
          <w:rFonts w:ascii="Garamond" w:hAnsi="Garamond"/>
          <w:iCs/>
          <w:szCs w:val="24"/>
        </w:rPr>
        <w:t xml:space="preserve">Pregão Eletrônico </w:t>
      </w:r>
      <w:r w:rsidRPr="009E2023">
        <w:rPr>
          <w:rFonts w:ascii="Garamond" w:hAnsi="Garamond"/>
          <w:iCs/>
          <w:szCs w:val="24"/>
          <w:highlight w:val="yellow"/>
        </w:rPr>
        <w:t>n. .../...,</w:t>
      </w:r>
      <w:r w:rsidRPr="00B07220">
        <w:rPr>
          <w:rFonts w:ascii="Garamond" w:hAnsi="Garamond"/>
          <w:szCs w:val="24"/>
        </w:rPr>
        <w:t xml:space="preserve"> mediante as cláusulas </w:t>
      </w:r>
      <w:r w:rsidRPr="00DD5167">
        <w:rPr>
          <w:rFonts w:ascii="Garamond" w:hAnsi="Garamond"/>
          <w:szCs w:val="24"/>
        </w:rPr>
        <w:t>e condições a seguir enunciadas.</w:t>
      </w:r>
    </w:p>
    <w:p w14:paraId="451A7351" w14:textId="77777777" w:rsidR="001C31C3" w:rsidRPr="00C55D5F" w:rsidRDefault="001C31C3" w:rsidP="00247EAC">
      <w:pPr>
        <w:pStyle w:val="Nivel01"/>
        <w:numPr>
          <w:ilvl w:val="0"/>
          <w:numId w:val="0"/>
        </w:numPr>
        <w:rPr>
          <w:color w:val="FFFFFF" w:themeColor="background1"/>
        </w:rPr>
      </w:pPr>
      <w:r w:rsidRPr="000F69C4">
        <w:t>CLÁUSULA PRIMEIRA – OBJETO (</w:t>
      </w:r>
      <w:hyperlink r:id="rId67" w:anchor="art92" w:history="1">
        <w:r w:rsidRPr="000F69C4">
          <w:rPr>
            <w:rStyle w:val="Hyperlink"/>
          </w:rPr>
          <w:t>art. 92, I e II</w:t>
        </w:r>
      </w:hyperlink>
      <w:r w:rsidRPr="000F69C4">
        <w:t>)</w:t>
      </w:r>
    </w:p>
    <w:p w14:paraId="22C6C085" w14:textId="6919F994" w:rsidR="001C31C3" w:rsidRPr="009C299F" w:rsidRDefault="001C31C3" w:rsidP="00D53E1D">
      <w:pPr>
        <w:pStyle w:val="PargrafodaLista"/>
        <w:numPr>
          <w:ilvl w:val="0"/>
          <w:numId w:val="17"/>
        </w:numPr>
        <w:spacing w:after="0" w:line="240" w:lineRule="auto"/>
        <w:ind w:right="0"/>
        <w:contextualSpacing w:val="0"/>
        <w:rPr>
          <w:rFonts w:ascii="Garamond" w:hAnsi="Garamond"/>
          <w:szCs w:val="24"/>
        </w:rPr>
      </w:pPr>
      <w:r w:rsidRPr="009C299F">
        <w:rPr>
          <w:rFonts w:ascii="Garamond" w:hAnsi="Garamond"/>
          <w:szCs w:val="24"/>
        </w:rPr>
        <w:t xml:space="preserve">O objeto do presente instrumento é a contratação de </w:t>
      </w:r>
      <w:r w:rsidR="009C299F" w:rsidRPr="009C299F">
        <w:rPr>
          <w:rFonts w:ascii="Garamond" w:hAnsi="Garamond"/>
          <w:szCs w:val="24"/>
        </w:rPr>
        <w:t xml:space="preserve">Aquisição de materiais para atendimento de população em situação de risco/vulnerabilidade social em decorrência de possíveis </w:t>
      </w:r>
      <w:r w:rsidR="00E83B73">
        <w:rPr>
          <w:rFonts w:ascii="Garamond" w:hAnsi="Garamond"/>
          <w:szCs w:val="24"/>
        </w:rPr>
        <w:t xml:space="preserve">desastres naturais </w:t>
      </w:r>
      <w:r w:rsidR="009C299F" w:rsidRPr="009C299F">
        <w:rPr>
          <w:rFonts w:ascii="Garamond" w:hAnsi="Garamond"/>
          <w:szCs w:val="24"/>
        </w:rPr>
        <w:t xml:space="preserve">a ocorrer nesta municipalidade, via LICITAÇÃO NA MODALIDADE PREGÃO SOB A FORMA ELETRÔNICA, </w:t>
      </w:r>
      <w:r w:rsidRPr="009C299F">
        <w:rPr>
          <w:rFonts w:ascii="Garamond" w:hAnsi="Garamond"/>
          <w:szCs w:val="24"/>
        </w:rPr>
        <w:t>nas condições estabelecidas no Termo de Referência.</w:t>
      </w:r>
    </w:p>
    <w:p w14:paraId="67BF7CD4" w14:textId="4CF0E1D3" w:rsidR="001C31C3" w:rsidRDefault="001C31C3" w:rsidP="00D53E1D">
      <w:pPr>
        <w:pStyle w:val="Nivel2"/>
        <w:numPr>
          <w:ilvl w:val="1"/>
          <w:numId w:val="17"/>
        </w:numPr>
        <w:spacing w:before="0" w:after="0" w:line="240" w:lineRule="auto"/>
        <w:rPr>
          <w:rFonts w:ascii="Garamond" w:hAnsi="Garamond" w:cs="Times New Roman"/>
          <w:sz w:val="24"/>
          <w:szCs w:val="24"/>
        </w:rPr>
      </w:pPr>
      <w:r w:rsidRPr="000F69C4">
        <w:rPr>
          <w:rFonts w:ascii="Garamond" w:hAnsi="Garamond" w:cs="Times New Roman"/>
          <w:sz w:val="24"/>
          <w:szCs w:val="24"/>
        </w:rPr>
        <w:t>Objeto da contratação:</w:t>
      </w:r>
    </w:p>
    <w:p w14:paraId="15AD8F8B" w14:textId="77777777" w:rsidR="009C299F" w:rsidRDefault="009C299F" w:rsidP="009C299F">
      <w:pPr>
        <w:pStyle w:val="Nivel2"/>
        <w:numPr>
          <w:ilvl w:val="0"/>
          <w:numId w:val="0"/>
        </w:numPr>
        <w:spacing w:before="0" w:after="0" w:line="240" w:lineRule="auto"/>
        <w:ind w:left="3272"/>
        <w:rPr>
          <w:rFonts w:ascii="Garamond" w:hAnsi="Garamond" w:cs="Times New Roman"/>
          <w:sz w:val="24"/>
          <w:szCs w:val="24"/>
        </w:rPr>
      </w:pPr>
    </w:p>
    <w:tbl>
      <w:tblPr>
        <w:tblStyle w:val="Tabelacomgrade"/>
        <w:tblW w:w="10907" w:type="dxa"/>
        <w:tblInd w:w="-269" w:type="dxa"/>
        <w:tblLook w:val="04A0" w:firstRow="1" w:lastRow="0" w:firstColumn="1" w:lastColumn="0" w:noHBand="0" w:noVBand="1"/>
      </w:tblPr>
      <w:tblGrid>
        <w:gridCol w:w="1012"/>
        <w:gridCol w:w="5382"/>
        <w:gridCol w:w="1292"/>
        <w:gridCol w:w="23"/>
        <w:gridCol w:w="1575"/>
        <w:gridCol w:w="1617"/>
        <w:gridCol w:w="6"/>
      </w:tblGrid>
      <w:tr w:rsidR="00511E2E" w14:paraId="44E0A54D" w14:textId="77777777" w:rsidTr="00D35DAF">
        <w:trPr>
          <w:gridAfter w:val="1"/>
          <w:wAfter w:w="6" w:type="dxa"/>
        </w:trPr>
        <w:tc>
          <w:tcPr>
            <w:tcW w:w="10901" w:type="dxa"/>
            <w:gridSpan w:val="6"/>
            <w:shd w:val="clear" w:color="auto" w:fill="D0CECE" w:themeFill="background2" w:themeFillShade="E6"/>
            <w:vAlign w:val="center"/>
          </w:tcPr>
          <w:p w14:paraId="2706A47A" w14:textId="25E57C8D" w:rsidR="00511E2E" w:rsidRPr="009C463F" w:rsidRDefault="0073554A" w:rsidP="00D35DAF">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511E2E">
              <w:rPr>
                <w:rFonts w:ascii="Arial" w:eastAsia="Arial" w:hAnsi="Arial" w:cs="Arial"/>
                <w:b/>
                <w:bCs/>
                <w:szCs w:val="22"/>
              </w:rPr>
              <w:t xml:space="preserve"> 01</w:t>
            </w:r>
          </w:p>
        </w:tc>
      </w:tr>
      <w:tr w:rsidR="00511E2E" w14:paraId="3AAAF3B3" w14:textId="77777777" w:rsidTr="00D35DAF">
        <w:trPr>
          <w:gridAfter w:val="1"/>
          <w:wAfter w:w="6" w:type="dxa"/>
        </w:trPr>
        <w:tc>
          <w:tcPr>
            <w:tcW w:w="1012" w:type="dxa"/>
            <w:shd w:val="clear" w:color="auto" w:fill="D0CECE" w:themeFill="background2" w:themeFillShade="E6"/>
            <w:vAlign w:val="center"/>
          </w:tcPr>
          <w:p w14:paraId="793251A9" w14:textId="77777777" w:rsidR="00511E2E" w:rsidRPr="009C463F"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ITEM</w:t>
            </w:r>
          </w:p>
        </w:tc>
        <w:tc>
          <w:tcPr>
            <w:tcW w:w="5773" w:type="dxa"/>
            <w:shd w:val="clear" w:color="auto" w:fill="D0CECE" w:themeFill="background2" w:themeFillShade="E6"/>
            <w:vAlign w:val="center"/>
          </w:tcPr>
          <w:p w14:paraId="1A73C6AB" w14:textId="77777777" w:rsidR="00511E2E" w:rsidRPr="009C463F"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ESPECIFICAÇÃO</w:t>
            </w:r>
          </w:p>
        </w:tc>
        <w:tc>
          <w:tcPr>
            <w:tcW w:w="856" w:type="dxa"/>
            <w:shd w:val="clear" w:color="auto" w:fill="D0CECE" w:themeFill="background2" w:themeFillShade="E6"/>
            <w:vAlign w:val="center"/>
          </w:tcPr>
          <w:p w14:paraId="669954C7" w14:textId="77777777" w:rsidR="00511E2E" w:rsidRPr="009C463F"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QUANT</w:t>
            </w:r>
          </w:p>
        </w:tc>
        <w:tc>
          <w:tcPr>
            <w:tcW w:w="1598" w:type="dxa"/>
            <w:gridSpan w:val="2"/>
            <w:shd w:val="clear" w:color="auto" w:fill="D0CECE" w:themeFill="background2" w:themeFillShade="E6"/>
            <w:vAlign w:val="center"/>
          </w:tcPr>
          <w:p w14:paraId="23563B26" w14:textId="77777777" w:rsidR="00511E2E" w:rsidRPr="009C463F" w:rsidRDefault="00511E2E" w:rsidP="00D35DAF">
            <w:pPr>
              <w:jc w:val="center"/>
              <w:rPr>
                <w:rFonts w:ascii="Arial" w:eastAsia="Arial" w:hAnsi="Arial" w:cs="Arial"/>
                <w:b/>
                <w:bCs/>
                <w:sz w:val="22"/>
                <w:szCs w:val="22"/>
              </w:rPr>
            </w:pPr>
            <w:r w:rsidRPr="009C463F">
              <w:rPr>
                <w:rFonts w:ascii="Arial" w:eastAsia="Arial" w:hAnsi="Arial" w:cs="Arial"/>
                <w:b/>
                <w:bCs/>
                <w:sz w:val="22"/>
                <w:szCs w:val="22"/>
              </w:rPr>
              <w:t>VALOR</w:t>
            </w:r>
          </w:p>
          <w:p w14:paraId="3E27E703" w14:textId="77777777" w:rsidR="00511E2E" w:rsidRPr="009C463F"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UNITÁRIO</w:t>
            </w:r>
          </w:p>
        </w:tc>
        <w:tc>
          <w:tcPr>
            <w:tcW w:w="1662" w:type="dxa"/>
            <w:shd w:val="clear" w:color="auto" w:fill="D0CECE" w:themeFill="background2" w:themeFillShade="E6"/>
            <w:vAlign w:val="center"/>
          </w:tcPr>
          <w:p w14:paraId="1BD63F80" w14:textId="77777777" w:rsidR="00511E2E"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054ECA13" w14:textId="77777777" w:rsidR="00511E2E" w:rsidRPr="009C463F"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TOTAL</w:t>
            </w:r>
          </w:p>
        </w:tc>
      </w:tr>
      <w:tr w:rsidR="00511E2E" w14:paraId="7DA2B471" w14:textId="77777777" w:rsidTr="00D35DAF">
        <w:trPr>
          <w:gridAfter w:val="1"/>
          <w:wAfter w:w="6" w:type="dxa"/>
        </w:trPr>
        <w:tc>
          <w:tcPr>
            <w:tcW w:w="1012" w:type="dxa"/>
            <w:vAlign w:val="center"/>
          </w:tcPr>
          <w:p w14:paraId="4B53E7BA" w14:textId="77777777" w:rsidR="00511E2E" w:rsidRPr="00564A78" w:rsidRDefault="00511E2E" w:rsidP="00D35DAF">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1</w:t>
            </w:r>
          </w:p>
        </w:tc>
        <w:tc>
          <w:tcPr>
            <w:tcW w:w="5773" w:type="dxa"/>
            <w:vAlign w:val="center"/>
          </w:tcPr>
          <w:p w14:paraId="6CEDB245" w14:textId="77777777" w:rsidR="00511E2E" w:rsidRDefault="00511E2E" w:rsidP="00D35DAF">
            <w:pPr>
              <w:pStyle w:val="PargrafodaLista"/>
              <w:spacing w:after="0" w:line="240" w:lineRule="auto"/>
              <w:ind w:left="0" w:right="-73" w:firstLine="0"/>
              <w:rPr>
                <w:rFonts w:ascii="Arial" w:eastAsia="Arial" w:hAnsi="Arial" w:cs="Arial"/>
                <w:b/>
                <w:bCs/>
                <w:szCs w:val="24"/>
              </w:rPr>
            </w:pPr>
            <w:r w:rsidRPr="00481559">
              <w:rPr>
                <w:rFonts w:ascii="Arial" w:hAnsi="Arial" w:cs="Arial"/>
                <w:sz w:val="18"/>
                <w:szCs w:val="18"/>
                <w:lang w:eastAsia="pt-BR"/>
              </w:rPr>
              <w:t>Cobertor Material: Fibras têxteis diversas, podendo conter Algodão, Poliéster, Polipropileno, Viscose, Poliamida, Acrílicos, Malha Acrílica. Dimensões: 1,90m x 1,60m</w:t>
            </w:r>
          </w:p>
        </w:tc>
        <w:tc>
          <w:tcPr>
            <w:tcW w:w="856" w:type="dxa"/>
            <w:vAlign w:val="center"/>
          </w:tcPr>
          <w:p w14:paraId="75DCE9E3"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gridSpan w:val="2"/>
            <w:vAlign w:val="center"/>
          </w:tcPr>
          <w:p w14:paraId="3705AE2A"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6FF74F1B"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76057AB8" w14:textId="77777777" w:rsidTr="00D35DAF">
        <w:trPr>
          <w:gridAfter w:val="1"/>
          <w:wAfter w:w="6" w:type="dxa"/>
        </w:trPr>
        <w:tc>
          <w:tcPr>
            <w:tcW w:w="1012" w:type="dxa"/>
            <w:vAlign w:val="center"/>
          </w:tcPr>
          <w:p w14:paraId="65F15A25" w14:textId="77777777" w:rsidR="00511E2E" w:rsidRPr="00564A78" w:rsidRDefault="00511E2E" w:rsidP="00D35DAF">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2</w:t>
            </w:r>
          </w:p>
        </w:tc>
        <w:tc>
          <w:tcPr>
            <w:tcW w:w="5773" w:type="dxa"/>
            <w:vAlign w:val="center"/>
          </w:tcPr>
          <w:p w14:paraId="771C2A76" w14:textId="77777777" w:rsidR="00511E2E" w:rsidRDefault="00511E2E" w:rsidP="00D35DAF">
            <w:pPr>
              <w:pStyle w:val="PargrafodaLista"/>
              <w:spacing w:after="0" w:line="240" w:lineRule="auto"/>
              <w:ind w:left="0" w:firstLine="0"/>
              <w:rPr>
                <w:rFonts w:ascii="Arial" w:eastAsia="Arial" w:hAnsi="Arial" w:cs="Arial"/>
                <w:b/>
                <w:bCs/>
                <w:szCs w:val="24"/>
              </w:rPr>
            </w:pPr>
            <w:r w:rsidRPr="00BE2F20">
              <w:rPr>
                <w:rFonts w:ascii="Arial" w:hAnsi="Arial" w:cs="Arial"/>
                <w:sz w:val="18"/>
                <w:szCs w:val="18"/>
                <w:lang w:eastAsia="pt-BR"/>
              </w:rPr>
              <w:t>Colchonete Solteiro - 1,80 X 60 X 4 - Impermeável</w:t>
            </w:r>
          </w:p>
        </w:tc>
        <w:tc>
          <w:tcPr>
            <w:tcW w:w="856" w:type="dxa"/>
            <w:vAlign w:val="center"/>
          </w:tcPr>
          <w:p w14:paraId="0E95D5B9"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gridSpan w:val="2"/>
            <w:vAlign w:val="center"/>
          </w:tcPr>
          <w:p w14:paraId="2534E091"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7897E3A7"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05300A34" w14:textId="77777777" w:rsidTr="00D35DAF">
        <w:trPr>
          <w:gridAfter w:val="1"/>
          <w:wAfter w:w="6" w:type="dxa"/>
        </w:trPr>
        <w:tc>
          <w:tcPr>
            <w:tcW w:w="7641" w:type="dxa"/>
            <w:gridSpan w:val="3"/>
            <w:vAlign w:val="center"/>
          </w:tcPr>
          <w:p w14:paraId="4B41EB31" w14:textId="257E45AB" w:rsidR="00511E2E" w:rsidRPr="00564A78" w:rsidRDefault="00511E2E" w:rsidP="00D35DAF">
            <w:pPr>
              <w:pStyle w:val="PargrafodaLista"/>
              <w:spacing w:after="0" w:line="240" w:lineRule="auto"/>
              <w:ind w:left="0" w:firstLine="0"/>
              <w:jc w:val="right"/>
              <w:rPr>
                <w:rFonts w:ascii="Arial" w:eastAsia="Arial" w:hAnsi="Arial" w:cs="Arial"/>
                <w:b/>
                <w:bCs/>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01</w:t>
            </w:r>
          </w:p>
        </w:tc>
        <w:tc>
          <w:tcPr>
            <w:tcW w:w="3260" w:type="dxa"/>
            <w:gridSpan w:val="3"/>
            <w:vAlign w:val="center"/>
          </w:tcPr>
          <w:p w14:paraId="3AE88481"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7E996DF4" w14:textId="77777777" w:rsidTr="00D35DAF">
        <w:trPr>
          <w:gridAfter w:val="1"/>
          <w:wAfter w:w="6" w:type="dxa"/>
        </w:trPr>
        <w:tc>
          <w:tcPr>
            <w:tcW w:w="10901" w:type="dxa"/>
            <w:gridSpan w:val="6"/>
            <w:shd w:val="clear" w:color="auto" w:fill="D0CECE" w:themeFill="background2" w:themeFillShade="E6"/>
            <w:vAlign w:val="center"/>
          </w:tcPr>
          <w:p w14:paraId="1F042F5B" w14:textId="0A4FA2D4" w:rsidR="00511E2E" w:rsidRPr="009C463F" w:rsidRDefault="0073554A" w:rsidP="00D35DAF">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lastRenderedPageBreak/>
              <w:t>GRUPO</w:t>
            </w:r>
            <w:r w:rsidR="00511E2E">
              <w:rPr>
                <w:rFonts w:ascii="Arial" w:eastAsia="Arial" w:hAnsi="Arial" w:cs="Arial"/>
                <w:b/>
                <w:bCs/>
                <w:szCs w:val="22"/>
              </w:rPr>
              <w:t xml:space="preserve"> 02</w:t>
            </w:r>
          </w:p>
        </w:tc>
      </w:tr>
      <w:tr w:rsidR="00511E2E" w14:paraId="3A402577" w14:textId="77777777" w:rsidTr="00D35DAF">
        <w:trPr>
          <w:gridAfter w:val="1"/>
          <w:wAfter w:w="6" w:type="dxa"/>
        </w:trPr>
        <w:tc>
          <w:tcPr>
            <w:tcW w:w="1012" w:type="dxa"/>
            <w:shd w:val="clear" w:color="auto" w:fill="D0CECE" w:themeFill="background2" w:themeFillShade="E6"/>
            <w:vAlign w:val="center"/>
          </w:tcPr>
          <w:p w14:paraId="5F1C16CF"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ITEM</w:t>
            </w:r>
          </w:p>
        </w:tc>
        <w:tc>
          <w:tcPr>
            <w:tcW w:w="5773" w:type="dxa"/>
            <w:shd w:val="clear" w:color="auto" w:fill="D0CECE" w:themeFill="background2" w:themeFillShade="E6"/>
            <w:vAlign w:val="center"/>
          </w:tcPr>
          <w:p w14:paraId="53A3F610" w14:textId="77777777" w:rsidR="00511E2E" w:rsidRDefault="00511E2E" w:rsidP="00511E2E">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ESPECIFICAÇÃO</w:t>
            </w:r>
          </w:p>
        </w:tc>
        <w:tc>
          <w:tcPr>
            <w:tcW w:w="856" w:type="dxa"/>
            <w:shd w:val="clear" w:color="auto" w:fill="D0CECE" w:themeFill="background2" w:themeFillShade="E6"/>
            <w:vAlign w:val="center"/>
          </w:tcPr>
          <w:p w14:paraId="5423AF1C"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QUANT</w:t>
            </w:r>
          </w:p>
        </w:tc>
        <w:tc>
          <w:tcPr>
            <w:tcW w:w="1598" w:type="dxa"/>
            <w:gridSpan w:val="2"/>
            <w:shd w:val="clear" w:color="auto" w:fill="D0CECE" w:themeFill="background2" w:themeFillShade="E6"/>
            <w:vAlign w:val="center"/>
          </w:tcPr>
          <w:p w14:paraId="7801A334" w14:textId="77777777" w:rsidR="00511E2E" w:rsidRPr="009C463F" w:rsidRDefault="00511E2E" w:rsidP="00D35DAF">
            <w:pPr>
              <w:jc w:val="center"/>
              <w:rPr>
                <w:rFonts w:ascii="Arial" w:eastAsia="Arial" w:hAnsi="Arial" w:cs="Arial"/>
                <w:b/>
                <w:bCs/>
                <w:sz w:val="22"/>
                <w:szCs w:val="22"/>
              </w:rPr>
            </w:pPr>
            <w:r w:rsidRPr="009C463F">
              <w:rPr>
                <w:rFonts w:ascii="Arial" w:eastAsia="Arial" w:hAnsi="Arial" w:cs="Arial"/>
                <w:b/>
                <w:bCs/>
                <w:sz w:val="22"/>
                <w:szCs w:val="22"/>
              </w:rPr>
              <w:t>VALOR</w:t>
            </w:r>
          </w:p>
          <w:p w14:paraId="71DF0084"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UNITÁRIO</w:t>
            </w:r>
          </w:p>
        </w:tc>
        <w:tc>
          <w:tcPr>
            <w:tcW w:w="1662" w:type="dxa"/>
            <w:shd w:val="clear" w:color="auto" w:fill="D0CECE" w:themeFill="background2" w:themeFillShade="E6"/>
            <w:vAlign w:val="center"/>
          </w:tcPr>
          <w:p w14:paraId="1323C742" w14:textId="77777777" w:rsidR="00511E2E"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5E9FF9D4"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TOTAL</w:t>
            </w:r>
          </w:p>
        </w:tc>
      </w:tr>
      <w:tr w:rsidR="00511E2E" w14:paraId="3D0A4D01" w14:textId="77777777" w:rsidTr="00D35DAF">
        <w:trPr>
          <w:gridAfter w:val="1"/>
          <w:wAfter w:w="6" w:type="dxa"/>
        </w:trPr>
        <w:tc>
          <w:tcPr>
            <w:tcW w:w="1012" w:type="dxa"/>
            <w:vAlign w:val="center"/>
          </w:tcPr>
          <w:p w14:paraId="49EA0BD7" w14:textId="77777777" w:rsidR="00511E2E" w:rsidRPr="00564A78" w:rsidRDefault="00511E2E" w:rsidP="00D35DAF">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3</w:t>
            </w:r>
          </w:p>
        </w:tc>
        <w:tc>
          <w:tcPr>
            <w:tcW w:w="5773" w:type="dxa"/>
            <w:vAlign w:val="center"/>
          </w:tcPr>
          <w:p w14:paraId="32D50721" w14:textId="77777777" w:rsidR="00511E2E" w:rsidRPr="00F475A5" w:rsidRDefault="00511E2E" w:rsidP="00D35DAF">
            <w:pPr>
              <w:pStyle w:val="PargrafodaLista"/>
              <w:spacing w:after="0" w:line="240" w:lineRule="auto"/>
              <w:ind w:left="0" w:right="-73" w:firstLine="0"/>
              <w:rPr>
                <w:rFonts w:ascii="Arial" w:hAnsi="Arial" w:cs="Arial"/>
                <w:sz w:val="18"/>
                <w:szCs w:val="18"/>
                <w:lang w:eastAsia="pt-BR"/>
              </w:rPr>
            </w:pPr>
            <w:r w:rsidRPr="00BE2F20">
              <w:rPr>
                <w:rFonts w:ascii="Arial" w:hAnsi="Arial" w:cs="Arial"/>
                <w:sz w:val="18"/>
                <w:szCs w:val="18"/>
                <w:lang w:eastAsia="pt-BR"/>
              </w:rPr>
              <w:t>KIT DE HIGIENE PESSOAL, composto no mínimo pelos seguintes produtos e quantitativos: 01 (um) pacote de absorvente do Tipo com abas, contendo 08 unidades cada; 01 (uma) unidade de desodorante antitranspirante; 01 (uma) unidade de creme dental, com 90 gramas; 01 (uma) unidade de escova dental, 01 (uma) unidade de sabonete, com 90 gramas; 01 (uma) unidade de toalha de banho; 01 (um) pacote com 04 unidades de papel higiênico, com 30 metros, com folhas duplas. O Kit deve ser entregue em embalagem transparente.</w:t>
            </w:r>
          </w:p>
        </w:tc>
        <w:tc>
          <w:tcPr>
            <w:tcW w:w="856" w:type="dxa"/>
            <w:vAlign w:val="center"/>
          </w:tcPr>
          <w:p w14:paraId="317F5687"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gridSpan w:val="2"/>
            <w:vAlign w:val="center"/>
          </w:tcPr>
          <w:p w14:paraId="7D275534"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68FC95C3"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6E9B2871" w14:textId="77777777" w:rsidTr="00D35DAF">
        <w:trPr>
          <w:gridAfter w:val="1"/>
          <w:wAfter w:w="6" w:type="dxa"/>
        </w:trPr>
        <w:tc>
          <w:tcPr>
            <w:tcW w:w="1012" w:type="dxa"/>
            <w:vAlign w:val="center"/>
          </w:tcPr>
          <w:p w14:paraId="4F39002C" w14:textId="77777777" w:rsidR="00511E2E" w:rsidRPr="00564A78" w:rsidRDefault="00511E2E" w:rsidP="00D35DAF">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4</w:t>
            </w:r>
          </w:p>
        </w:tc>
        <w:tc>
          <w:tcPr>
            <w:tcW w:w="5773" w:type="dxa"/>
            <w:vAlign w:val="center"/>
          </w:tcPr>
          <w:p w14:paraId="58C86589" w14:textId="77777777" w:rsidR="00511E2E" w:rsidRPr="00F475A5" w:rsidRDefault="00511E2E" w:rsidP="00D35DAF">
            <w:pPr>
              <w:pStyle w:val="PargrafodaLista"/>
              <w:spacing w:after="0" w:line="240" w:lineRule="auto"/>
              <w:ind w:left="0" w:right="-73" w:firstLine="0"/>
              <w:rPr>
                <w:rFonts w:ascii="Arial" w:hAnsi="Arial" w:cs="Arial"/>
                <w:sz w:val="18"/>
                <w:szCs w:val="18"/>
                <w:lang w:eastAsia="pt-BR"/>
              </w:rPr>
            </w:pPr>
            <w:r w:rsidRPr="00681C40">
              <w:rPr>
                <w:rFonts w:ascii="Arial" w:hAnsi="Arial" w:cs="Arial"/>
                <w:sz w:val="18"/>
                <w:szCs w:val="18"/>
                <w:lang w:eastAsia="pt-BR"/>
              </w:rPr>
              <w:t xml:space="preserve">KIT DE LIMPEZA, composto no mínimo pelos seguintes produtos e quantitativos: 01 (uma) unidade de balde 12 litros; 01 (uma) unidade de esponja de limpeza multiuso; 01 (um) pacote de esponja de lã de aço, com 08 unidades; 01 (um) par de luas de borracha; 01 (uma) unidade de pá coletora; 01 (uma) unidade de rodo de limpeza multiuso; 01 (um) pacote de sabão em barra; 02 (dois) pacote de sabão em pó; 01 (um) pacote de saco de lixo de 30 </w:t>
            </w:r>
            <w:proofErr w:type="spellStart"/>
            <w:r w:rsidRPr="00681C40">
              <w:rPr>
                <w:rFonts w:ascii="Arial" w:hAnsi="Arial" w:cs="Arial"/>
                <w:sz w:val="18"/>
                <w:szCs w:val="18"/>
                <w:lang w:eastAsia="pt-BR"/>
              </w:rPr>
              <w:t>lt</w:t>
            </w:r>
            <w:r>
              <w:rPr>
                <w:rFonts w:ascii="Arial" w:hAnsi="Arial" w:cs="Arial"/>
                <w:sz w:val="18"/>
                <w:szCs w:val="18"/>
                <w:lang w:eastAsia="pt-BR"/>
              </w:rPr>
              <w:t>s</w:t>
            </w:r>
            <w:proofErr w:type="spellEnd"/>
            <w:r w:rsidRPr="00681C40">
              <w:rPr>
                <w:rFonts w:ascii="Arial" w:hAnsi="Arial" w:cs="Arial"/>
                <w:sz w:val="18"/>
                <w:szCs w:val="18"/>
                <w:lang w:eastAsia="pt-BR"/>
              </w:rPr>
              <w:t>, com 10 unidades; 01 (uma) unidade de vassoura limpeza multiuso; O Kit deve ser entregue em embalagem transparente.</w:t>
            </w:r>
          </w:p>
        </w:tc>
        <w:tc>
          <w:tcPr>
            <w:tcW w:w="856" w:type="dxa"/>
            <w:vAlign w:val="center"/>
          </w:tcPr>
          <w:p w14:paraId="1AEC1289"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1300</w:t>
            </w:r>
          </w:p>
        </w:tc>
        <w:tc>
          <w:tcPr>
            <w:tcW w:w="1598" w:type="dxa"/>
            <w:gridSpan w:val="2"/>
            <w:vAlign w:val="center"/>
          </w:tcPr>
          <w:p w14:paraId="6D8FDC78"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4309EB78"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1BFC9912" w14:textId="77777777" w:rsidTr="00D35DAF">
        <w:trPr>
          <w:gridAfter w:val="1"/>
          <w:wAfter w:w="6" w:type="dxa"/>
        </w:trPr>
        <w:tc>
          <w:tcPr>
            <w:tcW w:w="7641" w:type="dxa"/>
            <w:gridSpan w:val="3"/>
            <w:vAlign w:val="center"/>
          </w:tcPr>
          <w:p w14:paraId="516B6CB0" w14:textId="352EF32C" w:rsidR="00511E2E" w:rsidRPr="00481559" w:rsidRDefault="00511E2E" w:rsidP="00D35DAF">
            <w:pPr>
              <w:pStyle w:val="PargrafodaLista"/>
              <w:spacing w:after="0" w:line="240" w:lineRule="auto"/>
              <w:ind w:left="0" w:firstLine="0"/>
              <w:jc w:val="right"/>
              <w:rPr>
                <w:rFonts w:ascii="Arial" w:hAnsi="Arial" w:cs="Arial"/>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2</w:t>
            </w:r>
          </w:p>
        </w:tc>
        <w:tc>
          <w:tcPr>
            <w:tcW w:w="3260" w:type="dxa"/>
            <w:gridSpan w:val="3"/>
            <w:vAlign w:val="center"/>
          </w:tcPr>
          <w:p w14:paraId="21357CAC"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56ADD324" w14:textId="77777777" w:rsidTr="00D35DAF">
        <w:trPr>
          <w:gridAfter w:val="1"/>
          <w:wAfter w:w="6" w:type="dxa"/>
        </w:trPr>
        <w:tc>
          <w:tcPr>
            <w:tcW w:w="10901" w:type="dxa"/>
            <w:gridSpan w:val="6"/>
            <w:shd w:val="clear" w:color="auto" w:fill="D0CECE" w:themeFill="background2" w:themeFillShade="E6"/>
            <w:vAlign w:val="center"/>
          </w:tcPr>
          <w:p w14:paraId="4488FF10" w14:textId="1534AC91" w:rsidR="00511E2E" w:rsidRPr="009C463F" w:rsidRDefault="0073554A" w:rsidP="00D35DAF">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511E2E">
              <w:rPr>
                <w:rFonts w:ascii="Arial" w:eastAsia="Arial" w:hAnsi="Arial" w:cs="Arial"/>
                <w:b/>
                <w:bCs/>
                <w:szCs w:val="22"/>
              </w:rPr>
              <w:t xml:space="preserve"> 03</w:t>
            </w:r>
          </w:p>
        </w:tc>
      </w:tr>
      <w:tr w:rsidR="00511E2E" w14:paraId="01353EAD" w14:textId="77777777" w:rsidTr="00D35DAF">
        <w:trPr>
          <w:gridAfter w:val="1"/>
          <w:wAfter w:w="6" w:type="dxa"/>
        </w:trPr>
        <w:tc>
          <w:tcPr>
            <w:tcW w:w="1012" w:type="dxa"/>
            <w:shd w:val="clear" w:color="auto" w:fill="D0CECE" w:themeFill="background2" w:themeFillShade="E6"/>
            <w:vAlign w:val="center"/>
          </w:tcPr>
          <w:p w14:paraId="6589ED1C"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ITEM</w:t>
            </w:r>
          </w:p>
        </w:tc>
        <w:tc>
          <w:tcPr>
            <w:tcW w:w="5773" w:type="dxa"/>
            <w:shd w:val="clear" w:color="auto" w:fill="D0CECE" w:themeFill="background2" w:themeFillShade="E6"/>
            <w:vAlign w:val="center"/>
          </w:tcPr>
          <w:p w14:paraId="775A2DA0"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ESPECIFICAÇÃO</w:t>
            </w:r>
          </w:p>
        </w:tc>
        <w:tc>
          <w:tcPr>
            <w:tcW w:w="856" w:type="dxa"/>
            <w:shd w:val="clear" w:color="auto" w:fill="D0CECE" w:themeFill="background2" w:themeFillShade="E6"/>
            <w:vAlign w:val="center"/>
          </w:tcPr>
          <w:p w14:paraId="599546E3"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QUANT</w:t>
            </w:r>
          </w:p>
        </w:tc>
        <w:tc>
          <w:tcPr>
            <w:tcW w:w="1598" w:type="dxa"/>
            <w:gridSpan w:val="2"/>
            <w:shd w:val="clear" w:color="auto" w:fill="D0CECE" w:themeFill="background2" w:themeFillShade="E6"/>
            <w:vAlign w:val="center"/>
          </w:tcPr>
          <w:p w14:paraId="4ECD64BB" w14:textId="77777777" w:rsidR="00511E2E" w:rsidRPr="009C463F" w:rsidRDefault="00511E2E" w:rsidP="00D35DAF">
            <w:pPr>
              <w:jc w:val="center"/>
              <w:rPr>
                <w:rFonts w:ascii="Arial" w:eastAsia="Arial" w:hAnsi="Arial" w:cs="Arial"/>
                <w:b/>
                <w:bCs/>
                <w:sz w:val="22"/>
                <w:szCs w:val="22"/>
              </w:rPr>
            </w:pPr>
            <w:r w:rsidRPr="009C463F">
              <w:rPr>
                <w:rFonts w:ascii="Arial" w:eastAsia="Arial" w:hAnsi="Arial" w:cs="Arial"/>
                <w:b/>
                <w:bCs/>
                <w:sz w:val="22"/>
                <w:szCs w:val="22"/>
              </w:rPr>
              <w:t>VALOR</w:t>
            </w:r>
          </w:p>
          <w:p w14:paraId="389E33D9"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UNITÁRIO</w:t>
            </w:r>
          </w:p>
        </w:tc>
        <w:tc>
          <w:tcPr>
            <w:tcW w:w="1662" w:type="dxa"/>
            <w:shd w:val="clear" w:color="auto" w:fill="D0CECE" w:themeFill="background2" w:themeFillShade="E6"/>
            <w:vAlign w:val="center"/>
          </w:tcPr>
          <w:p w14:paraId="2837E479" w14:textId="77777777" w:rsidR="00511E2E" w:rsidRDefault="00511E2E" w:rsidP="00D35DAF">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0344CB3B"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TOTAL</w:t>
            </w:r>
          </w:p>
        </w:tc>
      </w:tr>
      <w:tr w:rsidR="00511E2E" w14:paraId="1E8343DF" w14:textId="77777777" w:rsidTr="00D35DAF">
        <w:trPr>
          <w:gridAfter w:val="1"/>
          <w:wAfter w:w="6" w:type="dxa"/>
        </w:trPr>
        <w:tc>
          <w:tcPr>
            <w:tcW w:w="1012" w:type="dxa"/>
            <w:vAlign w:val="center"/>
          </w:tcPr>
          <w:p w14:paraId="72B214B7" w14:textId="77777777" w:rsidR="00511E2E" w:rsidRPr="00564A78" w:rsidRDefault="00511E2E" w:rsidP="00D35DAF">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5</w:t>
            </w:r>
          </w:p>
        </w:tc>
        <w:tc>
          <w:tcPr>
            <w:tcW w:w="5773" w:type="dxa"/>
            <w:vAlign w:val="center"/>
          </w:tcPr>
          <w:p w14:paraId="34D1A537" w14:textId="77777777" w:rsidR="00511E2E" w:rsidRDefault="00511E2E" w:rsidP="00D35DAF">
            <w:pPr>
              <w:pStyle w:val="PargrafodaLista"/>
              <w:spacing w:after="0" w:line="240" w:lineRule="auto"/>
              <w:ind w:left="0" w:firstLine="0"/>
              <w:rPr>
                <w:rFonts w:ascii="Arial" w:eastAsia="Arial" w:hAnsi="Arial" w:cs="Arial"/>
                <w:b/>
                <w:bCs/>
                <w:szCs w:val="24"/>
              </w:rPr>
            </w:pPr>
            <w:r w:rsidRPr="00681C40">
              <w:rPr>
                <w:rFonts w:ascii="Arial" w:hAnsi="Arial" w:cs="Arial"/>
                <w:sz w:val="18"/>
                <w:szCs w:val="18"/>
              </w:rPr>
              <w:t>Água Mineral Sem Gás Pet 1,5L</w:t>
            </w:r>
          </w:p>
        </w:tc>
        <w:tc>
          <w:tcPr>
            <w:tcW w:w="856" w:type="dxa"/>
            <w:vAlign w:val="center"/>
          </w:tcPr>
          <w:p w14:paraId="69BBF5A3"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650</w:t>
            </w:r>
          </w:p>
        </w:tc>
        <w:tc>
          <w:tcPr>
            <w:tcW w:w="1598" w:type="dxa"/>
            <w:gridSpan w:val="2"/>
            <w:vAlign w:val="center"/>
          </w:tcPr>
          <w:p w14:paraId="6ACB5311"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153E9FC0"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53F999AA" w14:textId="77777777" w:rsidTr="00D35DAF">
        <w:trPr>
          <w:gridAfter w:val="1"/>
          <w:wAfter w:w="6" w:type="dxa"/>
        </w:trPr>
        <w:tc>
          <w:tcPr>
            <w:tcW w:w="1012" w:type="dxa"/>
            <w:vAlign w:val="center"/>
          </w:tcPr>
          <w:p w14:paraId="2CCF818D" w14:textId="77777777" w:rsidR="00511E2E" w:rsidRPr="00564A78" w:rsidRDefault="00511E2E" w:rsidP="00D35DAF">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6</w:t>
            </w:r>
          </w:p>
        </w:tc>
        <w:tc>
          <w:tcPr>
            <w:tcW w:w="5773" w:type="dxa"/>
            <w:vAlign w:val="center"/>
          </w:tcPr>
          <w:p w14:paraId="2FA9D943" w14:textId="77777777" w:rsidR="00511E2E" w:rsidRDefault="00511E2E" w:rsidP="00D35DAF">
            <w:pPr>
              <w:pStyle w:val="PargrafodaLista"/>
              <w:spacing w:after="0" w:line="240" w:lineRule="auto"/>
              <w:ind w:left="0" w:right="-73" w:firstLine="0"/>
              <w:rPr>
                <w:rFonts w:ascii="Arial" w:eastAsia="Arial" w:hAnsi="Arial" w:cs="Arial"/>
                <w:b/>
                <w:bCs/>
                <w:szCs w:val="24"/>
              </w:rPr>
            </w:pPr>
            <w:r w:rsidRPr="00681C40">
              <w:rPr>
                <w:rFonts w:ascii="Arial" w:hAnsi="Arial" w:cs="Arial"/>
                <w:sz w:val="18"/>
                <w:szCs w:val="18"/>
              </w:rPr>
              <w:t xml:space="preserve">CESTA BÁSICA DE ALIMENTOS, composto no mínimo pelos seguintes itens e quantitativos: 01 (um) pacote de 5 kg (quilograma) de arroz; 02 (dois) </w:t>
            </w:r>
            <w:r w:rsidRPr="00681C40">
              <w:rPr>
                <w:rFonts w:ascii="Arial" w:hAnsi="Arial" w:cs="Arial"/>
                <w:sz w:val="18"/>
                <w:szCs w:val="18"/>
                <w:lang w:eastAsia="pt-BR"/>
              </w:rPr>
              <w:t>pacotes</w:t>
            </w:r>
            <w:r w:rsidRPr="00681C40">
              <w:rPr>
                <w:rFonts w:ascii="Arial" w:hAnsi="Arial" w:cs="Arial"/>
                <w:sz w:val="18"/>
                <w:szCs w:val="18"/>
              </w:rPr>
              <w:t xml:space="preserve"> de 1 kg de feijão; 01 (um) pacote de 500 g de café; 01 (um) pacote de 1 kg de açúcar; 01 (um) pacote de 500 g de farinha de mandioca; 01 (um) pacote de 1 kg de farinha de trigo; 01 (um) pacote de 500 g de farinha de milho; 01 (um) pacote de 500 g de macarrão; 01 (um) frasco de óleo vegetal; 01 (um) pacote de 1 kg de sal refinado; 02 (dois) sachês de 140 g de extrato de tomate; 01 (um) pacote de biscoito recheado; 01 (uma) lata de leite em pó; 01 (um) pacote de achocolatado em pó. O Kit deve ser entregue em embalagem transparente</w:t>
            </w:r>
          </w:p>
        </w:tc>
        <w:tc>
          <w:tcPr>
            <w:tcW w:w="856" w:type="dxa"/>
            <w:vAlign w:val="center"/>
          </w:tcPr>
          <w:p w14:paraId="2200AD6B" w14:textId="77777777" w:rsidR="00511E2E" w:rsidRDefault="00511E2E" w:rsidP="00D35DAF">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1300</w:t>
            </w:r>
          </w:p>
        </w:tc>
        <w:tc>
          <w:tcPr>
            <w:tcW w:w="1598" w:type="dxa"/>
            <w:gridSpan w:val="2"/>
            <w:vAlign w:val="center"/>
          </w:tcPr>
          <w:p w14:paraId="0F099FB1"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7F3FF727" w14:textId="77777777" w:rsidR="00511E2E" w:rsidRDefault="00511E2E" w:rsidP="00D35DAF">
            <w:pPr>
              <w:pStyle w:val="PargrafodaLista"/>
              <w:spacing w:after="0" w:line="240" w:lineRule="auto"/>
              <w:ind w:left="0" w:firstLine="0"/>
              <w:jc w:val="center"/>
              <w:rPr>
                <w:rFonts w:ascii="Arial" w:eastAsia="Arial" w:hAnsi="Arial" w:cs="Arial"/>
                <w:b/>
                <w:bCs/>
                <w:szCs w:val="24"/>
              </w:rPr>
            </w:pPr>
          </w:p>
        </w:tc>
      </w:tr>
      <w:tr w:rsidR="00511E2E" w14:paraId="63CD0F60" w14:textId="77777777" w:rsidTr="00D35DAF">
        <w:tc>
          <w:tcPr>
            <w:tcW w:w="7664" w:type="dxa"/>
            <w:gridSpan w:val="4"/>
            <w:vAlign w:val="center"/>
          </w:tcPr>
          <w:p w14:paraId="2988EA66" w14:textId="0D4B78DF" w:rsidR="00511E2E" w:rsidRDefault="00511E2E" w:rsidP="00D35DAF">
            <w:pPr>
              <w:pStyle w:val="PargrafodaLista"/>
              <w:spacing w:after="0" w:line="240" w:lineRule="auto"/>
              <w:ind w:left="0" w:firstLine="0"/>
              <w:jc w:val="right"/>
              <w:rPr>
                <w:rFonts w:ascii="Arial" w:eastAsia="Arial" w:hAnsi="Arial" w:cs="Arial"/>
                <w:b/>
                <w:bCs/>
                <w:szCs w:val="24"/>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3</w:t>
            </w:r>
          </w:p>
        </w:tc>
        <w:tc>
          <w:tcPr>
            <w:tcW w:w="3243" w:type="dxa"/>
            <w:gridSpan w:val="3"/>
          </w:tcPr>
          <w:p w14:paraId="04950427" w14:textId="77777777" w:rsidR="00511E2E" w:rsidRDefault="00511E2E" w:rsidP="00D35DAF">
            <w:pPr>
              <w:pStyle w:val="PargrafodaLista"/>
              <w:spacing w:after="0" w:line="240" w:lineRule="auto"/>
              <w:ind w:left="0" w:firstLine="0"/>
              <w:rPr>
                <w:rFonts w:ascii="Arial" w:eastAsia="Arial" w:hAnsi="Arial" w:cs="Arial"/>
                <w:b/>
                <w:bCs/>
                <w:szCs w:val="24"/>
              </w:rPr>
            </w:pPr>
          </w:p>
        </w:tc>
      </w:tr>
    </w:tbl>
    <w:p w14:paraId="491D15CF" w14:textId="77777777" w:rsidR="009C299F" w:rsidRDefault="009C299F" w:rsidP="009C299F">
      <w:pPr>
        <w:pStyle w:val="Nivel2"/>
        <w:numPr>
          <w:ilvl w:val="0"/>
          <w:numId w:val="0"/>
        </w:numPr>
        <w:spacing w:before="0" w:after="0" w:line="240" w:lineRule="auto"/>
        <w:ind w:left="3272"/>
        <w:rPr>
          <w:rFonts w:ascii="Garamond" w:hAnsi="Garamond" w:cs="Times New Roman"/>
          <w:sz w:val="24"/>
          <w:szCs w:val="24"/>
        </w:rPr>
      </w:pPr>
    </w:p>
    <w:p w14:paraId="3E426997" w14:textId="7E7450AA" w:rsidR="001C31C3" w:rsidRPr="000F69C4" w:rsidRDefault="001C31C3" w:rsidP="00D53E1D">
      <w:pPr>
        <w:pStyle w:val="Nivel2"/>
        <w:numPr>
          <w:ilvl w:val="1"/>
          <w:numId w:val="17"/>
        </w:numPr>
        <w:spacing w:before="0" w:after="0" w:line="240" w:lineRule="auto"/>
        <w:rPr>
          <w:rFonts w:ascii="Garamond" w:hAnsi="Garamond" w:cs="Times New Roman"/>
          <w:sz w:val="24"/>
          <w:szCs w:val="24"/>
        </w:rPr>
      </w:pPr>
      <w:r w:rsidRPr="000F69C4">
        <w:rPr>
          <w:rFonts w:ascii="Garamond" w:hAnsi="Garamond" w:cs="Times New Roman"/>
          <w:sz w:val="24"/>
          <w:szCs w:val="24"/>
        </w:rPr>
        <w:t>Vinculam esta contratação, independentemente de transcrição:</w:t>
      </w:r>
    </w:p>
    <w:p w14:paraId="14D99B20" w14:textId="77777777" w:rsidR="001C31C3" w:rsidRPr="000F69C4" w:rsidRDefault="001C31C3" w:rsidP="00D53E1D">
      <w:pPr>
        <w:pStyle w:val="Nivel3"/>
        <w:numPr>
          <w:ilvl w:val="2"/>
          <w:numId w:val="17"/>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O Termo de Referência;</w:t>
      </w:r>
    </w:p>
    <w:p w14:paraId="7B20E939" w14:textId="77777777" w:rsidR="001C31C3" w:rsidRPr="000F69C4" w:rsidRDefault="001C31C3" w:rsidP="00D53E1D">
      <w:pPr>
        <w:pStyle w:val="Nivel3"/>
        <w:numPr>
          <w:ilvl w:val="2"/>
          <w:numId w:val="17"/>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O instrumento convocatório, assim considerado o Edital de Licitação ou o Aviso de Contratação Direta, conforme o caso;</w:t>
      </w:r>
    </w:p>
    <w:p w14:paraId="38A01E4D" w14:textId="77777777" w:rsidR="001C31C3" w:rsidRPr="000F69C4" w:rsidRDefault="001C31C3" w:rsidP="00D53E1D">
      <w:pPr>
        <w:pStyle w:val="Nivel3"/>
        <w:numPr>
          <w:ilvl w:val="2"/>
          <w:numId w:val="17"/>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A Proposta do contratado; que, em caso de divergência com as condições estabelecidas neste Contrato e nos demais instrumentos anexos, cederá àquelas;</w:t>
      </w:r>
    </w:p>
    <w:p w14:paraId="71B74DB5" w14:textId="77777777" w:rsidR="001C31C3" w:rsidRPr="000F69C4" w:rsidRDefault="001C31C3" w:rsidP="00D53E1D">
      <w:pPr>
        <w:pStyle w:val="Nivel3"/>
        <w:numPr>
          <w:ilvl w:val="2"/>
          <w:numId w:val="17"/>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Eventuais anexos dos documentos supracitados.</w:t>
      </w:r>
    </w:p>
    <w:p w14:paraId="202CFB83" w14:textId="77777777" w:rsidR="001C31C3" w:rsidRPr="000F69C4" w:rsidRDefault="001C31C3" w:rsidP="00D53E1D">
      <w:pPr>
        <w:pStyle w:val="Nivel3"/>
        <w:numPr>
          <w:ilvl w:val="2"/>
          <w:numId w:val="17"/>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Havendo qualquer divergência entre as disposições deste instrumento e dos seus Anexos, como o Termo de Referência, prevalecerá o disposto no presente Contrato.</w:t>
      </w:r>
    </w:p>
    <w:p w14:paraId="78B993A6" w14:textId="2EB7736E" w:rsidR="001C31C3" w:rsidRDefault="001C31C3" w:rsidP="00247EAC">
      <w:pPr>
        <w:pStyle w:val="Nivel01"/>
        <w:numPr>
          <w:ilvl w:val="0"/>
          <w:numId w:val="0"/>
        </w:numPr>
      </w:pPr>
      <w:r w:rsidRPr="000F69C4">
        <w:lastRenderedPageBreak/>
        <w:t>CLÁUSULA SEGUNDA – VIGÊNCIA E PRORROGAÇÃO</w:t>
      </w:r>
    </w:p>
    <w:p w14:paraId="74F4B4C2" w14:textId="5531A2A1" w:rsidR="0037239F" w:rsidRPr="00493105" w:rsidRDefault="0037239F" w:rsidP="003E1AD6">
      <w:pPr>
        <w:pStyle w:val="Nivel2"/>
        <w:numPr>
          <w:ilvl w:val="0"/>
          <w:numId w:val="0"/>
        </w:numPr>
        <w:spacing w:before="0" w:after="0" w:line="240" w:lineRule="auto"/>
        <w:ind w:left="2552"/>
      </w:pPr>
      <w:bookmarkStart w:id="67" w:name="_Hlk182837495"/>
      <w:bookmarkStart w:id="68" w:name="_Hlk182837709"/>
      <w:r>
        <w:rPr>
          <w:i/>
          <w:iCs/>
        </w:rPr>
        <w:t xml:space="preserve">2.1. </w:t>
      </w:r>
      <w:r w:rsidRPr="00493105">
        <w:t xml:space="preserve">O prazo de entrega dos bens é de 15 </w:t>
      </w:r>
      <w:r>
        <w:t xml:space="preserve">(quinze) </w:t>
      </w:r>
      <w:r w:rsidRPr="00493105">
        <w:t>dias</w:t>
      </w:r>
      <w:r>
        <w:t xml:space="preserve"> corridos</w:t>
      </w:r>
      <w:r w:rsidRPr="00493105">
        <w:t xml:space="preserve">, </w:t>
      </w:r>
      <w:r w:rsidR="006026D4" w:rsidRPr="006026D4">
        <w:t>contado da divulgação no Portal Nacional de Contratações Públicas (PNCP)</w:t>
      </w:r>
      <w:r w:rsidR="00872844">
        <w:t xml:space="preserve">. </w:t>
      </w:r>
    </w:p>
    <w:bookmarkEnd w:id="67"/>
    <w:p w14:paraId="005D4BC2" w14:textId="0B364D11" w:rsidR="0037239F" w:rsidRPr="00EC0AA8" w:rsidRDefault="001A0106" w:rsidP="003E1AD6">
      <w:pPr>
        <w:pStyle w:val="Nivel2"/>
        <w:numPr>
          <w:ilvl w:val="0"/>
          <w:numId w:val="0"/>
        </w:numPr>
        <w:spacing w:before="0" w:after="0" w:line="240" w:lineRule="auto"/>
        <w:ind w:left="2984" w:hanging="432"/>
      </w:pPr>
      <w:r>
        <w:t xml:space="preserve">2.2. </w:t>
      </w:r>
      <w:r w:rsidR="0037239F" w:rsidRPr="00EC0AA8">
        <w:t>O contratado não tem direito subjetivo à prorrogação contratual.</w:t>
      </w:r>
    </w:p>
    <w:bookmarkEnd w:id="68"/>
    <w:p w14:paraId="3D4E9C96" w14:textId="14B9F85B" w:rsidR="001C31C3" w:rsidRPr="000F69C4" w:rsidRDefault="00EC0AA8" w:rsidP="00247EAC">
      <w:pPr>
        <w:pStyle w:val="Nivel01"/>
        <w:numPr>
          <w:ilvl w:val="0"/>
          <w:numId w:val="0"/>
        </w:numPr>
        <w:rPr>
          <w:color w:val="FFFFFF" w:themeColor="background1"/>
        </w:rPr>
      </w:pPr>
      <w:r>
        <w:t xml:space="preserve">3. </w:t>
      </w:r>
      <w:r w:rsidR="001C31C3" w:rsidRPr="000F69C4">
        <w:t>CLÁUSULA TERCEIRA – MODELOS DE EXECUÇÃO E GESTÃO CONTRATUAIS (</w:t>
      </w:r>
      <w:hyperlink r:id="rId68" w:anchor="art92" w:history="1">
        <w:r w:rsidR="001C31C3" w:rsidRPr="000F69C4">
          <w:rPr>
            <w:rStyle w:val="Hyperlink"/>
          </w:rPr>
          <w:t>art. 92, IV, VII e XVIII)</w:t>
        </w:r>
      </w:hyperlink>
    </w:p>
    <w:p w14:paraId="0BD9EF67" w14:textId="73EFB1B0" w:rsidR="001C31C3" w:rsidRPr="000F69C4" w:rsidRDefault="001C31C3" w:rsidP="00D53E1D">
      <w:pPr>
        <w:pStyle w:val="Nivel2"/>
        <w:numPr>
          <w:ilvl w:val="1"/>
          <w:numId w:val="33"/>
        </w:numPr>
        <w:tabs>
          <w:tab w:val="left" w:pos="2552"/>
        </w:tabs>
        <w:spacing w:before="0" w:after="0" w:line="240" w:lineRule="auto"/>
        <w:ind w:left="567" w:hanging="567"/>
        <w:rPr>
          <w:rFonts w:ascii="Garamond" w:hAnsi="Garamond" w:cs="Times New Roman"/>
          <w:sz w:val="24"/>
          <w:szCs w:val="24"/>
        </w:rPr>
      </w:pPr>
      <w:r w:rsidRPr="000F69C4">
        <w:rPr>
          <w:rFonts w:ascii="Garamond" w:hAnsi="Garamond"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6814A6B9" w14:textId="77777777" w:rsidR="003E4999" w:rsidRDefault="001C31C3" w:rsidP="00247EAC">
      <w:pPr>
        <w:pStyle w:val="Nivel01"/>
        <w:rPr>
          <w:color w:val="FFFFFF" w:themeColor="background1"/>
        </w:rPr>
      </w:pPr>
      <w:r w:rsidRPr="000F69C4">
        <w:t>CLÁUSULA QUARTA – SUBCONTRATAÇÃO</w:t>
      </w:r>
    </w:p>
    <w:p w14:paraId="01818951" w14:textId="32F801DE" w:rsidR="001C31C3" w:rsidRPr="000F69C4" w:rsidRDefault="003E4999" w:rsidP="00247EAC">
      <w:pPr>
        <w:pStyle w:val="Nivel01"/>
        <w:numPr>
          <w:ilvl w:val="0"/>
          <w:numId w:val="0"/>
        </w:numPr>
      </w:pPr>
      <w:r w:rsidRPr="003E4999">
        <w:t xml:space="preserve">4.1. Não é admitida a subcontratação do objeto contratual, uma vez que se trata de aquisição e que pela sua </w:t>
      </w:r>
      <w:r w:rsidR="00D731B0">
        <w:t>especificação</w:t>
      </w:r>
      <w:r w:rsidRPr="003E4999">
        <w:t xml:space="preserve"> facilmente é fornecido pela </w:t>
      </w:r>
      <w:r>
        <w:t>e</w:t>
      </w:r>
      <w:r w:rsidRPr="003E4999">
        <w:t xml:space="preserve">mpresa vencedora da licitação. </w:t>
      </w:r>
    </w:p>
    <w:p w14:paraId="2BF02512" w14:textId="77777777" w:rsidR="001C31C3" w:rsidRPr="000F69C4" w:rsidRDefault="001C31C3" w:rsidP="00247EAC">
      <w:pPr>
        <w:pStyle w:val="Nivel01"/>
        <w:rPr>
          <w:color w:val="FFFFFF" w:themeColor="background1"/>
        </w:rPr>
      </w:pPr>
      <w:r w:rsidRPr="000F69C4">
        <w:t>CLÁUSULA QUINTA – PREÇO (</w:t>
      </w:r>
      <w:hyperlink r:id="rId69" w:anchor="art92" w:history="1">
        <w:r w:rsidRPr="000F69C4">
          <w:rPr>
            <w:rStyle w:val="Hyperlink"/>
          </w:rPr>
          <w:t>art. 92, V)</w:t>
        </w:r>
      </w:hyperlink>
    </w:p>
    <w:p w14:paraId="59E4F820" w14:textId="26D3F864" w:rsidR="001C31C3" w:rsidRPr="00345BA7" w:rsidRDefault="007907DC" w:rsidP="003E1AD6">
      <w:pPr>
        <w:pStyle w:val="Nvel2-Red"/>
        <w:numPr>
          <w:ilvl w:val="0"/>
          <w:numId w:val="0"/>
        </w:numPr>
        <w:spacing w:before="0" w:after="0" w:line="240" w:lineRule="auto"/>
        <w:rPr>
          <w:rFonts w:ascii="Garamond" w:hAnsi="Garamond" w:cs="Times New Roman"/>
          <w:i w:val="0"/>
          <w:iCs w:val="0"/>
          <w:color w:val="000000"/>
          <w:sz w:val="24"/>
          <w:szCs w:val="24"/>
        </w:rPr>
      </w:pPr>
      <w:r>
        <w:rPr>
          <w:rFonts w:ascii="Garamond" w:hAnsi="Garamond" w:cs="Times New Roman"/>
          <w:i w:val="0"/>
          <w:iCs w:val="0"/>
          <w:color w:val="000000"/>
          <w:sz w:val="24"/>
          <w:szCs w:val="24"/>
        </w:rPr>
        <w:t>5</w:t>
      </w:r>
      <w:r w:rsidR="00345BA7" w:rsidRPr="00345BA7">
        <w:rPr>
          <w:rFonts w:ascii="Garamond" w:hAnsi="Garamond" w:cs="Times New Roman"/>
          <w:i w:val="0"/>
          <w:iCs w:val="0"/>
          <w:color w:val="000000"/>
          <w:sz w:val="24"/>
          <w:szCs w:val="24"/>
        </w:rPr>
        <w:t>.</w:t>
      </w:r>
      <w:r w:rsidR="00345BA7">
        <w:rPr>
          <w:rFonts w:ascii="Garamond" w:hAnsi="Garamond" w:cs="Times New Roman"/>
          <w:i w:val="0"/>
          <w:iCs w:val="0"/>
          <w:color w:val="000000"/>
          <w:sz w:val="24"/>
          <w:szCs w:val="24"/>
        </w:rPr>
        <w:t>1</w:t>
      </w:r>
      <w:r w:rsidR="00345BA7" w:rsidRPr="00345BA7">
        <w:rPr>
          <w:rFonts w:ascii="Garamond" w:hAnsi="Garamond" w:cs="Times New Roman"/>
          <w:i w:val="0"/>
          <w:iCs w:val="0"/>
          <w:color w:val="000000"/>
          <w:sz w:val="24"/>
          <w:szCs w:val="24"/>
        </w:rPr>
        <w:t xml:space="preserve">. </w:t>
      </w:r>
      <w:r w:rsidR="001C31C3" w:rsidRPr="00345BA7">
        <w:rPr>
          <w:rFonts w:ascii="Garamond" w:hAnsi="Garamond" w:cs="Times New Roman"/>
          <w:i w:val="0"/>
          <w:iCs w:val="0"/>
          <w:color w:val="000000"/>
          <w:sz w:val="24"/>
          <w:szCs w:val="24"/>
        </w:rPr>
        <w:t xml:space="preserve">        O valor total máximo da contratação é de R$.......... (.....)</w:t>
      </w:r>
    </w:p>
    <w:p w14:paraId="0B3FB5BC" w14:textId="1349B50B" w:rsidR="001C31C3" w:rsidRPr="000F69C4" w:rsidRDefault="007907DC" w:rsidP="003E1AD6">
      <w:pPr>
        <w:pStyle w:val="Nivel2"/>
        <w:numPr>
          <w:ilvl w:val="0"/>
          <w:numId w:val="0"/>
        </w:numPr>
        <w:spacing w:before="0" w:after="0" w:line="240" w:lineRule="auto"/>
        <w:rPr>
          <w:rFonts w:ascii="Garamond" w:hAnsi="Garamond" w:cs="Times New Roman"/>
          <w:sz w:val="24"/>
          <w:szCs w:val="24"/>
        </w:rPr>
      </w:pPr>
      <w:r>
        <w:rPr>
          <w:rFonts w:ascii="Garamond" w:hAnsi="Garamond" w:cs="Times New Roman"/>
          <w:sz w:val="24"/>
          <w:szCs w:val="24"/>
        </w:rPr>
        <w:t>5</w:t>
      </w:r>
      <w:r w:rsidR="00345BA7">
        <w:rPr>
          <w:rFonts w:ascii="Garamond" w:hAnsi="Garamond" w:cs="Times New Roman"/>
          <w:sz w:val="24"/>
          <w:szCs w:val="24"/>
        </w:rPr>
        <w:t xml:space="preserve">.2. </w:t>
      </w:r>
      <w:r w:rsidR="001C31C3" w:rsidRPr="000F69C4">
        <w:rPr>
          <w:rFonts w:ascii="Garamond" w:hAnsi="Garamond"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CBBD7BE" w14:textId="2E97BCC3" w:rsidR="001C31C3" w:rsidRPr="00345BA7" w:rsidRDefault="007907DC" w:rsidP="003E1AD6">
      <w:pPr>
        <w:pStyle w:val="Nivel2"/>
        <w:numPr>
          <w:ilvl w:val="0"/>
          <w:numId w:val="0"/>
        </w:numPr>
        <w:spacing w:before="0" w:after="0" w:line="240" w:lineRule="auto"/>
        <w:rPr>
          <w:rFonts w:ascii="Garamond" w:hAnsi="Garamond" w:cs="Times New Roman"/>
          <w:sz w:val="24"/>
          <w:szCs w:val="24"/>
        </w:rPr>
      </w:pPr>
      <w:r>
        <w:rPr>
          <w:rFonts w:ascii="Garamond" w:hAnsi="Garamond" w:cs="Times New Roman"/>
          <w:sz w:val="24"/>
          <w:szCs w:val="24"/>
        </w:rPr>
        <w:t>5</w:t>
      </w:r>
      <w:r w:rsidR="00345BA7">
        <w:rPr>
          <w:rFonts w:ascii="Garamond" w:hAnsi="Garamond" w:cs="Times New Roman"/>
          <w:sz w:val="24"/>
          <w:szCs w:val="24"/>
        </w:rPr>
        <w:t xml:space="preserve">.3 Os </w:t>
      </w:r>
      <w:r w:rsidR="001C31C3" w:rsidRPr="00345BA7">
        <w:rPr>
          <w:rFonts w:ascii="Garamond" w:hAnsi="Garamond" w:cs="Times New Roman"/>
          <w:sz w:val="24"/>
          <w:szCs w:val="24"/>
        </w:rPr>
        <w:t>pagamentos devidos ao CONTRATADO dependerão dos quantitativos efetivamente fornecidos.</w:t>
      </w:r>
    </w:p>
    <w:p w14:paraId="1D503EA9" w14:textId="77777777" w:rsidR="001C31C3" w:rsidRPr="000F69C4" w:rsidRDefault="001C31C3" w:rsidP="00247EAC">
      <w:pPr>
        <w:pStyle w:val="Nivel01"/>
        <w:rPr>
          <w:color w:val="FFFFFF" w:themeColor="background1"/>
        </w:rPr>
      </w:pPr>
      <w:r w:rsidRPr="000F69C4">
        <w:t>CLÁUSULA SEXTA - PAGAMENTO (</w:t>
      </w:r>
      <w:hyperlink r:id="rId70" w:anchor="art92" w:history="1">
        <w:r w:rsidRPr="000F69C4">
          <w:rPr>
            <w:rStyle w:val="Hyperlink"/>
          </w:rPr>
          <w:t>art. 92, V e VI</w:t>
        </w:r>
      </w:hyperlink>
      <w:r w:rsidRPr="000F69C4">
        <w:t>)</w:t>
      </w:r>
    </w:p>
    <w:p w14:paraId="2A809A6F" w14:textId="4278E546" w:rsidR="001C31C3" w:rsidRPr="000F69C4" w:rsidRDefault="007907DC" w:rsidP="007907DC">
      <w:pPr>
        <w:pStyle w:val="Nivel2"/>
        <w:numPr>
          <w:ilvl w:val="0"/>
          <w:numId w:val="0"/>
        </w:numPr>
        <w:spacing w:before="0" w:after="0" w:line="240" w:lineRule="auto"/>
        <w:rPr>
          <w:rFonts w:ascii="Garamond" w:hAnsi="Garamond" w:cs="Times New Roman"/>
          <w:sz w:val="24"/>
          <w:szCs w:val="24"/>
        </w:rPr>
      </w:pPr>
      <w:r>
        <w:rPr>
          <w:rFonts w:ascii="Garamond" w:hAnsi="Garamond" w:cs="Times New Roman"/>
          <w:sz w:val="24"/>
          <w:szCs w:val="24"/>
        </w:rPr>
        <w:t xml:space="preserve">6.1 </w:t>
      </w:r>
      <w:r w:rsidR="001C31C3" w:rsidRPr="000F69C4">
        <w:rPr>
          <w:rFonts w:ascii="Garamond" w:hAnsi="Garamond" w:cs="Times New Roman"/>
          <w:sz w:val="24"/>
          <w:szCs w:val="24"/>
        </w:rPr>
        <w:t xml:space="preserve">O </w:t>
      </w:r>
      <w:r w:rsidR="001C31C3" w:rsidRPr="00247EAC">
        <w:rPr>
          <w:rFonts w:ascii="Garamond" w:hAnsi="Garamond" w:cs="Times New Roman"/>
          <w:sz w:val="24"/>
          <w:szCs w:val="24"/>
        </w:rPr>
        <w:t>CONTRATANTE deverá pagar ao CONTRATADO o valor total de R$ ......... (</w:t>
      </w:r>
      <w:proofErr w:type="gramStart"/>
      <w:r w:rsidR="001C31C3" w:rsidRPr="00247EAC">
        <w:rPr>
          <w:rFonts w:ascii="Garamond" w:hAnsi="Garamond" w:cs="Times New Roman"/>
          <w:sz w:val="24"/>
          <w:szCs w:val="24"/>
        </w:rPr>
        <w:t>.....</w:t>
      </w:r>
      <w:proofErr w:type="gramEnd"/>
      <w:r w:rsidR="001C31C3" w:rsidRPr="00247EAC">
        <w:rPr>
          <w:rFonts w:ascii="Garamond" w:hAnsi="Garamond" w:cs="Times New Roman"/>
          <w:sz w:val="24"/>
          <w:szCs w:val="24"/>
        </w:rPr>
        <w:t xml:space="preserve">), em </w:t>
      </w:r>
      <w:r w:rsidR="00345BA7" w:rsidRPr="00247EAC">
        <w:rPr>
          <w:rFonts w:ascii="Garamond" w:hAnsi="Garamond" w:cs="Times New Roman"/>
          <w:sz w:val="24"/>
          <w:szCs w:val="24"/>
        </w:rPr>
        <w:t>parcela única</w:t>
      </w:r>
      <w:r w:rsidR="001C31C3" w:rsidRPr="00247EAC">
        <w:rPr>
          <w:rFonts w:ascii="Garamond" w:hAnsi="Garamond" w:cs="Times New Roman"/>
          <w:sz w:val="24"/>
          <w:szCs w:val="24"/>
        </w:rPr>
        <w:t>, no valor de R$ ........ (</w:t>
      </w:r>
      <w:proofErr w:type="gramStart"/>
      <w:r w:rsidR="001C31C3" w:rsidRPr="00247EAC">
        <w:rPr>
          <w:rFonts w:ascii="Garamond" w:hAnsi="Garamond" w:cs="Times New Roman"/>
          <w:sz w:val="24"/>
          <w:szCs w:val="24"/>
        </w:rPr>
        <w:t>.....</w:t>
      </w:r>
      <w:proofErr w:type="gramEnd"/>
      <w:r w:rsidR="001C31C3" w:rsidRPr="00247EAC">
        <w:rPr>
          <w:rFonts w:ascii="Garamond" w:hAnsi="Garamond" w:cs="Times New Roman"/>
          <w:sz w:val="24"/>
          <w:szCs w:val="24"/>
        </w:rPr>
        <w:t>), diretamente na conta corrente nº ...... da agência ......, de titularidade do CONTRATADO, junto à instituição</w:t>
      </w:r>
      <w:r w:rsidR="001C31C3" w:rsidRPr="000F69C4">
        <w:rPr>
          <w:rFonts w:ascii="Garamond" w:hAnsi="Garamond" w:cs="Times New Roman"/>
          <w:sz w:val="24"/>
          <w:szCs w:val="24"/>
        </w:rPr>
        <w:t xml:space="preserve"> financeira contratada pelo Município de Niterói, observando-se o disposto no item 5.3. deste Contrato.</w:t>
      </w:r>
    </w:p>
    <w:p w14:paraId="22B16147" w14:textId="4EF4033B" w:rsidR="001C31C3" w:rsidRPr="000F69C4" w:rsidRDefault="007907DC" w:rsidP="007907DC">
      <w:pPr>
        <w:pStyle w:val="Nivel2"/>
        <w:numPr>
          <w:ilvl w:val="0"/>
          <w:numId w:val="0"/>
        </w:numPr>
        <w:spacing w:before="0" w:after="0" w:line="240" w:lineRule="auto"/>
        <w:rPr>
          <w:rFonts w:ascii="Garamond" w:hAnsi="Garamond" w:cs="Times New Roman"/>
          <w:sz w:val="24"/>
          <w:szCs w:val="24"/>
        </w:rPr>
      </w:pPr>
      <w:r>
        <w:rPr>
          <w:rFonts w:ascii="Garamond" w:hAnsi="Garamond" w:cs="Times New Roman"/>
          <w:sz w:val="24"/>
          <w:szCs w:val="24"/>
        </w:rPr>
        <w:t xml:space="preserve">6.2. </w:t>
      </w:r>
      <w:r w:rsidR="001C31C3" w:rsidRPr="000F69C4">
        <w:rPr>
          <w:rFonts w:ascii="Garamond" w:hAnsi="Garamond" w:cs="Times New Roman"/>
          <w:sz w:val="24"/>
          <w:szCs w:val="24"/>
        </w:rPr>
        <w:t>No caso de o CONTRATADO estar estabelecido em localidade que não possua agência da instituição financeira contratada pelo Município de Niterói ou, caso verificada pelo CONTRATANTE a impossibilidade de o CONTRATADO, em razão de recusa expressa da instituição financeira contratada pelo Município de Niterói,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09EDA92D" w14:textId="5DE94869" w:rsidR="001C31C3" w:rsidRPr="000F69C4" w:rsidRDefault="007907DC" w:rsidP="007907DC">
      <w:pPr>
        <w:pStyle w:val="Nivel2"/>
        <w:numPr>
          <w:ilvl w:val="0"/>
          <w:numId w:val="0"/>
        </w:numPr>
        <w:spacing w:before="0" w:after="0" w:line="240" w:lineRule="auto"/>
        <w:rPr>
          <w:rFonts w:ascii="Garamond" w:hAnsi="Garamond" w:cs="Times New Roman"/>
          <w:sz w:val="24"/>
          <w:szCs w:val="24"/>
        </w:rPr>
      </w:pPr>
      <w:r>
        <w:rPr>
          <w:rFonts w:ascii="Garamond" w:hAnsi="Garamond" w:cs="Times New Roman"/>
          <w:sz w:val="24"/>
          <w:szCs w:val="24"/>
        </w:rPr>
        <w:t xml:space="preserve">6.3. </w:t>
      </w:r>
      <w:r w:rsidR="001C31C3" w:rsidRPr="000F69C4">
        <w:rPr>
          <w:rFonts w:ascii="Garamond" w:hAnsi="Garamond" w:cs="Times New Roman"/>
          <w:sz w:val="24"/>
          <w:szCs w:val="24"/>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w:t>
      </w:r>
    </w:p>
    <w:p w14:paraId="7D7FE8A7"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6.3.1 Quando houver glosa parcial do objeto, o CONTRATANTE deverá comunicar ao CONTRATADO para que emita Nota Fiscal ou Fatura com o valor exato dimensionado.</w:t>
      </w:r>
    </w:p>
    <w:p w14:paraId="2F0D4F8C" w14:textId="63E2C43F" w:rsidR="001C31C3" w:rsidRPr="000F69C4" w:rsidRDefault="007907DC" w:rsidP="007907DC">
      <w:pPr>
        <w:pStyle w:val="Nivel2"/>
        <w:numPr>
          <w:ilvl w:val="0"/>
          <w:numId w:val="0"/>
        </w:numPr>
        <w:spacing w:before="0" w:after="0" w:line="240" w:lineRule="auto"/>
        <w:ind w:left="2552"/>
        <w:rPr>
          <w:rFonts w:ascii="Garamond" w:hAnsi="Garamond" w:cs="Times New Roman"/>
          <w:sz w:val="24"/>
          <w:szCs w:val="24"/>
        </w:rPr>
      </w:pPr>
      <w:r>
        <w:rPr>
          <w:rFonts w:ascii="Garamond" w:hAnsi="Garamond" w:cs="Times New Roman"/>
          <w:sz w:val="24"/>
          <w:szCs w:val="24"/>
        </w:rPr>
        <w:lastRenderedPageBreak/>
        <w:t xml:space="preserve">6.4. </w:t>
      </w:r>
      <w:r w:rsidR="001C31C3" w:rsidRPr="000F69C4">
        <w:rPr>
          <w:rFonts w:ascii="Garamond" w:hAnsi="Garamond" w:cs="Times New Roman"/>
          <w:sz w:val="24"/>
          <w:szCs w:val="24"/>
        </w:rPr>
        <w:t>O CONTRATADO deverá encaminhar a Nota Fiscal ou Fatura para pagamento à ......, situada na ......, no Município de Niterói ou para o endereço eletrônico .......</w:t>
      </w:r>
    </w:p>
    <w:p w14:paraId="2CB17185" w14:textId="227A18AE" w:rsidR="001C31C3" w:rsidRPr="000F69C4" w:rsidRDefault="007907DC" w:rsidP="007907DC">
      <w:pPr>
        <w:pStyle w:val="Nivel2"/>
        <w:numPr>
          <w:ilvl w:val="0"/>
          <w:numId w:val="0"/>
        </w:numPr>
        <w:spacing w:before="0" w:after="0" w:line="240" w:lineRule="auto"/>
        <w:ind w:left="2984" w:hanging="432"/>
        <w:rPr>
          <w:rFonts w:ascii="Garamond" w:hAnsi="Garamond" w:cs="Times New Roman"/>
          <w:sz w:val="24"/>
          <w:szCs w:val="24"/>
        </w:rPr>
      </w:pPr>
      <w:r>
        <w:rPr>
          <w:rFonts w:ascii="Garamond" w:hAnsi="Garamond" w:cs="Times New Roman"/>
          <w:sz w:val="24"/>
          <w:szCs w:val="24"/>
        </w:rPr>
        <w:t xml:space="preserve">6.5. </w:t>
      </w:r>
      <w:r w:rsidR="001C31C3" w:rsidRPr="000F69C4">
        <w:rPr>
          <w:rFonts w:ascii="Garamond" w:hAnsi="Garamond" w:cs="Times New Roman"/>
          <w:sz w:val="24"/>
          <w:szCs w:val="24"/>
        </w:rPr>
        <w:t>Recebida a Nota Fiscal ou Fatura, o órgão competente deverá realizar consulta ao SICAF para verificar:</w:t>
      </w:r>
    </w:p>
    <w:p w14:paraId="2E5CD5FB"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 xml:space="preserve">a) a manutenção das condições de habilitação exigidas pelo instrumento convocatório; </w:t>
      </w:r>
    </w:p>
    <w:p w14:paraId="3A89CFC8"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b) se o CONTRATADO foi penalizado com as sanções de declaração de inidoneidade ou impedimento de licitar e contratar com o Poder Público, observadas as abrangências de aplicação; e</w:t>
      </w:r>
    </w:p>
    <w:p w14:paraId="53F4FE14"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c) eventuais ocorrências impeditivas indiretas, hipótese na qual o gestor deverá verificar se houve fraude por parte das empresas apontadas no Relatório de Ocorrências Impeditivas Indiretas;</w:t>
      </w:r>
    </w:p>
    <w:p w14:paraId="78C4179C"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6.5.1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15CAAD6A"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 xml:space="preserve">6.5.2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B6B8B29"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6.5.3 Persistindo a irregularidade, o CONTRATANTE deverá adotar as medidas necessárias à rescisão do Contrato nos autos do processo administrativo correspondente, assegurada ao CONTRATADO a ampla defesa.</w:t>
      </w:r>
    </w:p>
    <w:p w14:paraId="07C65A99"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6.5.4 Havendo a efetiva execução do objeto, os pagamentos serão realizados normalmente, até que se decida pela rescisão do Contrato, caso o CONTRATADO não regularize sua situação.</w:t>
      </w:r>
    </w:p>
    <w:p w14:paraId="5F8E439F"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6.6 Havendo a efetiva execução do objeto, os pagamentos serão realizados normalmente, até que se decida pela rescisão do Contrato, caso o CONTRATADO não regularize sua situação.</w:t>
      </w:r>
    </w:p>
    <w:p w14:paraId="6FC512C2" w14:textId="77777777" w:rsidR="001C31C3" w:rsidRPr="000F69C4" w:rsidRDefault="001C31C3" w:rsidP="003E1AD6">
      <w:pPr>
        <w:pStyle w:val="Nivel2"/>
        <w:numPr>
          <w:ilvl w:val="0"/>
          <w:numId w:val="0"/>
        </w:numPr>
        <w:spacing w:before="0" w:after="0" w:line="240" w:lineRule="auto"/>
        <w:ind w:left="709"/>
        <w:rPr>
          <w:rFonts w:ascii="Garamond" w:hAnsi="Garamond" w:cs="Times New Roman"/>
          <w:sz w:val="24"/>
          <w:szCs w:val="24"/>
        </w:rPr>
      </w:pPr>
      <w:r w:rsidRPr="000F69C4">
        <w:rPr>
          <w:rFonts w:ascii="Garamond" w:hAnsi="Garamond" w:cs="Times New Roman"/>
          <w:sz w:val="24"/>
          <w:szCs w:val="24"/>
        </w:rPr>
        <w:t>6.6.1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766DA12C"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6.7 Quando do pagamento, será efetuada a retenção tributária prevista na legislação aplicável.</w:t>
      </w:r>
    </w:p>
    <w:p w14:paraId="66CD0932"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6.7.1 Independentemente do percentual de tributo inserido na planilha, no pagamento serão retidos na fonte os percentuais estabelecidos na legislação vigente.</w:t>
      </w:r>
    </w:p>
    <w:p w14:paraId="62E6B8E0"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6.7.2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46F4420" w14:textId="324045ED" w:rsidR="001C31C3" w:rsidRPr="000F69C4" w:rsidRDefault="001C31C3" w:rsidP="0073554A">
      <w:pPr>
        <w:pStyle w:val="Nivel2"/>
        <w:rPr>
          <w:rFonts w:ascii="Garamond" w:hAnsi="Garamond" w:cs="Times New Roman"/>
          <w:sz w:val="24"/>
          <w:szCs w:val="24"/>
        </w:rPr>
      </w:pPr>
      <w:r w:rsidRPr="000F69C4">
        <w:rPr>
          <w:rFonts w:ascii="Garamond" w:hAnsi="Garamond" w:cs="Times New Roman"/>
          <w:sz w:val="24"/>
          <w:szCs w:val="24"/>
        </w:rPr>
        <w:t>6.8 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 serão feitos mediante desconto de 0,5% (um meio por cento) ao mês, calculado pro rata die.</w:t>
      </w:r>
    </w:p>
    <w:p w14:paraId="6B9566CD" w14:textId="0A34732B"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6.</w:t>
      </w:r>
      <w:r w:rsidR="002C4880">
        <w:rPr>
          <w:rFonts w:ascii="Garamond" w:hAnsi="Garamond" w:cs="Times New Roman"/>
          <w:sz w:val="24"/>
          <w:szCs w:val="24"/>
        </w:rPr>
        <w:t>9</w:t>
      </w:r>
      <w:r w:rsidRPr="000F69C4">
        <w:rPr>
          <w:rFonts w:ascii="Garamond" w:hAnsi="Garamond" w:cs="Times New Roman"/>
          <w:sz w:val="24"/>
          <w:szCs w:val="24"/>
        </w:rPr>
        <w:t xml:space="preserve"> O pagamento será efetuado no prazo máximo de até 30 (trinta) dias, contado do recebimento da Nota Fiscal ou Fatura.</w:t>
      </w:r>
    </w:p>
    <w:p w14:paraId="5D95BBE2" w14:textId="77777777" w:rsidR="001C31C3" w:rsidRPr="00C55D5F" w:rsidRDefault="001C31C3" w:rsidP="00247EAC">
      <w:pPr>
        <w:pStyle w:val="Nivel01"/>
        <w:numPr>
          <w:ilvl w:val="0"/>
          <w:numId w:val="0"/>
        </w:numPr>
      </w:pPr>
      <w:r w:rsidRPr="00C55D5F">
        <w:lastRenderedPageBreak/>
        <w:t>CLÁUSULA SÉTIMA - REAJUSTE (</w:t>
      </w:r>
      <w:hyperlink r:id="rId71" w:anchor="art92" w:history="1">
        <w:r w:rsidRPr="00C55D5F">
          <w:t>art. 92, V)</w:t>
        </w:r>
      </w:hyperlink>
    </w:p>
    <w:p w14:paraId="5455BF37" w14:textId="77777777" w:rsidR="001C31C3" w:rsidRPr="00C55D5F"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Os </w:t>
      </w:r>
      <w:r w:rsidRPr="00C55D5F">
        <w:rPr>
          <w:rFonts w:ascii="Garamond" w:hAnsi="Garamond" w:cs="Times New Roman"/>
          <w:sz w:val="24"/>
          <w:szCs w:val="24"/>
        </w:rPr>
        <w:t>preços inicialmente contratados são fixos e irreajustáveis no prazo de um ano contado da data do orçamento estimado, em __/__/__ (DD/MM/AAAA).</w:t>
      </w:r>
    </w:p>
    <w:p w14:paraId="78959351" w14:textId="4994663A"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C55D5F">
        <w:rPr>
          <w:rFonts w:ascii="Garamond" w:hAnsi="Garamond" w:cs="Times New Roman"/>
          <w:sz w:val="24"/>
          <w:szCs w:val="24"/>
        </w:rPr>
        <w:t>Após o interregno de um ano, mediante solicitação do CONTRATADO, os preços iniciais serão reajustados, mediante a aplicação, pelo contratante, do índice</w:t>
      </w:r>
      <w:r w:rsidR="00FB08DA" w:rsidRPr="00C55D5F">
        <w:rPr>
          <w:rFonts w:ascii="Garamond" w:hAnsi="Garamond" w:cs="Times New Roman"/>
          <w:sz w:val="24"/>
          <w:szCs w:val="24"/>
        </w:rPr>
        <w:t xml:space="preserve"> IPCA</w:t>
      </w:r>
      <w:r w:rsidRPr="00C55D5F">
        <w:rPr>
          <w:rFonts w:ascii="Garamond" w:hAnsi="Garamond" w:cs="Times New Roman"/>
          <w:sz w:val="24"/>
          <w:szCs w:val="24"/>
        </w:rPr>
        <w:t>,</w:t>
      </w:r>
      <w:r w:rsidRPr="000F69C4">
        <w:rPr>
          <w:rFonts w:ascii="Garamond" w:hAnsi="Garamond" w:cs="Times New Roman"/>
          <w:sz w:val="24"/>
          <w:szCs w:val="24"/>
        </w:rPr>
        <w:t xml:space="preserve"> exclusivamente para as obrigações iniciadas e concluídas após a ocorrência da anualidade.</w:t>
      </w:r>
    </w:p>
    <w:p w14:paraId="1D4191AC" w14:textId="1B250BC9"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O interregno mínimo de 1 (um) para o primeiro reajuste será contado da data do orçamento estimado.</w:t>
      </w:r>
    </w:p>
    <w:p w14:paraId="026A74EE"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Nos reajustes subsequentes ao primeiro, o interregno mínimo de um ano será contado a partir dos efeitos financeiros do último reajuste.</w:t>
      </w:r>
    </w:p>
    <w:p w14:paraId="49147473"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0F69C4">
        <w:rPr>
          <w:rFonts w:ascii="Garamond" w:eastAsia="Times New Roman" w:hAnsi="Garamond" w:cs="Times New Roman"/>
          <w:sz w:val="24"/>
          <w:szCs w:val="24"/>
        </w:rPr>
        <w:t xml:space="preserve"> </w:t>
      </w:r>
    </w:p>
    <w:p w14:paraId="30C43D24"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Nas aferições finais, o(s) índice(s) utilizado(s) para reajuste será(</w:t>
      </w:r>
      <w:proofErr w:type="spellStart"/>
      <w:r w:rsidRPr="000F69C4">
        <w:rPr>
          <w:rFonts w:ascii="Garamond" w:hAnsi="Garamond" w:cs="Times New Roman"/>
          <w:sz w:val="24"/>
          <w:szCs w:val="24"/>
        </w:rPr>
        <w:t>ão</w:t>
      </w:r>
      <w:proofErr w:type="spellEnd"/>
      <w:r w:rsidRPr="000F69C4">
        <w:rPr>
          <w:rFonts w:ascii="Garamond" w:hAnsi="Garamond" w:cs="Times New Roman"/>
          <w:sz w:val="24"/>
          <w:szCs w:val="24"/>
        </w:rPr>
        <w:t>), obrigatoriamente, o(s) definitivo(s).</w:t>
      </w:r>
    </w:p>
    <w:p w14:paraId="736A64FE"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7.5.1 Fica o CONTRATADO obrigado a apresentar memória de cálculo referente ao reajustamento de preços do valor remanescente, sempre que este ocorrer, sendo adotado na aferição final o índice definitivo.</w:t>
      </w:r>
    </w:p>
    <w:p w14:paraId="53B15916"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Caso o(s) índice(s) estabelecido(s) para reajustamento venha(m) a ser extinto(s) ou de qualquer forma não possa(m) mais ser utilizado(s), será(</w:t>
      </w:r>
      <w:proofErr w:type="spellStart"/>
      <w:r w:rsidRPr="000F69C4">
        <w:rPr>
          <w:rFonts w:ascii="Garamond" w:hAnsi="Garamond" w:cs="Times New Roman"/>
          <w:sz w:val="24"/>
          <w:szCs w:val="24"/>
        </w:rPr>
        <w:t>ão</w:t>
      </w:r>
      <w:proofErr w:type="spellEnd"/>
      <w:r w:rsidRPr="000F69C4">
        <w:rPr>
          <w:rFonts w:ascii="Garamond" w:hAnsi="Garamond" w:cs="Times New Roman"/>
          <w:sz w:val="24"/>
          <w:szCs w:val="24"/>
        </w:rPr>
        <w:t>) adotado(s), em substituição, o(s) que vier(em) a ser determinado(s) pela legislação então em vigor.</w:t>
      </w:r>
    </w:p>
    <w:p w14:paraId="55B381B9"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Na ausência de previsão legal quanto ao índice substituto, as partes elegerão novo índice oficial, para reajustamento do preço do valor remanescente, por meio de termo aditivo. </w:t>
      </w:r>
    </w:p>
    <w:p w14:paraId="62848327"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O pedido de reajuste deverá ser formulado durante a vigência do Contrato e antes de eventual prorrogação contratual, sob pena de preclusão.</w:t>
      </w:r>
    </w:p>
    <w:p w14:paraId="10A84D0E"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7.8.1. Os efeitos financeiros do pedido de reajuste serão contados:</w:t>
      </w:r>
    </w:p>
    <w:p w14:paraId="23A0DC6B"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a) da data-base prevista no contrato, desde que requerido o reajuste no prazo de 60 (sessenta) dias da data de publicação do índice ajustado contratualmente;</w:t>
      </w:r>
    </w:p>
    <w:p w14:paraId="6D34AF8A"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b) a partir da data do requerimento do CONTRATADO, caso o pedido seja formulado após o prazo fixado na alínea a, acima, o que não acarretará a alteração do marco para cômputo da anualidade do reajustamento, já adotado no edital e no contrato.</w:t>
      </w:r>
    </w:p>
    <w:p w14:paraId="193F2397"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7.9 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26452568"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7.10 A extinção do contrato não configurará óbice para o deferimento do reajuste solicitado tempestivamente, hipótese em que será concedido por meio de termo indenizatório.</w:t>
      </w:r>
    </w:p>
    <w:p w14:paraId="45B8E08C" w14:textId="77777777" w:rsidR="001C31C3" w:rsidRPr="000F69C4" w:rsidRDefault="001C31C3" w:rsidP="00D53E1D">
      <w:pPr>
        <w:pStyle w:val="Nivel2"/>
        <w:numPr>
          <w:ilvl w:val="1"/>
          <w:numId w:val="7"/>
        </w:numPr>
        <w:spacing w:before="0" w:after="0" w:line="240" w:lineRule="auto"/>
        <w:rPr>
          <w:rFonts w:ascii="Garamond" w:hAnsi="Garamond" w:cs="Times New Roman"/>
          <w:sz w:val="24"/>
          <w:szCs w:val="24"/>
        </w:rPr>
      </w:pPr>
      <w:r w:rsidRPr="000F69C4">
        <w:rPr>
          <w:rFonts w:ascii="Garamond" w:hAnsi="Garamond" w:cs="Times New Roman"/>
          <w:sz w:val="24"/>
          <w:szCs w:val="24"/>
        </w:rPr>
        <w:t xml:space="preserve"> O reajuste será realizado por apostilamento.</w:t>
      </w:r>
    </w:p>
    <w:p w14:paraId="608B2590" w14:textId="77777777" w:rsidR="001C31C3" w:rsidRPr="000F69C4" w:rsidRDefault="001C31C3" w:rsidP="00D53E1D">
      <w:pPr>
        <w:pStyle w:val="Nivel2"/>
        <w:numPr>
          <w:ilvl w:val="1"/>
          <w:numId w:val="7"/>
        </w:numPr>
        <w:spacing w:before="0" w:after="0" w:line="240" w:lineRule="auto"/>
        <w:rPr>
          <w:rFonts w:ascii="Garamond" w:hAnsi="Garamond" w:cs="Times New Roman"/>
          <w:sz w:val="24"/>
          <w:szCs w:val="24"/>
        </w:rPr>
      </w:pPr>
      <w:r w:rsidRPr="000F69C4">
        <w:rPr>
          <w:rFonts w:ascii="Garamond" w:hAnsi="Garamond" w:cs="Times New Roman"/>
          <w:sz w:val="24"/>
          <w:szCs w:val="24"/>
        </w:rPr>
        <w:t xml:space="preserve"> O reajuste de preços não interfere no direito das partes de solicitar, a qualquer momento, a manutenção do equilíbrio econômico dos contratos com base no disposto no art. 124, inciso II, alínea “d”, da Lei nº 14.133/2021.</w:t>
      </w:r>
    </w:p>
    <w:p w14:paraId="552CE2D2" w14:textId="77777777" w:rsidR="001C31C3" w:rsidRPr="000F69C4" w:rsidRDefault="001C31C3" w:rsidP="00247EAC">
      <w:pPr>
        <w:pStyle w:val="Nivel01"/>
        <w:rPr>
          <w:color w:val="FFFFFF" w:themeColor="background1"/>
        </w:rPr>
      </w:pPr>
      <w:r w:rsidRPr="000F69C4">
        <w:t>CLÁUSULA OITAVA - OBRIGAÇÕES DO CONTRATANTE (</w:t>
      </w:r>
      <w:hyperlink r:id="rId72" w:anchor="art92" w:history="1">
        <w:r w:rsidRPr="000F69C4">
          <w:rPr>
            <w:rStyle w:val="Hyperlink"/>
          </w:rPr>
          <w:t>art. 92, X, XI e XIV</w:t>
        </w:r>
      </w:hyperlink>
      <w:r w:rsidRPr="000F69C4">
        <w:t>)</w:t>
      </w:r>
    </w:p>
    <w:p w14:paraId="36068681" w14:textId="77777777" w:rsidR="001C31C3" w:rsidRPr="000F69C4" w:rsidRDefault="001C31C3" w:rsidP="007907DC">
      <w:pPr>
        <w:pStyle w:val="Nivel2"/>
        <w:numPr>
          <w:ilvl w:val="0"/>
          <w:numId w:val="0"/>
        </w:numPr>
        <w:spacing w:before="0" w:after="0" w:line="240" w:lineRule="auto"/>
        <w:ind w:left="432"/>
        <w:rPr>
          <w:rFonts w:ascii="Garamond" w:hAnsi="Garamond" w:cs="Times New Roman"/>
          <w:b/>
          <w:bCs/>
          <w:sz w:val="24"/>
          <w:szCs w:val="24"/>
        </w:rPr>
      </w:pPr>
      <w:r w:rsidRPr="000F69C4">
        <w:rPr>
          <w:rFonts w:ascii="Garamond" w:hAnsi="Garamond" w:cs="Times New Roman"/>
          <w:sz w:val="24"/>
          <w:szCs w:val="24"/>
        </w:rPr>
        <w:t>São obrigações do Contratante:</w:t>
      </w:r>
    </w:p>
    <w:p w14:paraId="3362D223"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8.1.1 Exigir o cumprimento de todas as obrigações assumidas pelo CONTRATADO, de acordo com o Contrato e seus Anexos.</w:t>
      </w:r>
    </w:p>
    <w:p w14:paraId="7124694B"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lastRenderedPageBreak/>
        <w:t>8.1.2 Receber o objeto no prazo e condições estabelecidas no Termo de Referência.</w:t>
      </w:r>
    </w:p>
    <w:p w14:paraId="1CE8679F"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8.1.3 Notificar o CONTRATADO, por escrito, sobre vícios, defeitos ou incorreções verificadas no objeto fornecido, para que seja por ele substituído, reparado ou corrigido, no total ou em parte, às suas expensas.</w:t>
      </w:r>
    </w:p>
    <w:p w14:paraId="1ADBFE87"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8.1.4 Acompanhar e fiscalizar a execução do Contrato e o cumprimento das obrigações pelo CONTRATADO.</w:t>
      </w:r>
    </w:p>
    <w:p w14:paraId="04C04AA0"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8.1.5 Comunicar ao CONTRATADO para que emita Nota Fiscal relativa à parcela incontroversa da execução do objeto, com vistas à liquidação e pagamento, no caso de divergência acerca do cumprimento das obrigações assumidas, quanto à dimensão, qualidade e quantidade, conforme o art. 143 da Lei nº 14.133, de 2021.</w:t>
      </w:r>
    </w:p>
    <w:p w14:paraId="5FFB9DD6"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8.1.6 Efetuar o pagamento ao CONTRATADO do valor correspondente ao fornecimento do objeto, no prazo, forma e condições estabelecidos no presente Contrato.</w:t>
      </w:r>
    </w:p>
    <w:p w14:paraId="52E3000B"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8.1.7 Aplicar ao CONTRATADO sanções motivadas pela inexecução total ou parcial das obrigações contratuais, na forma prevista na lei e neste Contrato.</w:t>
      </w:r>
    </w:p>
    <w:p w14:paraId="69859603"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8.1.9 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44D8E022"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 xml:space="preserve">8.1.9.1 O CONTRATANTE terá o prazo de 1 (um) mês, a contar da data do protocolo do requerimento, para decidir, admitida a prorrogação motivada, por igual período. </w:t>
      </w:r>
    </w:p>
    <w:p w14:paraId="4F1B5988"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8.1.10 Responder aos eventuais pedidos de reestabelecimento do equilíbrio econômico-financeiro feitos pelo CONTRATADO no prazo máximo de 45 (quarenta e cinco) dias, admitida a prorrogação motivada, por uma única vez, por igual período.</w:t>
      </w:r>
    </w:p>
    <w:p w14:paraId="1C79CBA2"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8.1.11 Notificar os emitentes das garantias quanto ao início de processo administrativo para apuração de descumprimento de cláusulas contratuais, na forma do art. 137, § 4º, da Lei nº 14.133/2021.</w:t>
      </w:r>
    </w:p>
    <w:p w14:paraId="0785D26F"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8.1.12 A Administração não responderá por quaisquer compromissos assumidos pelo CONTRATADO perante terceiros, ainda que vinculados à execução do Contrato, bem como por qualquer dano causado a terceiros em decorrência de ato do CONTRATADO, de seus empregados, prepostos ou subordinados.</w:t>
      </w:r>
    </w:p>
    <w:p w14:paraId="33E691DD"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8.1.13 O presente Contrato não configura vínculo empregatício entre os trabalhadores ou sócios do CONTRATADO e o CONTRATANTE.</w:t>
      </w:r>
    </w:p>
    <w:p w14:paraId="2F76A533" w14:textId="77777777" w:rsidR="001C31C3" w:rsidRPr="000F69C4" w:rsidRDefault="001C31C3" w:rsidP="00247EAC">
      <w:pPr>
        <w:pStyle w:val="Nivel01"/>
        <w:rPr>
          <w:color w:val="FFFFFF" w:themeColor="background1"/>
        </w:rPr>
      </w:pPr>
      <w:r w:rsidRPr="000F69C4">
        <w:t>CLÁUSULA NONA - OBRIGAÇÕES DO CONTRATADO (</w:t>
      </w:r>
      <w:hyperlink r:id="rId73" w:anchor="art92" w:history="1">
        <w:r w:rsidRPr="000F69C4">
          <w:rPr>
            <w:rStyle w:val="Hyperlink"/>
          </w:rPr>
          <w:t>art. 92, XIV, XVI e XVII)</w:t>
        </w:r>
      </w:hyperlink>
    </w:p>
    <w:p w14:paraId="75AC6E2A"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AE8C079" w14:textId="77777777" w:rsidR="001C31C3" w:rsidRPr="001C31C3" w:rsidRDefault="001C31C3" w:rsidP="007907DC">
      <w:pPr>
        <w:pStyle w:val="Nvel2-Red"/>
        <w:numPr>
          <w:ilvl w:val="0"/>
          <w:numId w:val="0"/>
        </w:numPr>
        <w:spacing w:before="0" w:after="0" w:line="240" w:lineRule="auto"/>
        <w:ind w:left="432"/>
        <w:rPr>
          <w:rFonts w:ascii="Garamond" w:hAnsi="Garamond" w:cs="Times New Roman"/>
          <w:i w:val="0"/>
          <w:iCs w:val="0"/>
          <w:color w:val="000000"/>
          <w:sz w:val="24"/>
          <w:szCs w:val="24"/>
        </w:rPr>
      </w:pPr>
      <w:r w:rsidRPr="001C31C3">
        <w:rPr>
          <w:rFonts w:ascii="Garamond" w:hAnsi="Garamond" w:cs="Times New Roman"/>
          <w:i w:val="0"/>
          <w:iCs w:val="0"/>
          <w:color w:val="000000"/>
          <w:sz w:val="24"/>
          <w:szCs w:val="24"/>
        </w:rPr>
        <w:t>Entregar o objeto acompanhado do manual do usuário, com uma versão em português, e da relação da rede de assistência técnica autorizada;</w:t>
      </w:r>
    </w:p>
    <w:p w14:paraId="2E2CCEC1" w14:textId="77777777" w:rsidR="001C31C3" w:rsidRPr="000F69C4" w:rsidRDefault="001C31C3" w:rsidP="007907DC">
      <w:pPr>
        <w:pStyle w:val="Nivel2"/>
        <w:numPr>
          <w:ilvl w:val="0"/>
          <w:numId w:val="0"/>
        </w:numPr>
        <w:spacing w:before="0" w:after="0" w:line="240" w:lineRule="auto"/>
        <w:ind w:left="432"/>
        <w:rPr>
          <w:rFonts w:ascii="Garamond" w:hAnsi="Garamond" w:cs="Times New Roman"/>
          <w:color w:val="000000" w:themeColor="text1"/>
          <w:sz w:val="24"/>
          <w:szCs w:val="24"/>
        </w:rPr>
      </w:pPr>
      <w:r w:rsidRPr="000F69C4">
        <w:rPr>
          <w:rFonts w:ascii="Garamond" w:hAnsi="Garamond" w:cs="Times New Roman"/>
          <w:sz w:val="24"/>
          <w:szCs w:val="24"/>
        </w:rPr>
        <w:t>Responsabilizar-se pelos vícios e danos decorrentes do objeto, de acordo com o Código de Defesa do Consumidor (</w:t>
      </w:r>
      <w:hyperlink r:id="rId74" w:history="1">
        <w:r w:rsidRPr="000F69C4">
          <w:rPr>
            <w:rStyle w:val="Hyperlink"/>
            <w:rFonts w:ascii="Garamond" w:hAnsi="Garamond" w:cs="Times New Roman"/>
            <w:sz w:val="24"/>
            <w:szCs w:val="24"/>
          </w:rPr>
          <w:t>Lei nº 8.078, de 1990</w:t>
        </w:r>
      </w:hyperlink>
      <w:r w:rsidRPr="000F69C4">
        <w:rPr>
          <w:rFonts w:ascii="Garamond" w:hAnsi="Garamond" w:cs="Times New Roman"/>
          <w:sz w:val="24"/>
          <w:szCs w:val="24"/>
        </w:rPr>
        <w:t>);</w:t>
      </w:r>
    </w:p>
    <w:p w14:paraId="08049211"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Comunicar ao contratante, no prazo máximo de 24 (vinte e quatro) horas que antecede a data da entrega, os motivos que impossibilitem o cumprimento do prazo previsto, com a devida comprovação;</w:t>
      </w:r>
    </w:p>
    <w:p w14:paraId="32644262" w14:textId="77777777" w:rsidR="001C31C3" w:rsidRPr="000F69C4" w:rsidRDefault="001C31C3" w:rsidP="007907DC">
      <w:pPr>
        <w:pStyle w:val="Nivel2"/>
        <w:numPr>
          <w:ilvl w:val="0"/>
          <w:numId w:val="0"/>
        </w:numPr>
        <w:spacing w:before="0" w:after="0" w:line="240" w:lineRule="auto"/>
        <w:ind w:left="432"/>
        <w:rPr>
          <w:rFonts w:ascii="Garamond" w:hAnsi="Garamond" w:cs="Times New Roman"/>
          <w:color w:val="000000" w:themeColor="text1"/>
          <w:sz w:val="24"/>
          <w:szCs w:val="24"/>
        </w:rPr>
      </w:pPr>
      <w:r w:rsidRPr="000F69C4">
        <w:rPr>
          <w:rFonts w:ascii="Garamond" w:hAnsi="Garamond" w:cs="Times New Roman"/>
          <w:color w:val="000000" w:themeColor="text1"/>
          <w:sz w:val="24"/>
          <w:szCs w:val="24"/>
        </w:rPr>
        <w:t xml:space="preserve">Atender </w:t>
      </w:r>
      <w:r w:rsidRPr="000F69C4">
        <w:rPr>
          <w:rFonts w:ascii="Garamond" w:hAnsi="Garamond" w:cs="Times New Roman"/>
          <w:sz w:val="24"/>
          <w:szCs w:val="24"/>
        </w:rPr>
        <w:t>às</w:t>
      </w:r>
      <w:r w:rsidRPr="000F69C4">
        <w:rPr>
          <w:rFonts w:ascii="Garamond" w:hAnsi="Garamond" w:cs="Times New Roman"/>
          <w:color w:val="000000" w:themeColor="text1"/>
          <w:sz w:val="24"/>
          <w:szCs w:val="24"/>
        </w:rPr>
        <w:t xml:space="preserve"> determinações regulares emitidas pelo fiscal ou gestor do contrato ou autoridade superior (</w:t>
      </w:r>
      <w:hyperlink r:id="rId75" w:anchor="art137" w:history="1">
        <w:r w:rsidRPr="000F69C4">
          <w:rPr>
            <w:rStyle w:val="Hyperlink"/>
            <w:rFonts w:ascii="Garamond" w:hAnsi="Garamond" w:cs="Times New Roman"/>
            <w:sz w:val="24"/>
            <w:szCs w:val="24"/>
          </w:rPr>
          <w:t>art. 137, II, da Lei n.º 14.133, de 2021</w:t>
        </w:r>
      </w:hyperlink>
      <w:r w:rsidRPr="000F69C4">
        <w:rPr>
          <w:rFonts w:ascii="Garamond" w:hAnsi="Garamond" w:cs="Times New Roman"/>
          <w:color w:val="000000" w:themeColor="text1"/>
          <w:sz w:val="24"/>
          <w:szCs w:val="24"/>
        </w:rPr>
        <w:t xml:space="preserve">) e </w:t>
      </w:r>
      <w:r w:rsidRPr="000F69C4">
        <w:rPr>
          <w:rFonts w:ascii="Garamond" w:hAnsi="Garamond" w:cs="Times New Roman"/>
          <w:sz w:val="24"/>
          <w:szCs w:val="24"/>
        </w:rPr>
        <w:t>prestar todo esclarecimento ou informação por eles solicitados</w:t>
      </w:r>
      <w:r w:rsidRPr="000F69C4">
        <w:rPr>
          <w:rFonts w:ascii="Garamond" w:hAnsi="Garamond" w:cs="Times New Roman"/>
          <w:color w:val="000000" w:themeColor="text1"/>
          <w:sz w:val="24"/>
          <w:szCs w:val="24"/>
        </w:rPr>
        <w:t>;</w:t>
      </w:r>
    </w:p>
    <w:p w14:paraId="4B5389E2"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37A7D7"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Responsabilizar-se pelos vícios e danos decorrentes da execução do objeto, bem como por todo e qualquer dano causado à Administração ou terceiros, não reduzindo essa responsabilidade a fiscalização ou o </w:t>
      </w:r>
      <w:r w:rsidRPr="000F69C4">
        <w:rPr>
          <w:rFonts w:ascii="Garamond" w:hAnsi="Garamond" w:cs="Times New Roman"/>
          <w:sz w:val="24"/>
          <w:szCs w:val="24"/>
        </w:rPr>
        <w:lastRenderedPageBreak/>
        <w:t>acompanhamento da execução contratual pelo contratante, que ficará autorizado a descontar dos pagamentos devidos ou da garantia, caso exigida, o valor correspondente aos danos sofridos;</w:t>
      </w:r>
    </w:p>
    <w:p w14:paraId="0C2ED18E"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w:t>
      </w:r>
      <w:bookmarkStart w:id="69" w:name="_Hlk156404190"/>
      <w:r w:rsidRPr="000F69C4">
        <w:rPr>
          <w:rFonts w:ascii="Garamond" w:hAnsi="Garamond" w:cs="Times New Roman"/>
          <w:sz w:val="24"/>
          <w:szCs w:val="24"/>
        </w:rPr>
        <w:t xml:space="preserve">3) certidões que comprovem a regularidade perante a Fazenda Estadual ou Distrital do domicílio ou sede do contratado; </w:t>
      </w:r>
      <w:bookmarkEnd w:id="69"/>
      <w:r w:rsidRPr="000F69C4">
        <w:rPr>
          <w:rFonts w:ascii="Garamond" w:hAnsi="Garamond" w:cs="Times New Roman"/>
          <w:sz w:val="24"/>
          <w:szCs w:val="24"/>
        </w:rPr>
        <w:t xml:space="preserve">4) certidões que comprovem a regularidade perante a Fazenda Municipal do domicílio ou sede do contratado; 4) Certidão de Regularidade do FGTS – CRF; e 5) Certidão Negativa de Débitos Trabalhistas – CNDT; </w:t>
      </w:r>
    </w:p>
    <w:p w14:paraId="7B29DE05"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3750D1"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Comunicar ao Fiscal do contrato, no prazo de 24 (vinte e quatro) horas, qualquer ocorrência anormal ou acidente que se verifique no local da execução do objeto contratual.</w:t>
      </w:r>
    </w:p>
    <w:p w14:paraId="35242417"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Paralisar, por determinação do contratante, qualquer atividade que não esteja sendo executada de acordo com a boa técnica ou que ponha em risco a segurança de pessoas ou bens de terceiros.</w:t>
      </w:r>
    </w:p>
    <w:p w14:paraId="468948BE"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Manter durante toda a vigência do contrato, em compatibilidade com as obrigações assumidas, todas as condições exigidas para habilitação na licitação; </w:t>
      </w:r>
    </w:p>
    <w:p w14:paraId="1BB87851" w14:textId="77777777" w:rsidR="001C31C3" w:rsidRPr="000F69C4" w:rsidRDefault="001C31C3" w:rsidP="007907DC">
      <w:pPr>
        <w:pStyle w:val="Nivel2"/>
        <w:numPr>
          <w:ilvl w:val="0"/>
          <w:numId w:val="0"/>
        </w:numPr>
        <w:spacing w:before="0" w:after="0" w:line="240" w:lineRule="auto"/>
        <w:ind w:left="432"/>
        <w:rPr>
          <w:rFonts w:ascii="Garamond" w:hAnsi="Garamond" w:cs="Times New Roman"/>
          <w:b/>
          <w:bCs/>
          <w:sz w:val="24"/>
          <w:szCs w:val="24"/>
        </w:rPr>
      </w:pPr>
      <w:r w:rsidRPr="000F69C4">
        <w:rPr>
          <w:rFonts w:ascii="Garamond" w:hAnsi="Garamond"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76" w:anchor="art116" w:history="1">
        <w:r w:rsidRPr="000F69C4">
          <w:rPr>
            <w:rStyle w:val="Hyperlink"/>
            <w:rFonts w:ascii="Garamond" w:hAnsi="Garamond" w:cs="Times New Roman"/>
            <w:sz w:val="24"/>
            <w:szCs w:val="24"/>
          </w:rPr>
          <w:t>art. 116, da Lei n.º 14.133, de 2021</w:t>
        </w:r>
      </w:hyperlink>
      <w:r w:rsidRPr="000F69C4">
        <w:rPr>
          <w:rFonts w:ascii="Garamond" w:hAnsi="Garamond" w:cs="Times New Roman"/>
          <w:sz w:val="24"/>
          <w:szCs w:val="24"/>
        </w:rPr>
        <w:t>);</w:t>
      </w:r>
    </w:p>
    <w:p w14:paraId="0EEC865B"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Comprovar a reserva de cargos a que se refere a cláusula acima, no prazo fixado pelo fiscal do contrato, com a indicação dos empregados que preencheram as referidas vagas (</w:t>
      </w:r>
      <w:hyperlink r:id="rId77" w:anchor="art116" w:history="1">
        <w:r w:rsidRPr="000F69C4">
          <w:rPr>
            <w:rStyle w:val="Hyperlink"/>
            <w:rFonts w:ascii="Garamond" w:hAnsi="Garamond" w:cs="Times New Roman"/>
            <w:sz w:val="24"/>
            <w:szCs w:val="24"/>
          </w:rPr>
          <w:t>art. 116, parágrafo único, da Lei n.º 14.133, de 2021</w:t>
        </w:r>
      </w:hyperlink>
      <w:r w:rsidRPr="000F69C4">
        <w:rPr>
          <w:rFonts w:ascii="Garamond" w:hAnsi="Garamond" w:cs="Times New Roman"/>
          <w:sz w:val="24"/>
          <w:szCs w:val="24"/>
        </w:rPr>
        <w:t>);</w:t>
      </w:r>
    </w:p>
    <w:p w14:paraId="22EB1D1D" w14:textId="04F4FEB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Guardar sigilo sobre todas as informações obtidas em decorrência do cumprimento do contrato; </w:t>
      </w:r>
    </w:p>
    <w:p w14:paraId="30C8A306"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78" w:anchor="art124" w:history="1">
        <w:r w:rsidRPr="000F69C4">
          <w:rPr>
            <w:rStyle w:val="Hyperlink"/>
            <w:rFonts w:ascii="Garamond" w:hAnsi="Garamond" w:cs="Times New Roman"/>
            <w:sz w:val="24"/>
            <w:szCs w:val="24"/>
          </w:rPr>
          <w:t>art. 124, II, d, da Lei nº 14.133, de 2021.</w:t>
        </w:r>
      </w:hyperlink>
    </w:p>
    <w:p w14:paraId="1C22ED95" w14:textId="77777777" w:rsidR="001C31C3" w:rsidRPr="000F69C4" w:rsidRDefault="001C31C3" w:rsidP="007907DC">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Cumprir, além dos postulados legais vigentes de âmbito federal, estadual ou municipal, as normas de segurança do contratante;</w:t>
      </w:r>
    </w:p>
    <w:p w14:paraId="5B306FAF" w14:textId="77777777" w:rsidR="001C31C3" w:rsidRPr="000F69C4" w:rsidRDefault="001C31C3" w:rsidP="00247EAC">
      <w:pPr>
        <w:pStyle w:val="Nivel01"/>
        <w:rPr>
          <w:color w:val="FFFFFF" w:themeColor="background1"/>
        </w:rPr>
      </w:pPr>
      <w:r w:rsidRPr="000F69C4">
        <w:t>CLÁUSULA DÉCIMA– GARANTIA DE EXECUÇÃO (</w:t>
      </w:r>
      <w:hyperlink r:id="rId79" w:anchor="art92" w:history="1">
        <w:r w:rsidRPr="000F69C4">
          <w:rPr>
            <w:rStyle w:val="Hyperlink"/>
          </w:rPr>
          <w:t>art. 92, XII</w:t>
        </w:r>
      </w:hyperlink>
      <w:r w:rsidRPr="000F69C4">
        <w:t>)</w:t>
      </w:r>
    </w:p>
    <w:p w14:paraId="6C397506" w14:textId="45DC5D90" w:rsidR="001C31C3" w:rsidRPr="00877B78" w:rsidRDefault="001C31C3" w:rsidP="007907DC">
      <w:pPr>
        <w:pStyle w:val="Nvel2-Red"/>
        <w:numPr>
          <w:ilvl w:val="0"/>
          <w:numId w:val="0"/>
        </w:numPr>
        <w:spacing w:before="0" w:after="0" w:line="240" w:lineRule="auto"/>
        <w:ind w:left="432"/>
        <w:rPr>
          <w:rFonts w:ascii="Garamond" w:hAnsi="Garamond" w:cs="Times New Roman"/>
          <w:i w:val="0"/>
          <w:iCs w:val="0"/>
          <w:color w:val="000000"/>
          <w:sz w:val="24"/>
          <w:szCs w:val="24"/>
        </w:rPr>
      </w:pPr>
      <w:r w:rsidRPr="00877B78">
        <w:rPr>
          <w:rFonts w:ascii="Garamond" w:hAnsi="Garamond" w:cs="Times New Roman"/>
          <w:i w:val="0"/>
          <w:iCs w:val="0"/>
          <w:color w:val="000000"/>
          <w:sz w:val="24"/>
          <w:szCs w:val="24"/>
        </w:rPr>
        <w:t xml:space="preserve"> Não haverá exigência de garantia contratual da execução.</w:t>
      </w:r>
    </w:p>
    <w:p w14:paraId="74AFD728" w14:textId="77777777" w:rsidR="001C31C3" w:rsidRPr="000F69C4" w:rsidRDefault="001C31C3" w:rsidP="00247EAC">
      <w:pPr>
        <w:pStyle w:val="Nivel01"/>
        <w:rPr>
          <w:color w:val="FFFFFF" w:themeColor="background1"/>
        </w:rPr>
      </w:pPr>
      <w:r w:rsidRPr="000F69C4">
        <w:t>CLÁUSULA DÉCIMA PRIMEIRA – INFRAÇÕES E SANÇÕES ADMINISTRATIVAS (</w:t>
      </w:r>
      <w:hyperlink r:id="rId80" w:anchor="art92" w:history="1">
        <w:r w:rsidRPr="000F69C4">
          <w:rPr>
            <w:rStyle w:val="Hyperlink"/>
          </w:rPr>
          <w:t>art. 92, XIV</w:t>
        </w:r>
      </w:hyperlink>
      <w:r w:rsidRPr="000F69C4">
        <w:t>)</w:t>
      </w:r>
    </w:p>
    <w:p w14:paraId="18DE128C"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 Constitui infração administrativa, a prática, pelo </w:t>
      </w:r>
      <w:r w:rsidRPr="000F69C4">
        <w:rPr>
          <w:rFonts w:ascii="Garamond" w:eastAsiaTheme="minorEastAsia" w:hAnsi="Garamond"/>
          <w:b/>
          <w:bCs/>
          <w:szCs w:val="24"/>
        </w:rPr>
        <w:t>FORNECEDOR, LICITANTE ou CONTRATADO</w:t>
      </w:r>
      <w:r w:rsidRPr="000F69C4">
        <w:rPr>
          <w:rFonts w:ascii="Garamond" w:eastAsiaTheme="minorEastAsia" w:hAnsi="Garamond"/>
          <w:szCs w:val="24"/>
        </w:rPr>
        <w:t>, das seguintes condutas previstas no art. 155 da Lei nº 14.133/2021:</w:t>
      </w:r>
    </w:p>
    <w:p w14:paraId="1A7A3664"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11.1.1 dar causa à inexecução parcial do contrato;</w:t>
      </w:r>
    </w:p>
    <w:p w14:paraId="5D855046"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11.1.2 dar causa à inexecução parcial do contrato que cause grave dano à Administração, ao funcionamento dos serviços públicos ou ao interesse coletivo;</w:t>
      </w:r>
    </w:p>
    <w:p w14:paraId="5E65853D"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lastRenderedPageBreak/>
        <w:t>11.1.3 dar causa à inexecução total do contrato;</w:t>
      </w:r>
    </w:p>
    <w:p w14:paraId="77B56001"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11.1.4 deixar de entregar a documentação exigida para o certame ou não entregar qualquer documento que tenha sido solicitado pelo pregoeiro durante o certame; </w:t>
      </w:r>
    </w:p>
    <w:p w14:paraId="04310752"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11.1.5 não manter a proposta, salvo em decorrência de fato superveniente devidamente justificado, em especial quando:</w:t>
      </w:r>
    </w:p>
    <w:p w14:paraId="67F27921"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11.1.5.1 não enviar a proposta adequada ao último lance ofertado ou após a negociação; </w:t>
      </w:r>
    </w:p>
    <w:p w14:paraId="5C1DC47F"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11.1.5.2 recusar-se a enviar o detalhamento da proposta quando exigível; </w:t>
      </w:r>
    </w:p>
    <w:p w14:paraId="7D083059"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11.1.5.3 pedir para ser desclassificado quando encerrada a etapa competitiva; ou </w:t>
      </w:r>
    </w:p>
    <w:p w14:paraId="3E33BBF8"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11.1.5.4 deixar de apresentar amostra;</w:t>
      </w:r>
    </w:p>
    <w:p w14:paraId="61BEF9D3"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11.1.5.5 apresentar proposta ou amostra em desacordo com as especificações do instrumento convocatório; </w:t>
      </w:r>
    </w:p>
    <w:p w14:paraId="76830098"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11.1.6 não celebrar o contrato ou não entregar a documentação exigida para a contratação, quando convocado dentro do prazo de validade de sua proposta;</w:t>
      </w:r>
    </w:p>
    <w:p w14:paraId="1ABACB78"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11.1.6.1 recusar-se, sem justificativa, a assinar o contrato ou a ata de registro de preço, ou a aceitar ou retirar o instrumento equivalente no prazo estabelecido pela Administração;</w:t>
      </w:r>
    </w:p>
    <w:p w14:paraId="0B1C8500"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11.1.7 ensejar o retardamento da execução ou da entrega do objeto da contratação sem motivo justificado;</w:t>
      </w:r>
    </w:p>
    <w:p w14:paraId="602712A3"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11.1.8 apresentar declaração ou documentação falsa exigida para o certame ou prestar declaração falsa durante o certame ou a execução do contrato;</w:t>
      </w:r>
    </w:p>
    <w:p w14:paraId="5602D58C" w14:textId="77777777" w:rsidR="001C31C3" w:rsidRPr="000F69C4" w:rsidRDefault="001C31C3" w:rsidP="003E1AD6">
      <w:pPr>
        <w:suppressAutoHyphens/>
        <w:spacing w:after="0" w:line="240" w:lineRule="auto"/>
        <w:ind w:left="284"/>
        <w:rPr>
          <w:rFonts w:ascii="Garamond" w:eastAsiaTheme="minorEastAsia" w:hAnsi="Garamond"/>
          <w:szCs w:val="24"/>
        </w:rPr>
      </w:pPr>
    </w:p>
    <w:p w14:paraId="45C75000"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11.1.9 fraudar o certame ou praticar ato fraudulento na execução do contrato;</w:t>
      </w:r>
    </w:p>
    <w:p w14:paraId="0A54D84F"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11.1.10 comportar-se de modo inidôneo ou cometer fraude de qualquer natureza, em especial quando:</w:t>
      </w:r>
    </w:p>
    <w:p w14:paraId="73FB0D09"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11.1.10.1 agir em conluio ou em desconformidade com a lei; </w:t>
      </w:r>
    </w:p>
    <w:p w14:paraId="01301745"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11.1.10.2 induzir deliberadamente a erro no julgamento; </w:t>
      </w:r>
    </w:p>
    <w:p w14:paraId="2CF9756E"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11.1.10.3 apresentar amostra falsificada ou deteriorada; </w:t>
      </w:r>
    </w:p>
    <w:p w14:paraId="791ABBC0"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 xml:space="preserve">11.1.10.4 apresentar declaração falsa quanto às condições de participação ou quanto ao enquadramento como ME/EPP; </w:t>
      </w:r>
    </w:p>
    <w:p w14:paraId="11A1A256"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11.1.11 praticar atos ilícitos com vistas a frustrar os objetivos do certame;</w:t>
      </w:r>
    </w:p>
    <w:p w14:paraId="00DD7691" w14:textId="77777777" w:rsidR="001C31C3" w:rsidRPr="000F69C4" w:rsidRDefault="001C31C3" w:rsidP="003E1AD6">
      <w:pPr>
        <w:suppressAutoHyphens/>
        <w:spacing w:after="0" w:line="240" w:lineRule="auto"/>
        <w:ind w:left="284"/>
        <w:rPr>
          <w:rFonts w:ascii="Garamond" w:eastAsiaTheme="minorEastAsia" w:hAnsi="Garamond"/>
          <w:szCs w:val="24"/>
        </w:rPr>
      </w:pPr>
      <w:r w:rsidRPr="000F69C4">
        <w:rPr>
          <w:rFonts w:ascii="Garamond" w:eastAsiaTheme="minorEastAsia" w:hAnsi="Garamond"/>
          <w:szCs w:val="24"/>
        </w:rPr>
        <w:t>11.1.12 praticar ato lesivo previsto no art. 5º da Lei nº 12.846, de 1º de agosto de 2013.</w:t>
      </w:r>
    </w:p>
    <w:p w14:paraId="4B1A4A6E" w14:textId="77777777" w:rsidR="001C31C3" w:rsidRPr="000F69C4" w:rsidRDefault="001C31C3" w:rsidP="003E1AD6">
      <w:pPr>
        <w:suppressAutoHyphens/>
        <w:spacing w:after="0" w:line="240" w:lineRule="auto"/>
        <w:ind w:left="284"/>
        <w:rPr>
          <w:rFonts w:ascii="Garamond" w:hAnsi="Garamond"/>
          <w:szCs w:val="24"/>
        </w:rPr>
      </w:pPr>
      <w:r w:rsidRPr="000F69C4">
        <w:rPr>
          <w:rFonts w:ascii="Garamond" w:hAnsi="Garamond"/>
          <w:szCs w:val="24"/>
        </w:rPr>
        <w:t xml:space="preserve">11.2 Serão aplicadas ao </w:t>
      </w:r>
      <w:r w:rsidRPr="000F69C4">
        <w:rPr>
          <w:rFonts w:ascii="Garamond" w:hAnsi="Garamond"/>
          <w:b/>
          <w:bCs/>
          <w:szCs w:val="24"/>
        </w:rPr>
        <w:t>FORNECEDOR, LICITANTE ou CONTRATADO</w:t>
      </w:r>
      <w:r w:rsidRPr="000F69C4">
        <w:rPr>
          <w:rFonts w:ascii="Garamond" w:hAnsi="Garamond"/>
          <w:szCs w:val="24"/>
        </w:rPr>
        <w:t xml:space="preserve"> que incorrer nas infrações acima descritas as seguintes sanções:</w:t>
      </w:r>
    </w:p>
    <w:p w14:paraId="4AA628D1" w14:textId="77777777" w:rsidR="001C31C3" w:rsidRPr="000F69C4" w:rsidRDefault="001C31C3" w:rsidP="00D53E1D">
      <w:pPr>
        <w:pStyle w:val="PargrafodaLista"/>
        <w:numPr>
          <w:ilvl w:val="0"/>
          <w:numId w:val="6"/>
        </w:numPr>
        <w:suppressAutoHyphens/>
        <w:spacing w:after="0" w:line="240" w:lineRule="auto"/>
        <w:ind w:left="284" w:right="0" w:firstLine="0"/>
        <w:rPr>
          <w:rFonts w:ascii="Garamond" w:eastAsia="Arial" w:hAnsi="Garamond"/>
          <w:szCs w:val="24"/>
        </w:rPr>
      </w:pPr>
      <w:r w:rsidRPr="000F69C4">
        <w:rPr>
          <w:rFonts w:ascii="Garamond" w:eastAsia="Arial" w:hAnsi="Garamond"/>
          <w:b/>
          <w:bCs/>
          <w:szCs w:val="24"/>
        </w:rPr>
        <w:t>Advertência</w:t>
      </w:r>
      <w:r w:rsidRPr="000F69C4">
        <w:rPr>
          <w:rFonts w:ascii="Garamond" w:eastAsia="Arial" w:hAnsi="Garamond"/>
          <w:szCs w:val="24"/>
        </w:rPr>
        <w:t>, prevista no art. 156, I, § 2º, da Lei nº 14.133/2021, pela infração descrita no item 11.1.1, de menor potencial ofensivo, quando não se justificar a imposição de penalidade mais grave.</w:t>
      </w:r>
    </w:p>
    <w:p w14:paraId="6378AA79"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11.2.2 </w:t>
      </w:r>
      <w:r w:rsidRPr="000F69C4">
        <w:rPr>
          <w:rFonts w:ascii="Garamond" w:hAnsi="Garamond"/>
          <w:b/>
          <w:bCs/>
          <w:szCs w:val="24"/>
        </w:rPr>
        <w:t>Multa administrativa</w:t>
      </w:r>
      <w:r w:rsidRPr="000F69C4">
        <w:rPr>
          <w:rFonts w:ascii="Garamond" w:hAnsi="Garamond"/>
          <w:szCs w:val="24"/>
        </w:rPr>
        <w:t>, prevista no art. 156, II, § 3º, da Lei nº 14.133/2021, pela infração dos subitens 11.1.1 a 11.1.12, que não poderá ser inferior a 0,5% (cinco décimos por cento) nem superior a 30% (trinta por cento) do valor do Contrato, devendo ser observados os seguintes parâmetros:</w:t>
      </w:r>
    </w:p>
    <w:p w14:paraId="2730C7EA" w14:textId="77777777" w:rsidR="001C31C3" w:rsidRPr="000F69C4" w:rsidRDefault="001C31C3" w:rsidP="003E1AD6">
      <w:pPr>
        <w:spacing w:after="0" w:line="240" w:lineRule="auto"/>
        <w:contextualSpacing/>
        <w:rPr>
          <w:rFonts w:ascii="Garamond" w:hAnsi="Garamond"/>
          <w:szCs w:val="24"/>
        </w:rPr>
      </w:pPr>
    </w:p>
    <w:p w14:paraId="15721B53" w14:textId="47AEE9B4"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a) multa de 0,5% a 1,5%, nos casos da infração prevista no subitem 11.1.1, incidente sobre o </w:t>
      </w:r>
      <w:r w:rsidRPr="001C31C3">
        <w:rPr>
          <w:rFonts w:ascii="Garamond" w:hAnsi="Garamond"/>
          <w:szCs w:val="24"/>
        </w:rPr>
        <w:t xml:space="preserve">valor </w:t>
      </w:r>
      <w:r>
        <w:rPr>
          <w:rFonts w:ascii="Garamond" w:hAnsi="Garamond"/>
          <w:szCs w:val="24"/>
        </w:rPr>
        <w:t>total</w:t>
      </w:r>
      <w:r w:rsidRPr="001C31C3">
        <w:rPr>
          <w:rFonts w:ascii="Garamond" w:hAnsi="Garamond"/>
          <w:szCs w:val="24"/>
        </w:rPr>
        <w:t xml:space="preserve"> do Contrato</w:t>
      </w:r>
      <w:r w:rsidRPr="000F69C4">
        <w:rPr>
          <w:rFonts w:ascii="Garamond" w:hAnsi="Garamond"/>
          <w:szCs w:val="24"/>
        </w:rPr>
        <w:t xml:space="preserve">; </w:t>
      </w:r>
    </w:p>
    <w:p w14:paraId="558F0549" w14:textId="6412BD02"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b) multa de 0,5% a 15%, nos casos das infrações previstas nos subitens 11.1.2 a 11.1.7, incidente sobre o </w:t>
      </w:r>
      <w:r w:rsidRPr="001C31C3">
        <w:rPr>
          <w:rFonts w:ascii="Garamond" w:hAnsi="Garamond"/>
          <w:szCs w:val="24"/>
        </w:rPr>
        <w:t xml:space="preserve">valor </w:t>
      </w:r>
      <w:r>
        <w:rPr>
          <w:rFonts w:ascii="Garamond" w:hAnsi="Garamond"/>
          <w:szCs w:val="24"/>
        </w:rPr>
        <w:t xml:space="preserve">total </w:t>
      </w:r>
      <w:r w:rsidRPr="001C31C3">
        <w:rPr>
          <w:rFonts w:ascii="Garamond" w:hAnsi="Garamond"/>
          <w:szCs w:val="24"/>
        </w:rPr>
        <w:t>do Contrato</w:t>
      </w:r>
      <w:r w:rsidRPr="000F69C4">
        <w:rPr>
          <w:rFonts w:ascii="Garamond" w:hAnsi="Garamond"/>
          <w:szCs w:val="24"/>
        </w:rPr>
        <w:t>;</w:t>
      </w:r>
    </w:p>
    <w:p w14:paraId="6ACA9BF5" w14:textId="07FB88B1"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c) multa de 5% a 30%, nos casos das infrações previstas nos subitens 11.1.8 a 11.1.12, incidente sobre o </w:t>
      </w:r>
      <w:r w:rsidRPr="001C31C3">
        <w:rPr>
          <w:rFonts w:ascii="Garamond" w:hAnsi="Garamond"/>
          <w:szCs w:val="24"/>
        </w:rPr>
        <w:t xml:space="preserve">valor </w:t>
      </w:r>
      <w:r>
        <w:rPr>
          <w:rFonts w:ascii="Garamond" w:hAnsi="Garamond"/>
          <w:szCs w:val="24"/>
        </w:rPr>
        <w:t>total</w:t>
      </w:r>
      <w:r w:rsidRPr="001C31C3">
        <w:rPr>
          <w:rFonts w:ascii="Garamond" w:hAnsi="Garamond"/>
          <w:szCs w:val="24"/>
        </w:rPr>
        <w:t xml:space="preserve"> do Contrato</w:t>
      </w:r>
      <w:r w:rsidRPr="000F69C4">
        <w:rPr>
          <w:rFonts w:ascii="Garamond" w:hAnsi="Garamond"/>
          <w:szCs w:val="24"/>
        </w:rPr>
        <w:t>;</w:t>
      </w:r>
    </w:p>
    <w:p w14:paraId="79CDE90E" w14:textId="77777777" w:rsidR="001C31C3" w:rsidRPr="000F69C4" w:rsidRDefault="001C31C3" w:rsidP="003E1AD6">
      <w:pPr>
        <w:spacing w:after="0" w:line="240" w:lineRule="auto"/>
        <w:contextualSpacing/>
        <w:rPr>
          <w:rFonts w:ascii="Garamond" w:hAnsi="Garamond"/>
          <w:szCs w:val="24"/>
        </w:rPr>
      </w:pPr>
    </w:p>
    <w:p w14:paraId="6B72C362"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11.2.2.1 Na hipótese de a infração ser cometida antes da celebração do contrato, a base de cálculo da multa do item 11.2.2 será o valor anual estimado da contratação.</w:t>
      </w:r>
    </w:p>
    <w:p w14:paraId="2CBE65D6" w14:textId="77777777" w:rsidR="001C31C3" w:rsidRPr="000F69C4" w:rsidRDefault="001C31C3" w:rsidP="003E1AD6">
      <w:pPr>
        <w:spacing w:after="0" w:line="240" w:lineRule="auto"/>
        <w:ind w:left="851"/>
        <w:contextualSpacing/>
        <w:rPr>
          <w:rFonts w:ascii="Garamond" w:eastAsia="Arial" w:hAnsi="Garamond"/>
          <w:szCs w:val="24"/>
        </w:rPr>
      </w:pPr>
      <w:r w:rsidRPr="000F69C4">
        <w:rPr>
          <w:rFonts w:ascii="Garamond" w:eastAsia="Arial" w:hAnsi="Garamond"/>
          <w:i/>
          <w:iCs/>
          <w:color w:val="FF0000"/>
          <w:szCs w:val="24"/>
        </w:rPr>
        <w:lastRenderedPageBreak/>
        <w:t xml:space="preserve"> </w:t>
      </w:r>
    </w:p>
    <w:p w14:paraId="646C3C14" w14:textId="77777777" w:rsidR="001C31C3" w:rsidRPr="000F69C4" w:rsidRDefault="001C31C3" w:rsidP="003E1AD6">
      <w:pPr>
        <w:suppressAutoHyphens/>
        <w:spacing w:after="0" w:line="240" w:lineRule="auto"/>
        <w:ind w:left="851"/>
        <w:rPr>
          <w:rFonts w:ascii="Garamond" w:eastAsia="Arial" w:hAnsi="Garamond"/>
          <w:szCs w:val="24"/>
        </w:rPr>
      </w:pPr>
    </w:p>
    <w:p w14:paraId="2749C879"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11.2.2.2    Em caso de reincidência, o valor total das multas administrativas aplicadas não poderá exceder o limite de 30% (trinta por cento) sobre o valor total do Contrato.</w:t>
      </w:r>
    </w:p>
    <w:p w14:paraId="549C9170"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15845A78"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11.2.2.3 Se a multa aplicada e as indenizações cabíveis forem superiores ao valor de pagamento eventualmente devido pela Administração ao FORNECEDOR, LICITANTE ou CONTRATADO, além da perda desse valor, a diferença será descontada da garantia prestada ou será cobrada judicialmente, na forma do art. 156, § 8º, da Lei nº 14.133/2021, e conforme o procedimento previsto no item 11.13.</w:t>
      </w:r>
    </w:p>
    <w:p w14:paraId="118F6CD6"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464F0CE8"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11.2.2.4 A penalidade de multa pode ser aplicada cumulativamente com as demais sanções, na forma do art. 156, § 7º, da Lei nº 14.133/2021.</w:t>
      </w:r>
    </w:p>
    <w:p w14:paraId="61AEFED7"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117360CA"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 xml:space="preserve">11.2.3 </w:t>
      </w:r>
      <w:r w:rsidRPr="000F69C4">
        <w:rPr>
          <w:rFonts w:ascii="Garamond" w:eastAsia="Arial" w:hAnsi="Garamond"/>
          <w:b/>
          <w:bCs/>
          <w:szCs w:val="24"/>
        </w:rPr>
        <w:t>Impedimento de licitar e contratar</w:t>
      </w:r>
      <w:r w:rsidRPr="000F69C4">
        <w:rPr>
          <w:rFonts w:ascii="Garamond" w:eastAsia="Arial" w:hAnsi="Garamond"/>
          <w:szCs w:val="24"/>
        </w:rPr>
        <w:t>, prevista no art. 156, III, § 4º, da Lei nº 14.133/2021, nos casos relacionados os subitens 11.1.2 a 11.1.7, quando não se justificar a imposição de penalidade mais grave, e impedirá o responsável de licitar ou contratar no âmbito da Administração Pública direta e indireta do Estado, pelo prazo máximo de 3 (três) anos;</w:t>
      </w:r>
    </w:p>
    <w:p w14:paraId="1254E154"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5D5512FA"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 xml:space="preserve">11.2.4 </w:t>
      </w:r>
      <w:r w:rsidRPr="000F69C4">
        <w:rPr>
          <w:rFonts w:ascii="Garamond" w:eastAsia="Arial" w:hAnsi="Garamond"/>
          <w:b/>
          <w:bCs/>
          <w:szCs w:val="24"/>
        </w:rPr>
        <w:t>Declaração de inidoneidade para licitar ou contratar</w:t>
      </w:r>
      <w:r w:rsidRPr="000F69C4">
        <w:rPr>
          <w:rFonts w:ascii="Garamond" w:eastAsia="Arial" w:hAnsi="Garamond"/>
          <w:szCs w:val="24"/>
        </w:rPr>
        <w:t>, prevista no art. 156, IV, § 5º, da Lei nº 14.133/2021, nos casos relacionados nos subitens 11.1.8 a 11.1.12,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23C5FB41"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7D44BECE"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11.3 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5158EF01"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5BD5D11A"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11.3.1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4C3C72F"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55BD2FC3"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11.3.2 O atraso superior a 25 (vinte e cinco) dias no cumprimento da obrigação prevista no item 11.3.1 autoriza a Administração a promover a rescisão contratual por descumprimento ou cumprimento irregular de suas cláusulas.</w:t>
      </w:r>
    </w:p>
    <w:p w14:paraId="55DE35F0"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48C819D2"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t>11.3.3 A aplicação de multa de mora não impedirá que a Administração a converta em compensatória e promova a extinção unilateral do Contrato com a aplicação cumulada de outras sanções previstas neste Contrato.</w:t>
      </w:r>
    </w:p>
    <w:p w14:paraId="3F935AC4"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130DE401" w14:textId="77777777" w:rsidR="001C31C3" w:rsidRPr="000F69C4" w:rsidRDefault="001C31C3" w:rsidP="003E1AD6">
      <w:pPr>
        <w:suppressAutoHyphens/>
        <w:spacing w:after="0" w:line="240" w:lineRule="auto"/>
        <w:ind w:left="851"/>
        <w:contextualSpacing/>
        <w:rPr>
          <w:rFonts w:ascii="Garamond" w:eastAsia="Arial" w:hAnsi="Garamond"/>
          <w:szCs w:val="24"/>
        </w:rPr>
      </w:pPr>
      <w:r w:rsidRPr="000F69C4">
        <w:rPr>
          <w:rFonts w:ascii="Garamond" w:eastAsia="Arial" w:hAnsi="Garamond"/>
          <w:szCs w:val="24"/>
        </w:rPr>
        <w:lastRenderedPageBreak/>
        <w:t xml:space="preserve">11.4 No caso de inexecução total ou parcial do objeto, que acarrete a rescisão do Contrato, será automaticamente devida multa compensatória no valor de </w:t>
      </w:r>
      <w:proofErr w:type="gramStart"/>
      <w:r w:rsidRPr="000F69C4">
        <w:rPr>
          <w:rFonts w:ascii="Garamond" w:eastAsia="Arial" w:hAnsi="Garamond"/>
          <w:szCs w:val="24"/>
        </w:rPr>
        <w:t>....%</w:t>
      </w:r>
      <w:proofErr w:type="gramEnd"/>
      <w:r w:rsidRPr="000F69C4">
        <w:rPr>
          <w:rFonts w:ascii="Garamond" w:eastAsia="Arial" w:hAnsi="Garamond"/>
          <w:szCs w:val="24"/>
        </w:rPr>
        <w:t xml:space="preserve">   do valor do Contrato.</w:t>
      </w:r>
    </w:p>
    <w:p w14:paraId="16F0A2D4" w14:textId="77777777" w:rsidR="001C31C3" w:rsidRPr="000F69C4" w:rsidRDefault="001C31C3" w:rsidP="003E1AD6">
      <w:pPr>
        <w:suppressAutoHyphens/>
        <w:spacing w:after="0" w:line="240" w:lineRule="auto"/>
        <w:ind w:left="851"/>
        <w:contextualSpacing/>
        <w:rPr>
          <w:rFonts w:ascii="Garamond" w:eastAsia="Arial" w:hAnsi="Garamond"/>
          <w:szCs w:val="24"/>
        </w:rPr>
      </w:pPr>
    </w:p>
    <w:p w14:paraId="48138AFE" w14:textId="77777777" w:rsidR="001C31C3" w:rsidRPr="000F69C4" w:rsidRDefault="001C31C3" w:rsidP="003E1AD6">
      <w:pPr>
        <w:spacing w:after="0" w:line="240" w:lineRule="auto"/>
        <w:contextualSpacing/>
        <w:rPr>
          <w:rFonts w:ascii="Garamond" w:hAnsi="Garamond"/>
          <w:szCs w:val="24"/>
        </w:rPr>
      </w:pPr>
      <w:r w:rsidRPr="000F69C4">
        <w:rPr>
          <w:rFonts w:ascii="Garamond" w:eastAsia="Arial" w:hAnsi="Garamond"/>
          <w:szCs w:val="24"/>
        </w:rPr>
        <w:tab/>
      </w:r>
      <w:r w:rsidRPr="000F69C4">
        <w:rPr>
          <w:rFonts w:ascii="Garamond" w:hAnsi="Garamond"/>
          <w:szCs w:val="24"/>
        </w:rPr>
        <w:t>11.4.1 A multa compensatória, isoladamente aplicada ou quando somada ao valor da multa moratória convertida, não poderá exceder o limite previsto no art. 412 do Código Civil, ou seja, o valor da obrigação principal.</w:t>
      </w:r>
    </w:p>
    <w:p w14:paraId="30C810FC" w14:textId="77777777" w:rsidR="001C31C3" w:rsidRPr="000F69C4" w:rsidRDefault="001C31C3" w:rsidP="003E1AD6">
      <w:pPr>
        <w:spacing w:after="0" w:line="240" w:lineRule="auto"/>
        <w:contextualSpacing/>
        <w:rPr>
          <w:rFonts w:ascii="Garamond" w:hAnsi="Garamond"/>
          <w:szCs w:val="24"/>
        </w:rPr>
      </w:pPr>
    </w:p>
    <w:p w14:paraId="06405DCE"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11.5 Na aplicação das sanções serão considerados os seguintes requisitos, previstos no art. 156, § 1º, incisos I a V, da Lei nº 14.133/2021:</w:t>
      </w:r>
    </w:p>
    <w:p w14:paraId="6E5B5B89" w14:textId="77777777" w:rsidR="001C31C3" w:rsidRPr="000F69C4" w:rsidRDefault="001C31C3" w:rsidP="003E1AD6">
      <w:pPr>
        <w:spacing w:after="0" w:line="240" w:lineRule="auto"/>
        <w:contextualSpacing/>
        <w:rPr>
          <w:rFonts w:ascii="Garamond" w:hAnsi="Garamond"/>
          <w:szCs w:val="24"/>
        </w:rPr>
      </w:pPr>
    </w:p>
    <w:p w14:paraId="41D37D59"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11.5.1 a natureza e a gravidade da infração cometida;</w:t>
      </w:r>
    </w:p>
    <w:p w14:paraId="697C8C6E" w14:textId="77777777" w:rsidR="001C31C3" w:rsidRPr="000F69C4" w:rsidRDefault="001C31C3" w:rsidP="003E1AD6">
      <w:pPr>
        <w:spacing w:after="0" w:line="240" w:lineRule="auto"/>
        <w:contextualSpacing/>
        <w:rPr>
          <w:rFonts w:ascii="Garamond" w:hAnsi="Garamond"/>
          <w:szCs w:val="24"/>
        </w:rPr>
      </w:pPr>
    </w:p>
    <w:p w14:paraId="6A2454A4"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11.5.2 as peculiaridades do caso concreto;</w:t>
      </w:r>
    </w:p>
    <w:p w14:paraId="0ECFFB03" w14:textId="77777777" w:rsidR="001C31C3" w:rsidRPr="000F69C4" w:rsidRDefault="001C31C3" w:rsidP="003E1AD6">
      <w:pPr>
        <w:spacing w:after="0" w:line="240" w:lineRule="auto"/>
        <w:contextualSpacing/>
        <w:rPr>
          <w:rFonts w:ascii="Garamond" w:hAnsi="Garamond"/>
          <w:szCs w:val="24"/>
        </w:rPr>
      </w:pPr>
    </w:p>
    <w:p w14:paraId="5BDD56FD"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11.5.3 as circunstâncias agravantes ou atenuantes.</w:t>
      </w:r>
    </w:p>
    <w:p w14:paraId="555F0AE4" w14:textId="77777777" w:rsidR="001C31C3" w:rsidRPr="000F69C4" w:rsidRDefault="001C31C3" w:rsidP="003E1AD6">
      <w:pPr>
        <w:spacing w:after="0" w:line="240" w:lineRule="auto"/>
        <w:contextualSpacing/>
        <w:rPr>
          <w:rFonts w:ascii="Garamond" w:hAnsi="Garamond"/>
          <w:szCs w:val="24"/>
        </w:rPr>
      </w:pPr>
    </w:p>
    <w:p w14:paraId="3A31A4A5"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11.5.4 os danos que dela provierem para a Administração Pública;</w:t>
      </w:r>
    </w:p>
    <w:p w14:paraId="1D86234A" w14:textId="77777777" w:rsidR="001C31C3" w:rsidRPr="000F69C4" w:rsidRDefault="001C31C3" w:rsidP="003E1AD6">
      <w:pPr>
        <w:spacing w:after="0" w:line="240" w:lineRule="auto"/>
        <w:contextualSpacing/>
        <w:rPr>
          <w:rFonts w:ascii="Garamond" w:hAnsi="Garamond"/>
          <w:szCs w:val="24"/>
        </w:rPr>
      </w:pPr>
    </w:p>
    <w:p w14:paraId="3E047D17"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11.5.5 a implantação ou o aperfeiçoamento de programa de integridade, conforme normas e orientações dos órgãos de controle.</w:t>
      </w:r>
    </w:p>
    <w:p w14:paraId="4D3F9F77" w14:textId="77777777" w:rsidR="001C31C3" w:rsidRPr="000F69C4" w:rsidRDefault="001C31C3" w:rsidP="003E1AD6">
      <w:pPr>
        <w:spacing w:after="0" w:line="240" w:lineRule="auto"/>
        <w:contextualSpacing/>
        <w:rPr>
          <w:rFonts w:ascii="Garamond" w:hAnsi="Garamond"/>
          <w:szCs w:val="24"/>
        </w:rPr>
      </w:pPr>
    </w:p>
    <w:p w14:paraId="1CD57658"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11.6 A imposição das penalidades é de competência exclusiva do órgão ou entidade contratante, sendo competentes para sua aplicação: </w:t>
      </w:r>
    </w:p>
    <w:p w14:paraId="4429C6D7" w14:textId="77777777" w:rsidR="001C31C3" w:rsidRPr="000F69C4" w:rsidRDefault="001C31C3" w:rsidP="003E1AD6">
      <w:pPr>
        <w:spacing w:after="0" w:line="240" w:lineRule="auto"/>
        <w:contextualSpacing/>
        <w:rPr>
          <w:rFonts w:ascii="Garamond" w:hAnsi="Garamond"/>
          <w:szCs w:val="24"/>
        </w:rPr>
      </w:pPr>
    </w:p>
    <w:p w14:paraId="11BDFAC7"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a) as sanções previstas nos itens 11.2.1, 11.2.2 e 11.2.3 serão impostas pelo Ordenador de Despesa;</w:t>
      </w:r>
    </w:p>
    <w:p w14:paraId="404A6182"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b) a aplicação da sanção prevista no item 11.2.4, na forma do art. 156, § 6º, I, da Lei nº 14.133/2021, é de competência exclusiva:</w:t>
      </w:r>
    </w:p>
    <w:p w14:paraId="008BA16E" w14:textId="77777777" w:rsidR="001C31C3" w:rsidRPr="000F69C4" w:rsidRDefault="001C31C3" w:rsidP="003E1AD6">
      <w:pPr>
        <w:spacing w:after="0" w:line="240" w:lineRule="auto"/>
        <w:contextualSpacing/>
        <w:rPr>
          <w:rFonts w:ascii="Garamond" w:hAnsi="Garamond" w:cs="Segoe UI"/>
          <w:sz w:val="18"/>
          <w:szCs w:val="18"/>
        </w:rPr>
      </w:pPr>
      <w:r w:rsidRPr="000F69C4">
        <w:rPr>
          <w:rFonts w:ascii="Garamond" w:hAnsi="Garamond"/>
          <w:szCs w:val="24"/>
        </w:rPr>
        <w:t>b.1) em se tratando de contratação realizada pela Administração Pública direta, do Secretário Municipal</w:t>
      </w:r>
      <w:r w:rsidRPr="000F69C4">
        <w:rPr>
          <w:rFonts w:ascii="Garamond" w:hAnsi="Garamond" w:cs="Segoe UI"/>
          <w:sz w:val="18"/>
          <w:szCs w:val="18"/>
        </w:rPr>
        <w:t>;</w:t>
      </w:r>
    </w:p>
    <w:p w14:paraId="07BCAD57"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cs="Segoe UI"/>
          <w:sz w:val="18"/>
          <w:szCs w:val="18"/>
        </w:rPr>
        <w:t>b.2) e</w:t>
      </w:r>
      <w:r w:rsidRPr="000F69C4">
        <w:rPr>
          <w:rFonts w:ascii="Garamond" w:hAnsi="Garamond"/>
          <w:szCs w:val="24"/>
        </w:rPr>
        <w:t>m se tratando de contratação realizada pela Administração Pública Indireta (fundação e autarquia), da autoridade máxima da entidade.</w:t>
      </w:r>
    </w:p>
    <w:p w14:paraId="6C5294CE" w14:textId="77777777" w:rsidR="001C31C3" w:rsidRPr="000F69C4" w:rsidRDefault="001C31C3" w:rsidP="003E1AD6">
      <w:pPr>
        <w:spacing w:after="0" w:line="240" w:lineRule="auto"/>
        <w:contextualSpacing/>
        <w:rPr>
          <w:rFonts w:ascii="Garamond" w:hAnsi="Garamond"/>
          <w:szCs w:val="24"/>
        </w:rPr>
      </w:pPr>
    </w:p>
    <w:p w14:paraId="3723A300"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11.7 A aplicação de quaisquer das penalidades realizar-se-á em processo administrativo que assegurará o contraditório e a ampla defesa ao </w:t>
      </w:r>
      <w:r w:rsidRPr="000F69C4">
        <w:rPr>
          <w:rFonts w:ascii="Garamond" w:hAnsi="Garamond"/>
          <w:b/>
          <w:bCs/>
          <w:szCs w:val="24"/>
        </w:rPr>
        <w:t>FORNECEDOR</w:t>
      </w:r>
      <w:r w:rsidRPr="000F69C4">
        <w:rPr>
          <w:rFonts w:ascii="Garamond" w:hAnsi="Garamond"/>
          <w:szCs w:val="24"/>
        </w:rPr>
        <w:t xml:space="preserve">, </w:t>
      </w:r>
      <w:r w:rsidRPr="000F69C4">
        <w:rPr>
          <w:rFonts w:ascii="Garamond" w:hAnsi="Garamond"/>
          <w:b/>
          <w:bCs/>
          <w:szCs w:val="24"/>
        </w:rPr>
        <w:t>LICITANTE</w:t>
      </w:r>
      <w:r w:rsidRPr="000F69C4">
        <w:rPr>
          <w:rFonts w:ascii="Garamond" w:hAnsi="Garamond"/>
          <w:szCs w:val="24"/>
        </w:rPr>
        <w:t xml:space="preserve"> ou </w:t>
      </w:r>
      <w:r w:rsidRPr="000F69C4">
        <w:rPr>
          <w:rFonts w:ascii="Garamond" w:hAnsi="Garamond"/>
          <w:b/>
          <w:bCs/>
          <w:szCs w:val="24"/>
        </w:rPr>
        <w:t>CONTRATADO</w:t>
      </w:r>
      <w:r w:rsidRPr="000F69C4">
        <w:rPr>
          <w:rFonts w:ascii="Garamond" w:hAnsi="Garamond"/>
          <w:szCs w:val="24"/>
        </w:rPr>
        <w:t>, na forma do art. 156, § 6º, I, da Lei nº 14.133/2021, devendo ser observado o procedimento previsto na Lei nº 14.133/2021, e, subsidiariamente, na Lei nº 5.427/2009.</w:t>
      </w:r>
    </w:p>
    <w:p w14:paraId="6D31187B" w14:textId="77777777" w:rsidR="001C31C3" w:rsidRPr="000F69C4" w:rsidRDefault="001C31C3" w:rsidP="003E1AD6">
      <w:pPr>
        <w:spacing w:after="0" w:line="240" w:lineRule="auto"/>
        <w:contextualSpacing/>
        <w:rPr>
          <w:rFonts w:ascii="Garamond" w:hAnsi="Garamond"/>
          <w:szCs w:val="24"/>
        </w:rPr>
      </w:pPr>
    </w:p>
    <w:p w14:paraId="0F850C97"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11.7.1 A aplicação de sanção será antecedida de intimação do </w:t>
      </w:r>
      <w:r w:rsidRPr="000F69C4">
        <w:rPr>
          <w:rFonts w:ascii="Garamond" w:hAnsi="Garamond"/>
          <w:b/>
          <w:bCs/>
          <w:szCs w:val="24"/>
        </w:rPr>
        <w:t>FORNECEDOR</w:t>
      </w:r>
      <w:r w:rsidRPr="000F69C4">
        <w:rPr>
          <w:rFonts w:ascii="Garamond" w:hAnsi="Garamond"/>
          <w:szCs w:val="24"/>
        </w:rPr>
        <w:t xml:space="preserve">, </w:t>
      </w:r>
      <w:r w:rsidRPr="000F69C4">
        <w:rPr>
          <w:rFonts w:ascii="Garamond" w:hAnsi="Garamond"/>
          <w:b/>
          <w:bCs/>
          <w:szCs w:val="24"/>
        </w:rPr>
        <w:t>LICITANTE</w:t>
      </w:r>
      <w:r w:rsidRPr="000F69C4">
        <w:rPr>
          <w:rFonts w:ascii="Garamond" w:hAnsi="Garamond"/>
          <w:szCs w:val="24"/>
        </w:rPr>
        <w:t xml:space="preserve"> ou </w:t>
      </w:r>
      <w:r w:rsidRPr="000F69C4">
        <w:rPr>
          <w:rFonts w:ascii="Garamond" w:hAnsi="Garamond"/>
          <w:b/>
          <w:bCs/>
          <w:szCs w:val="24"/>
        </w:rPr>
        <w:t>CONTRATADO</w:t>
      </w:r>
      <w:r w:rsidRPr="000F69C4">
        <w:rPr>
          <w:rFonts w:ascii="Garamond" w:hAnsi="Garamond"/>
          <w:szCs w:val="24"/>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7E40B187" w14:textId="77777777" w:rsidR="001C31C3" w:rsidRPr="000F69C4" w:rsidRDefault="001C31C3" w:rsidP="003E1AD6">
      <w:pPr>
        <w:spacing w:after="0" w:line="240" w:lineRule="auto"/>
        <w:contextualSpacing/>
        <w:rPr>
          <w:rFonts w:ascii="Garamond" w:hAnsi="Garamond"/>
          <w:szCs w:val="24"/>
        </w:rPr>
      </w:pPr>
    </w:p>
    <w:p w14:paraId="12E77C7C"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11.7.2 A defesa prévia do </w:t>
      </w:r>
      <w:r w:rsidRPr="000F69C4">
        <w:rPr>
          <w:rFonts w:ascii="Garamond" w:hAnsi="Garamond"/>
          <w:b/>
          <w:bCs/>
          <w:szCs w:val="24"/>
        </w:rPr>
        <w:t>FORNECEDOR</w:t>
      </w:r>
      <w:r w:rsidRPr="000F69C4">
        <w:rPr>
          <w:rFonts w:ascii="Garamond" w:hAnsi="Garamond"/>
          <w:szCs w:val="24"/>
        </w:rPr>
        <w:t xml:space="preserve">, </w:t>
      </w:r>
      <w:r w:rsidRPr="000F69C4">
        <w:rPr>
          <w:rFonts w:ascii="Garamond" w:hAnsi="Garamond"/>
          <w:b/>
          <w:bCs/>
          <w:szCs w:val="24"/>
        </w:rPr>
        <w:t>LICITANTE</w:t>
      </w:r>
      <w:r w:rsidRPr="000F69C4">
        <w:rPr>
          <w:rFonts w:ascii="Garamond" w:hAnsi="Garamond"/>
          <w:szCs w:val="24"/>
        </w:rPr>
        <w:t xml:space="preserve"> ou </w:t>
      </w:r>
      <w:r w:rsidRPr="000F69C4">
        <w:rPr>
          <w:rFonts w:ascii="Garamond" w:hAnsi="Garamond"/>
          <w:b/>
          <w:bCs/>
          <w:szCs w:val="24"/>
        </w:rPr>
        <w:t>CONTRATADO</w:t>
      </w:r>
      <w:r w:rsidRPr="000F69C4">
        <w:rPr>
          <w:rFonts w:ascii="Garamond" w:hAnsi="Garamond"/>
          <w:szCs w:val="24"/>
        </w:rPr>
        <w:t xml:space="preserve"> será exercida no prazo de:</w:t>
      </w:r>
    </w:p>
    <w:p w14:paraId="559F5F03" w14:textId="77777777" w:rsidR="001C31C3" w:rsidRPr="000F69C4" w:rsidRDefault="001C31C3" w:rsidP="003E1AD6">
      <w:pPr>
        <w:spacing w:after="0" w:line="240" w:lineRule="auto"/>
        <w:contextualSpacing/>
        <w:rPr>
          <w:rFonts w:ascii="Garamond" w:hAnsi="Garamond"/>
          <w:szCs w:val="24"/>
        </w:rPr>
      </w:pPr>
    </w:p>
    <w:p w14:paraId="5E0CD83F"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lastRenderedPageBreak/>
        <w:t>a) 15 (quinze) dias úteis, no caso da aplicação das sanções previstas nos itens 11.2.1 e 11.2.2, contado da data da intimação;</w:t>
      </w:r>
    </w:p>
    <w:p w14:paraId="2DD0C0C7"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b) 15 (quinze) dias úteis, no caso de aplicação das sanções previstas nos itens 11.2.3 e 11.2.4, contado da data da intimação, observado o procedimento estabelecido no art. 158 da Lei nº 14.133/2021.</w:t>
      </w:r>
    </w:p>
    <w:p w14:paraId="3C806E9B" w14:textId="77777777" w:rsidR="001C31C3" w:rsidRPr="000F69C4" w:rsidRDefault="001C31C3" w:rsidP="003E1AD6">
      <w:pPr>
        <w:spacing w:after="0" w:line="240" w:lineRule="auto"/>
        <w:contextualSpacing/>
        <w:rPr>
          <w:rFonts w:ascii="Garamond" w:hAnsi="Garamond"/>
          <w:szCs w:val="24"/>
        </w:rPr>
      </w:pPr>
    </w:p>
    <w:p w14:paraId="262001C2"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11.7.3 Será emitida decisão conclusiva sobre a aplicação ou não da sanção, pela autoridade competente, devendo ser apresentada a devida motivação, com a demonstração dos fatos e dos respectivos fundamentos jurídicos.</w:t>
      </w:r>
    </w:p>
    <w:p w14:paraId="34F033F6" w14:textId="77777777" w:rsidR="001C31C3" w:rsidRPr="000F69C4" w:rsidRDefault="001C31C3" w:rsidP="003E1AD6">
      <w:pPr>
        <w:spacing w:after="0" w:line="240" w:lineRule="auto"/>
        <w:contextualSpacing/>
        <w:rPr>
          <w:rFonts w:ascii="Garamond" w:hAnsi="Garamond"/>
          <w:szCs w:val="24"/>
        </w:rPr>
      </w:pPr>
    </w:p>
    <w:p w14:paraId="7E063EF4"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11.8 A aplicação das sanções previstas neste Contrato não exclui, em hipótese alguma:</w:t>
      </w:r>
    </w:p>
    <w:p w14:paraId="50AA07A2" w14:textId="77777777" w:rsidR="001C31C3" w:rsidRPr="000F69C4" w:rsidRDefault="001C31C3" w:rsidP="003E1AD6">
      <w:pPr>
        <w:spacing w:after="0" w:line="240" w:lineRule="auto"/>
        <w:contextualSpacing/>
        <w:rPr>
          <w:rFonts w:ascii="Garamond" w:hAnsi="Garamond"/>
          <w:szCs w:val="24"/>
        </w:rPr>
      </w:pPr>
    </w:p>
    <w:p w14:paraId="25F3A865"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a) a obrigação de reparação integral do dano causado à Administração Pública, na forma do art. 156, § 9º, da Lei nº 14.133/2021 e do art. 416, parágrafo único, do Código Civil; e</w:t>
      </w:r>
    </w:p>
    <w:p w14:paraId="0F8FFCAB" w14:textId="77777777" w:rsidR="001C31C3" w:rsidRPr="000F69C4" w:rsidRDefault="001C31C3" w:rsidP="003E1AD6">
      <w:pPr>
        <w:spacing w:after="0" w:line="240" w:lineRule="auto"/>
        <w:contextualSpacing/>
        <w:rPr>
          <w:rFonts w:ascii="Garamond" w:hAnsi="Garamond"/>
          <w:szCs w:val="24"/>
        </w:rPr>
      </w:pPr>
    </w:p>
    <w:p w14:paraId="21DCD4A9" w14:textId="77777777" w:rsidR="001C31C3" w:rsidRPr="000F69C4" w:rsidRDefault="001C31C3" w:rsidP="003E1AD6">
      <w:pPr>
        <w:spacing w:after="0" w:line="240" w:lineRule="auto"/>
        <w:contextualSpacing/>
        <w:rPr>
          <w:rFonts w:ascii="Garamond" w:eastAsia="Arial" w:hAnsi="Garamond"/>
          <w:szCs w:val="24"/>
        </w:rPr>
      </w:pPr>
      <w:r w:rsidRPr="000F69C4">
        <w:rPr>
          <w:rFonts w:ascii="Garamond" w:eastAsia="Arial" w:hAnsi="Garamond"/>
          <w:szCs w:val="24"/>
        </w:rPr>
        <w:t xml:space="preserve">b) a possibilidade de rescisão administrativa do Contrato, na forma dos </w:t>
      </w:r>
      <w:proofErr w:type="spellStart"/>
      <w:r w:rsidRPr="000F69C4">
        <w:rPr>
          <w:rFonts w:ascii="Garamond" w:eastAsia="Arial" w:hAnsi="Garamond"/>
          <w:szCs w:val="24"/>
        </w:rPr>
        <w:t>arts</w:t>
      </w:r>
      <w:proofErr w:type="spellEnd"/>
      <w:r w:rsidRPr="000F69C4">
        <w:rPr>
          <w:rFonts w:ascii="Garamond" w:eastAsia="Arial" w:hAnsi="Garamond"/>
          <w:szCs w:val="24"/>
        </w:rPr>
        <w:t>. 138 e 139 da Lei nº 14.133/2021, garantido o contraditório e a ampla defesa.</w:t>
      </w:r>
    </w:p>
    <w:p w14:paraId="2FD71523" w14:textId="77777777" w:rsidR="001C31C3" w:rsidRPr="000F69C4" w:rsidRDefault="001C31C3" w:rsidP="003E1AD6">
      <w:pPr>
        <w:spacing w:after="0" w:line="240" w:lineRule="auto"/>
        <w:contextualSpacing/>
        <w:rPr>
          <w:rFonts w:ascii="Garamond" w:eastAsia="Arial" w:hAnsi="Garamond"/>
          <w:szCs w:val="24"/>
        </w:rPr>
      </w:pPr>
    </w:p>
    <w:p w14:paraId="6952ACF7" w14:textId="77777777" w:rsidR="001C31C3" w:rsidRPr="000F69C4" w:rsidRDefault="001C31C3" w:rsidP="003E1AD6">
      <w:pPr>
        <w:spacing w:after="0" w:line="240" w:lineRule="auto"/>
        <w:contextualSpacing/>
        <w:rPr>
          <w:rFonts w:ascii="Garamond" w:eastAsia="Arial" w:hAnsi="Garamond"/>
          <w:szCs w:val="24"/>
        </w:rPr>
      </w:pPr>
      <w:r w:rsidRPr="000F69C4">
        <w:rPr>
          <w:rFonts w:ascii="Garamond" w:eastAsia="Arial" w:hAnsi="Garamond"/>
          <w:szCs w:val="24"/>
        </w:rPr>
        <w:t xml:space="preserve">11.8.1 Aplica-se o disposto na alínea a do item 11.8 à multa compensatória, nos termos do parágrafo único do art. 416 do Código Civil. </w:t>
      </w:r>
    </w:p>
    <w:p w14:paraId="23C263FD" w14:textId="77777777" w:rsidR="001C31C3" w:rsidRPr="000F69C4" w:rsidRDefault="001C31C3" w:rsidP="003E1AD6">
      <w:pPr>
        <w:spacing w:after="0" w:line="240" w:lineRule="auto"/>
        <w:contextualSpacing/>
        <w:rPr>
          <w:rFonts w:ascii="Garamond" w:eastAsia="Arial" w:hAnsi="Garamond"/>
          <w:szCs w:val="24"/>
        </w:rPr>
      </w:pPr>
    </w:p>
    <w:p w14:paraId="738295BB" w14:textId="77777777" w:rsidR="001C31C3" w:rsidRPr="000F69C4" w:rsidRDefault="001C31C3" w:rsidP="003E1AD6">
      <w:pPr>
        <w:spacing w:after="0" w:line="240" w:lineRule="auto"/>
        <w:contextualSpacing/>
        <w:rPr>
          <w:rFonts w:ascii="Garamond" w:eastAsia="Arial" w:hAnsi="Garamond"/>
          <w:szCs w:val="24"/>
        </w:rPr>
      </w:pPr>
      <w:r w:rsidRPr="000F69C4">
        <w:rPr>
          <w:rFonts w:ascii="Garamond" w:eastAsia="Arial" w:hAnsi="Garamond"/>
          <w:szCs w:val="24"/>
        </w:rPr>
        <w:t>11.9 As sanções de impedimento de licitar e contratar e de declaração de inidoneidade para licitar ou contratar são passíveis de reabilitação, observados os requisitos estabelecidos no art. 163 da Lei nº 14.133/2021.</w:t>
      </w:r>
    </w:p>
    <w:p w14:paraId="73B7294E" w14:textId="77777777" w:rsidR="001C31C3" w:rsidRPr="000F69C4" w:rsidRDefault="001C31C3" w:rsidP="003E1AD6">
      <w:pPr>
        <w:spacing w:after="0" w:line="240" w:lineRule="auto"/>
        <w:contextualSpacing/>
        <w:rPr>
          <w:rFonts w:ascii="Garamond" w:hAnsi="Garamond"/>
          <w:szCs w:val="24"/>
        </w:rPr>
      </w:pPr>
    </w:p>
    <w:p w14:paraId="54B897A3"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89E1D42" w14:textId="77777777" w:rsidR="001C31C3" w:rsidRPr="000F69C4" w:rsidRDefault="001C31C3" w:rsidP="003E1AD6">
      <w:pPr>
        <w:spacing w:after="0" w:line="240" w:lineRule="auto"/>
        <w:contextualSpacing/>
        <w:rPr>
          <w:rFonts w:ascii="Garamond" w:hAnsi="Garamond"/>
          <w:szCs w:val="24"/>
        </w:rPr>
      </w:pPr>
    </w:p>
    <w:p w14:paraId="74D54D08"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11.10.1 A apuração e o julgamento das demais infrações administrativas não consideradas como ato lesivo à Administração Pública nacional nos termos da Lei nº 12.846/2013 seguirão seu rito normal na unidade administrativa.</w:t>
      </w:r>
    </w:p>
    <w:p w14:paraId="35F926DD" w14:textId="77777777" w:rsidR="001C31C3" w:rsidRPr="000F69C4" w:rsidRDefault="001C31C3" w:rsidP="003E1AD6">
      <w:pPr>
        <w:spacing w:after="0" w:line="240" w:lineRule="auto"/>
        <w:contextualSpacing/>
        <w:rPr>
          <w:rFonts w:ascii="Garamond" w:hAnsi="Garamond"/>
          <w:szCs w:val="24"/>
        </w:rPr>
      </w:pPr>
    </w:p>
    <w:p w14:paraId="3254C8F9"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11.10.2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79AEC661" w14:textId="77777777" w:rsidR="001C31C3" w:rsidRPr="000F69C4" w:rsidRDefault="001C31C3" w:rsidP="003E1AD6">
      <w:pPr>
        <w:spacing w:after="0" w:line="240" w:lineRule="auto"/>
        <w:contextualSpacing/>
        <w:rPr>
          <w:rFonts w:ascii="Garamond" w:hAnsi="Garamond"/>
          <w:szCs w:val="24"/>
        </w:rPr>
      </w:pPr>
    </w:p>
    <w:p w14:paraId="40FD73D8"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11.10.2.1 Caso seja possível, a apuração deverá ser promovida em conjunto no PAR, na forma do art. 33, § 1º, do Decreto nº 46.366, de 19 de julho de 2018.</w:t>
      </w:r>
    </w:p>
    <w:p w14:paraId="56520201" w14:textId="77777777" w:rsidR="001C31C3" w:rsidRPr="000F69C4" w:rsidRDefault="001C31C3" w:rsidP="003E1AD6">
      <w:pPr>
        <w:spacing w:after="0" w:line="240" w:lineRule="auto"/>
        <w:contextualSpacing/>
        <w:rPr>
          <w:rFonts w:ascii="Garamond" w:hAnsi="Garamond"/>
          <w:szCs w:val="24"/>
        </w:rPr>
      </w:pPr>
    </w:p>
    <w:p w14:paraId="2323C6B8"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11.11 Na hipótese de abertura de processo administrativo destinado a apuração de fatos e, se for o caso, aplicação de sanções ao </w:t>
      </w:r>
      <w:r w:rsidRPr="000F69C4">
        <w:rPr>
          <w:rFonts w:ascii="Garamond" w:hAnsi="Garamond"/>
          <w:b/>
          <w:bCs/>
          <w:szCs w:val="24"/>
        </w:rPr>
        <w:t>FORNECEDOR</w:t>
      </w:r>
      <w:r w:rsidRPr="000F69C4">
        <w:rPr>
          <w:rFonts w:ascii="Garamond" w:hAnsi="Garamond"/>
          <w:szCs w:val="24"/>
        </w:rPr>
        <w:t xml:space="preserve">, </w:t>
      </w:r>
      <w:r w:rsidRPr="000F69C4">
        <w:rPr>
          <w:rFonts w:ascii="Garamond" w:hAnsi="Garamond"/>
          <w:b/>
          <w:bCs/>
          <w:szCs w:val="24"/>
        </w:rPr>
        <w:t>LICITANTE</w:t>
      </w:r>
      <w:r w:rsidRPr="000F69C4">
        <w:rPr>
          <w:rFonts w:ascii="Garamond" w:hAnsi="Garamond"/>
          <w:szCs w:val="24"/>
        </w:rPr>
        <w:t xml:space="preserve"> ou </w:t>
      </w:r>
      <w:r w:rsidRPr="000F69C4">
        <w:rPr>
          <w:rFonts w:ascii="Garamond" w:hAnsi="Garamond"/>
          <w:b/>
          <w:bCs/>
          <w:szCs w:val="24"/>
        </w:rPr>
        <w:t>CONTRATADO</w:t>
      </w:r>
      <w:r w:rsidRPr="000F69C4">
        <w:rPr>
          <w:rFonts w:ascii="Garamond" w:hAnsi="Garamond"/>
          <w:szCs w:val="24"/>
        </w:rPr>
        <w:t>, em decorrência de conduta vedada no contrato, as comunicações serão efetuadas por meio do endereço de correio eletrônico ("e-mail") cadastrado pela empresa junto ao sistema eletrônico de contratações do Município.</w:t>
      </w:r>
    </w:p>
    <w:p w14:paraId="2E8B38F7" w14:textId="77777777" w:rsidR="001C31C3" w:rsidRPr="000F69C4" w:rsidRDefault="001C31C3" w:rsidP="003E1AD6">
      <w:pPr>
        <w:autoSpaceDE w:val="0"/>
        <w:autoSpaceDN w:val="0"/>
        <w:adjustRightInd w:val="0"/>
        <w:spacing w:after="0" w:line="240" w:lineRule="auto"/>
        <w:contextualSpacing/>
        <w:rPr>
          <w:rFonts w:ascii="Garamond" w:hAnsi="Garamond"/>
          <w:szCs w:val="24"/>
        </w:rPr>
      </w:pPr>
    </w:p>
    <w:p w14:paraId="2E153772" w14:textId="77777777" w:rsidR="001C31C3" w:rsidRPr="000F69C4" w:rsidRDefault="001C31C3" w:rsidP="003E1AD6">
      <w:pPr>
        <w:autoSpaceDE w:val="0"/>
        <w:autoSpaceDN w:val="0"/>
        <w:adjustRightInd w:val="0"/>
        <w:spacing w:after="0" w:line="240" w:lineRule="auto"/>
        <w:contextualSpacing/>
        <w:rPr>
          <w:rFonts w:ascii="Garamond" w:hAnsi="Garamond"/>
          <w:szCs w:val="24"/>
        </w:rPr>
      </w:pPr>
      <w:r w:rsidRPr="000F69C4">
        <w:rPr>
          <w:rFonts w:ascii="Garamond" w:hAnsi="Garamond"/>
          <w:szCs w:val="24"/>
        </w:rPr>
        <w:lastRenderedPageBreak/>
        <w:t xml:space="preserve">11.11.1 O </w:t>
      </w:r>
      <w:r w:rsidRPr="000F69C4">
        <w:rPr>
          <w:rFonts w:ascii="Garamond" w:hAnsi="Garamond"/>
          <w:b/>
          <w:bCs/>
          <w:szCs w:val="24"/>
        </w:rPr>
        <w:t>FORNECEDOR</w:t>
      </w:r>
      <w:r w:rsidRPr="000F69C4">
        <w:rPr>
          <w:rFonts w:ascii="Garamond" w:hAnsi="Garamond"/>
          <w:szCs w:val="24"/>
        </w:rPr>
        <w:t xml:space="preserve">, </w:t>
      </w:r>
      <w:r w:rsidRPr="000F69C4">
        <w:rPr>
          <w:rFonts w:ascii="Garamond" w:hAnsi="Garamond"/>
          <w:b/>
          <w:bCs/>
          <w:szCs w:val="24"/>
        </w:rPr>
        <w:t>LICITANTE</w:t>
      </w:r>
      <w:r w:rsidRPr="000F69C4">
        <w:rPr>
          <w:rFonts w:ascii="Garamond" w:hAnsi="Garamond"/>
          <w:szCs w:val="24"/>
        </w:rPr>
        <w:t xml:space="preserve"> ou </w:t>
      </w:r>
      <w:r w:rsidRPr="000F69C4">
        <w:rPr>
          <w:rFonts w:ascii="Garamond" w:hAnsi="Garamond"/>
          <w:b/>
          <w:bCs/>
          <w:szCs w:val="24"/>
        </w:rPr>
        <w:t>CONTRATADO</w:t>
      </w:r>
      <w:r w:rsidRPr="000F69C4">
        <w:rPr>
          <w:rFonts w:ascii="Garamond" w:hAnsi="Garamond"/>
          <w:szCs w:val="24"/>
        </w:rPr>
        <w:t xml:space="preserve"> deverá manter atualizado o endereço de correio eletrônico ("e-mail") cadastrado junto ao sistema eletrônico de contratações do Município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7EFCD079" w14:textId="77777777" w:rsidR="001C31C3" w:rsidRPr="000F69C4" w:rsidRDefault="001C31C3" w:rsidP="003E1AD6">
      <w:pPr>
        <w:autoSpaceDE w:val="0"/>
        <w:autoSpaceDN w:val="0"/>
        <w:adjustRightInd w:val="0"/>
        <w:spacing w:after="0" w:line="240" w:lineRule="auto"/>
        <w:contextualSpacing/>
        <w:rPr>
          <w:rFonts w:ascii="Garamond" w:hAnsi="Garamond"/>
          <w:szCs w:val="24"/>
        </w:rPr>
      </w:pPr>
    </w:p>
    <w:p w14:paraId="43D6BDC6" w14:textId="77777777" w:rsidR="001C31C3" w:rsidRPr="000F69C4" w:rsidRDefault="001C31C3" w:rsidP="003E1AD6">
      <w:pPr>
        <w:autoSpaceDE w:val="0"/>
        <w:autoSpaceDN w:val="0"/>
        <w:adjustRightInd w:val="0"/>
        <w:spacing w:after="0" w:line="240" w:lineRule="auto"/>
        <w:contextualSpacing/>
        <w:rPr>
          <w:rFonts w:ascii="Garamond" w:hAnsi="Garamond"/>
          <w:szCs w:val="24"/>
        </w:rPr>
      </w:pPr>
      <w:r w:rsidRPr="000F69C4">
        <w:rPr>
          <w:rFonts w:ascii="Garamond" w:hAnsi="Garamond"/>
          <w:szCs w:val="24"/>
        </w:rPr>
        <w:t xml:space="preserve">11.12 O </w:t>
      </w:r>
      <w:r w:rsidRPr="000F69C4">
        <w:rPr>
          <w:rFonts w:ascii="Garamond" w:hAnsi="Garamond"/>
          <w:b/>
          <w:bCs/>
          <w:szCs w:val="24"/>
        </w:rPr>
        <w:t>CONTRATANTE</w:t>
      </w:r>
      <w:r w:rsidRPr="000F69C4">
        <w:rPr>
          <w:rFonts w:ascii="Garamond" w:hAnsi="Garamond"/>
          <w:szCs w:val="24"/>
        </w:rPr>
        <w:t xml:space="preserve"> deverá remeter para Controladoria Geral do Município – CGM, no prazo de 15 (quinze) dias úteis, contado da sua aplicação, o extrato de publicação no Diário Oficial do Município do ato de aplicação das sanções de impedimento de licitar e contratar e de declaração de inidoneidade para licitar e contratar, de modo a possibilitar a formalização da extensão dos seus efeitos para todos os órgãos e entidades da Administração Pública do Município de Niterói, bem como para fins de publicidade, ao Cadastro Nacional de Empresas Inidôneas e Suspensas – CEIS e ao Cadastro Nacional de Empresas Punidas (</w:t>
      </w:r>
      <w:proofErr w:type="spellStart"/>
      <w:r w:rsidRPr="000F69C4">
        <w:rPr>
          <w:rFonts w:ascii="Garamond" w:hAnsi="Garamond"/>
          <w:szCs w:val="24"/>
        </w:rPr>
        <w:t>Cnep</w:t>
      </w:r>
      <w:proofErr w:type="spellEnd"/>
      <w:r w:rsidRPr="000F69C4">
        <w:rPr>
          <w:rFonts w:ascii="Garamond" w:hAnsi="Garamond"/>
          <w:szCs w:val="24"/>
        </w:rPr>
        <w:t>), na forma do art. 161 da Lei nº 14.133/2021.</w:t>
      </w:r>
    </w:p>
    <w:p w14:paraId="203B2CAC" w14:textId="77777777" w:rsidR="001C31C3" w:rsidRPr="000F69C4" w:rsidRDefault="001C31C3" w:rsidP="003E1AD6">
      <w:pPr>
        <w:autoSpaceDE w:val="0"/>
        <w:autoSpaceDN w:val="0"/>
        <w:adjustRightInd w:val="0"/>
        <w:spacing w:after="0" w:line="240" w:lineRule="auto"/>
        <w:contextualSpacing/>
        <w:rPr>
          <w:rFonts w:ascii="Garamond" w:hAnsi="Garamond"/>
          <w:szCs w:val="24"/>
        </w:rPr>
      </w:pPr>
    </w:p>
    <w:p w14:paraId="192D90DD" w14:textId="77777777" w:rsidR="001C31C3" w:rsidRPr="000F69C4" w:rsidRDefault="001C31C3" w:rsidP="003E1AD6">
      <w:pPr>
        <w:spacing w:after="0" w:line="240" w:lineRule="auto"/>
        <w:contextualSpacing/>
        <w:rPr>
          <w:rFonts w:ascii="Garamond" w:hAnsi="Garamond"/>
          <w:szCs w:val="24"/>
        </w:rPr>
      </w:pPr>
    </w:p>
    <w:p w14:paraId="041B219D"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 xml:space="preserve">11.13 Caso o valor da multa aplicada seja superior ao do pagamento eventualmente devido pela Administração ao </w:t>
      </w:r>
      <w:r w:rsidRPr="000F69C4">
        <w:rPr>
          <w:rFonts w:ascii="Garamond" w:hAnsi="Garamond"/>
          <w:b/>
          <w:bCs/>
          <w:szCs w:val="24"/>
        </w:rPr>
        <w:t>FORNECEDOR</w:t>
      </w:r>
      <w:r w:rsidRPr="000F69C4">
        <w:rPr>
          <w:rFonts w:ascii="Garamond" w:hAnsi="Garamond"/>
          <w:szCs w:val="24"/>
        </w:rPr>
        <w:t xml:space="preserve">, </w:t>
      </w:r>
      <w:r w:rsidRPr="000F69C4">
        <w:rPr>
          <w:rFonts w:ascii="Garamond" w:hAnsi="Garamond"/>
          <w:b/>
          <w:bCs/>
          <w:szCs w:val="24"/>
        </w:rPr>
        <w:t>LICITANTE</w:t>
      </w:r>
      <w:r w:rsidRPr="000F69C4">
        <w:rPr>
          <w:rFonts w:ascii="Garamond" w:hAnsi="Garamond"/>
          <w:szCs w:val="24"/>
        </w:rPr>
        <w:t xml:space="preserve"> ou </w:t>
      </w:r>
      <w:r w:rsidRPr="000F69C4">
        <w:rPr>
          <w:rFonts w:ascii="Garamond" w:hAnsi="Garamond"/>
          <w:b/>
          <w:bCs/>
          <w:szCs w:val="24"/>
        </w:rPr>
        <w:t>CONTRATADO</w:t>
      </w:r>
      <w:r w:rsidRPr="000F69C4">
        <w:rPr>
          <w:rFonts w:ascii="Garamond" w:hAnsi="Garamond"/>
          <w:szCs w:val="24"/>
        </w:rPr>
        <w:t xml:space="preserve"> e da garantia prestada, deverá ser emitida nota de débito no valor do saldo, no prazo de 30 (trinta) dias após a decisão final quanto à penalidade.</w:t>
      </w:r>
    </w:p>
    <w:p w14:paraId="1FE547C6" w14:textId="77777777" w:rsidR="001C31C3" w:rsidRPr="000F69C4" w:rsidRDefault="001C31C3" w:rsidP="003E1AD6">
      <w:pPr>
        <w:spacing w:after="0" w:line="240" w:lineRule="auto"/>
        <w:contextualSpacing/>
        <w:rPr>
          <w:rFonts w:ascii="Garamond" w:hAnsi="Garamond"/>
          <w:szCs w:val="24"/>
        </w:rPr>
      </w:pPr>
    </w:p>
    <w:p w14:paraId="39FF3233"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11.13.1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0E359C02" w14:textId="77777777" w:rsidR="001C31C3" w:rsidRPr="000F69C4" w:rsidRDefault="001C31C3" w:rsidP="003E1AD6">
      <w:pPr>
        <w:spacing w:after="0" w:line="240" w:lineRule="auto"/>
        <w:contextualSpacing/>
        <w:rPr>
          <w:rFonts w:ascii="Garamond" w:hAnsi="Garamond"/>
          <w:szCs w:val="24"/>
        </w:rPr>
      </w:pPr>
    </w:p>
    <w:p w14:paraId="39AEA529"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11.13.2 O procedimento para inscrição do débito em dívida ativa deverá observar o que dispõem as leis municipais, sendo que, em caso de dúvida, a Procuradoria Fiscal deverá ser consultada.</w:t>
      </w:r>
    </w:p>
    <w:p w14:paraId="7C02E4B7" w14:textId="77777777" w:rsidR="001C31C3" w:rsidRPr="000F69C4" w:rsidRDefault="001C31C3" w:rsidP="003E1AD6">
      <w:pPr>
        <w:tabs>
          <w:tab w:val="left" w:pos="1039"/>
        </w:tabs>
        <w:spacing w:after="0" w:line="240" w:lineRule="auto"/>
        <w:rPr>
          <w:rFonts w:ascii="Garamond" w:eastAsia="Arial" w:hAnsi="Garamond"/>
          <w:szCs w:val="24"/>
        </w:rPr>
      </w:pPr>
    </w:p>
    <w:p w14:paraId="160D43FC" w14:textId="77777777" w:rsidR="001C31C3" w:rsidRPr="000F69C4" w:rsidRDefault="001C31C3" w:rsidP="00247EAC">
      <w:pPr>
        <w:pStyle w:val="Nivel01"/>
        <w:rPr>
          <w:color w:val="FFFFFF" w:themeColor="background1"/>
        </w:rPr>
      </w:pPr>
      <w:r w:rsidRPr="000F69C4">
        <w:t>CLÁUSULA DÉCIMA SEGUNDA– DA EXTINÇÃO CONTRATUAL (</w:t>
      </w:r>
      <w:hyperlink r:id="rId81" w:anchor="art92" w:history="1">
        <w:r w:rsidRPr="000F69C4">
          <w:rPr>
            <w:rStyle w:val="Hyperlink"/>
          </w:rPr>
          <w:t>art. 92, XIX</w:t>
        </w:r>
      </w:hyperlink>
      <w:r w:rsidRPr="000F69C4">
        <w:t>)</w:t>
      </w:r>
    </w:p>
    <w:p w14:paraId="15F5C5A2" w14:textId="77777777" w:rsidR="001C31C3" w:rsidRPr="00FE3B6D" w:rsidRDefault="001C31C3" w:rsidP="00D53E1D">
      <w:pPr>
        <w:pStyle w:val="Nvel3-R"/>
        <w:numPr>
          <w:ilvl w:val="2"/>
          <w:numId w:val="33"/>
        </w:numPr>
        <w:spacing w:before="0" w:after="0" w:line="240" w:lineRule="auto"/>
        <w:ind w:left="1560" w:hanging="993"/>
        <w:rPr>
          <w:rFonts w:ascii="Garamond" w:hAnsi="Garamond" w:cs="Times New Roman"/>
          <w:i w:val="0"/>
          <w:iCs w:val="0"/>
          <w:color w:val="000000"/>
          <w:sz w:val="24"/>
          <w:szCs w:val="24"/>
        </w:rPr>
      </w:pPr>
      <w:r w:rsidRPr="00FE3B6D">
        <w:rPr>
          <w:rFonts w:ascii="Garamond" w:hAnsi="Garamond" w:cs="Times New Roman"/>
          <w:i w:val="0"/>
          <w:iCs w:val="0"/>
          <w:color w:val="000000"/>
          <w:sz w:val="24"/>
          <w:szCs w:val="24"/>
        </w:rPr>
        <w:t>O contrato será extinto quando cumpridas as obrigações de ambas as partes, ainda que isso ocorra antes do prazo estipulado para tanto.</w:t>
      </w:r>
    </w:p>
    <w:p w14:paraId="10AB9C57" w14:textId="77777777" w:rsidR="001C31C3" w:rsidRPr="00FE3B6D" w:rsidRDefault="001C31C3" w:rsidP="00D53E1D">
      <w:pPr>
        <w:pStyle w:val="Nvel3-R"/>
        <w:numPr>
          <w:ilvl w:val="2"/>
          <w:numId w:val="33"/>
        </w:numPr>
        <w:spacing w:before="0" w:after="0" w:line="240" w:lineRule="auto"/>
        <w:ind w:left="1560" w:hanging="993"/>
        <w:rPr>
          <w:rFonts w:ascii="Garamond" w:hAnsi="Garamond" w:cs="Times New Roman"/>
          <w:i w:val="0"/>
          <w:iCs w:val="0"/>
          <w:color w:val="000000"/>
          <w:sz w:val="24"/>
          <w:szCs w:val="24"/>
        </w:rPr>
      </w:pPr>
      <w:r w:rsidRPr="00FE3B6D">
        <w:rPr>
          <w:rFonts w:ascii="Garamond" w:hAnsi="Garamond" w:cs="Times New Roman"/>
          <w:i w:val="0"/>
          <w:iCs w:val="0"/>
          <w:color w:val="000000"/>
          <w:sz w:val="24"/>
          <w:szCs w:val="24"/>
        </w:rPr>
        <w:t>Se as obrigações não forem cumpridas no prazo estipulado, a vigência ficará prorrogada até a conclusão do objeto, caso em que deverá a Administração providenciar a readequação do cronograma fixado para o contrato.</w:t>
      </w:r>
    </w:p>
    <w:p w14:paraId="229969D5" w14:textId="77777777" w:rsidR="001C31C3" w:rsidRPr="00FE3B6D" w:rsidRDefault="001C31C3" w:rsidP="00D53E1D">
      <w:pPr>
        <w:pStyle w:val="Nvel3-R"/>
        <w:numPr>
          <w:ilvl w:val="2"/>
          <w:numId w:val="33"/>
        </w:numPr>
        <w:spacing w:before="0" w:after="0" w:line="240" w:lineRule="auto"/>
        <w:ind w:left="1560" w:hanging="993"/>
        <w:rPr>
          <w:rFonts w:ascii="Garamond" w:hAnsi="Garamond" w:cs="Times New Roman"/>
          <w:i w:val="0"/>
          <w:iCs w:val="0"/>
          <w:color w:val="000000"/>
          <w:sz w:val="24"/>
          <w:szCs w:val="24"/>
        </w:rPr>
      </w:pPr>
      <w:r w:rsidRPr="00FE3B6D">
        <w:rPr>
          <w:rFonts w:ascii="Garamond" w:hAnsi="Garamond" w:cs="Times New Roman"/>
          <w:i w:val="0"/>
          <w:iCs w:val="0"/>
          <w:color w:val="000000"/>
          <w:sz w:val="24"/>
          <w:szCs w:val="24"/>
        </w:rPr>
        <w:t>Quando a não conclusão do contrato referida no item anterior decorrer de culpa do contratado:</w:t>
      </w:r>
    </w:p>
    <w:p w14:paraId="727DDB01" w14:textId="77777777" w:rsidR="001C31C3" w:rsidRPr="00FE3B6D" w:rsidRDefault="001C31C3" w:rsidP="00D53E1D">
      <w:pPr>
        <w:pStyle w:val="PargrafodaLista"/>
        <w:numPr>
          <w:ilvl w:val="0"/>
          <w:numId w:val="5"/>
        </w:numPr>
        <w:suppressAutoHyphens/>
        <w:spacing w:after="0" w:line="240" w:lineRule="auto"/>
        <w:ind w:left="567" w:right="0" w:firstLine="0"/>
        <w:rPr>
          <w:rFonts w:ascii="Garamond" w:eastAsiaTheme="minorEastAsia" w:hAnsi="Garamond"/>
          <w:szCs w:val="24"/>
        </w:rPr>
      </w:pPr>
      <w:r w:rsidRPr="00FE3B6D">
        <w:rPr>
          <w:rFonts w:ascii="Garamond" w:eastAsiaTheme="minorEastAsia" w:hAnsi="Garamond"/>
          <w:szCs w:val="24"/>
        </w:rPr>
        <w:t xml:space="preserve">ficará ele constituído em mora, sendo-lhe aplicáveis as respectivas sanções administrativas; e  </w:t>
      </w:r>
    </w:p>
    <w:p w14:paraId="6147B244" w14:textId="77777777" w:rsidR="001C31C3" w:rsidRPr="00FE3B6D" w:rsidRDefault="001C31C3" w:rsidP="00D53E1D">
      <w:pPr>
        <w:pStyle w:val="PargrafodaLista"/>
        <w:numPr>
          <w:ilvl w:val="0"/>
          <w:numId w:val="5"/>
        </w:numPr>
        <w:suppressAutoHyphens/>
        <w:spacing w:after="0" w:line="240" w:lineRule="auto"/>
        <w:ind w:left="567" w:right="0" w:firstLine="0"/>
        <w:rPr>
          <w:rFonts w:ascii="Garamond" w:eastAsiaTheme="minorEastAsia" w:hAnsi="Garamond"/>
          <w:szCs w:val="24"/>
        </w:rPr>
      </w:pPr>
      <w:r w:rsidRPr="00FE3B6D">
        <w:rPr>
          <w:rFonts w:ascii="Garamond" w:eastAsiaTheme="minorEastAsia" w:hAnsi="Garamond"/>
          <w:szCs w:val="24"/>
        </w:rPr>
        <w:t>poderá a Administração optar pela extinção do contrato e, nesse caso, adotará as medidas admitidas em lei para a continuidade da execução contratual.</w:t>
      </w:r>
    </w:p>
    <w:p w14:paraId="168ED31E" w14:textId="77777777" w:rsidR="001C31C3" w:rsidRPr="000F69C4" w:rsidRDefault="001C31C3" w:rsidP="003E1AD6">
      <w:pPr>
        <w:pStyle w:val="PargrafodaLista"/>
        <w:spacing w:after="0" w:line="240" w:lineRule="auto"/>
        <w:ind w:left="567"/>
        <w:rPr>
          <w:rFonts w:ascii="Garamond" w:eastAsia="Arial" w:hAnsi="Garamond"/>
          <w:i/>
          <w:iCs/>
          <w:color w:val="FF0000"/>
          <w:szCs w:val="24"/>
        </w:rPr>
      </w:pPr>
    </w:p>
    <w:p w14:paraId="03BB6864"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O contrato poderá ser extinto antes de cumpridas as obrigações nele estipuladas, ou antes do prazo nele fixado, por algum dos motivos previstos no </w:t>
      </w:r>
      <w:hyperlink r:id="rId82" w:anchor="art137" w:history="1">
        <w:r w:rsidRPr="000F69C4">
          <w:rPr>
            <w:rStyle w:val="Hyperlink"/>
            <w:rFonts w:ascii="Garamond" w:hAnsi="Garamond" w:cs="Times New Roman"/>
            <w:sz w:val="24"/>
            <w:szCs w:val="24"/>
          </w:rPr>
          <w:t>artigo 137 da Lei nº 14.133/21</w:t>
        </w:r>
      </w:hyperlink>
      <w:r w:rsidRPr="000F69C4">
        <w:rPr>
          <w:rFonts w:ascii="Garamond" w:hAnsi="Garamond" w:cs="Times New Roman"/>
          <w:sz w:val="24"/>
          <w:szCs w:val="24"/>
        </w:rPr>
        <w:t xml:space="preserve">, bem como amigavelmente, </w:t>
      </w:r>
      <w:r w:rsidRPr="000F69C4">
        <w:rPr>
          <w:rFonts w:ascii="Garamond" w:hAnsi="Garamond" w:cs="Times New Roman"/>
          <w:color w:val="000000" w:themeColor="text1"/>
          <w:sz w:val="24"/>
          <w:szCs w:val="24"/>
        </w:rPr>
        <w:t>assegurados o contraditório e a ampla defesa</w:t>
      </w:r>
      <w:r w:rsidRPr="000F69C4">
        <w:rPr>
          <w:rFonts w:ascii="Garamond" w:hAnsi="Garamond" w:cs="Times New Roman"/>
          <w:sz w:val="24"/>
          <w:szCs w:val="24"/>
        </w:rPr>
        <w:t>.</w:t>
      </w:r>
    </w:p>
    <w:p w14:paraId="47A07F85" w14:textId="77777777" w:rsidR="001C31C3" w:rsidRPr="000F69C4" w:rsidRDefault="001C31C3" w:rsidP="00D53E1D">
      <w:pPr>
        <w:pStyle w:val="Nivel3"/>
        <w:numPr>
          <w:ilvl w:val="2"/>
          <w:numId w:val="33"/>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 xml:space="preserve">Nesta hipótese, aplicam-se também os </w:t>
      </w:r>
      <w:hyperlink r:id="rId83" w:anchor="art138" w:history="1">
        <w:r w:rsidRPr="000F69C4">
          <w:rPr>
            <w:rStyle w:val="Hyperlink"/>
            <w:rFonts w:ascii="Garamond" w:hAnsi="Garamond" w:cs="Times New Roman"/>
            <w:sz w:val="24"/>
            <w:szCs w:val="24"/>
          </w:rPr>
          <w:t>artigos 138 e 139 da mesma Lei</w:t>
        </w:r>
      </w:hyperlink>
      <w:r w:rsidRPr="000F69C4">
        <w:rPr>
          <w:rFonts w:ascii="Garamond" w:hAnsi="Garamond" w:cs="Times New Roman"/>
          <w:sz w:val="24"/>
          <w:szCs w:val="24"/>
        </w:rPr>
        <w:t>.</w:t>
      </w:r>
    </w:p>
    <w:p w14:paraId="7348FE2F" w14:textId="77777777" w:rsidR="001C31C3" w:rsidRPr="000F69C4" w:rsidRDefault="001C31C3" w:rsidP="00D53E1D">
      <w:pPr>
        <w:pStyle w:val="Nivel3"/>
        <w:numPr>
          <w:ilvl w:val="2"/>
          <w:numId w:val="33"/>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lastRenderedPageBreak/>
        <w:t>A alteração social ou a modificação da finalidade ou da estrutura da empresa não ensejará a extinção se não restringir sua capacidade de concluir o contrato.</w:t>
      </w:r>
    </w:p>
    <w:p w14:paraId="524C4E5B" w14:textId="77777777" w:rsidR="001C31C3" w:rsidRPr="000F69C4" w:rsidRDefault="001C31C3" w:rsidP="00D53E1D">
      <w:pPr>
        <w:pStyle w:val="Nivel4"/>
        <w:numPr>
          <w:ilvl w:val="3"/>
          <w:numId w:val="33"/>
        </w:numPr>
        <w:spacing w:before="0" w:after="0" w:line="240" w:lineRule="auto"/>
        <w:ind w:left="567" w:firstLine="0"/>
        <w:rPr>
          <w:rFonts w:ascii="Garamond" w:hAnsi="Garamond" w:cs="Times New Roman"/>
          <w:sz w:val="24"/>
          <w:szCs w:val="24"/>
        </w:rPr>
      </w:pPr>
      <w:r w:rsidRPr="000F69C4">
        <w:rPr>
          <w:rFonts w:ascii="Garamond" w:hAnsi="Garamond" w:cs="Times New Roman"/>
          <w:color w:val="000000" w:themeColor="text1"/>
          <w:sz w:val="24"/>
          <w:szCs w:val="24"/>
        </w:rPr>
        <w:t xml:space="preserve">Se a </w:t>
      </w:r>
      <w:r w:rsidRPr="000F69C4">
        <w:rPr>
          <w:rFonts w:ascii="Garamond" w:hAnsi="Garamond" w:cs="Times New Roman"/>
          <w:sz w:val="24"/>
          <w:szCs w:val="24"/>
        </w:rPr>
        <w:t>operação</w:t>
      </w:r>
      <w:r w:rsidRPr="000F69C4">
        <w:rPr>
          <w:rFonts w:ascii="Garamond" w:hAnsi="Garamond" w:cs="Times New Roman"/>
          <w:color w:val="000000" w:themeColor="text1"/>
          <w:sz w:val="24"/>
          <w:szCs w:val="24"/>
        </w:rPr>
        <w:t xml:space="preserve"> </w:t>
      </w:r>
      <w:r w:rsidRPr="000F69C4">
        <w:rPr>
          <w:rFonts w:ascii="Garamond" w:hAnsi="Garamond" w:cs="Times New Roman"/>
          <w:sz w:val="24"/>
          <w:szCs w:val="24"/>
        </w:rPr>
        <w:t>implicar mudança da pessoa jurídica contratada, deverá ser formalizado termo aditivo para alteração subjetiva.</w:t>
      </w:r>
    </w:p>
    <w:p w14:paraId="5466C782"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O termo de extinção, sempre que possível, será precedido:</w:t>
      </w:r>
    </w:p>
    <w:p w14:paraId="0600A6E3" w14:textId="77777777" w:rsidR="001C31C3" w:rsidRPr="000F69C4" w:rsidRDefault="001C31C3" w:rsidP="00D53E1D">
      <w:pPr>
        <w:pStyle w:val="Nivel3"/>
        <w:numPr>
          <w:ilvl w:val="2"/>
          <w:numId w:val="33"/>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Balanço dos eventos contratuais já cumpridos ou parcialmente cumpridos;</w:t>
      </w:r>
    </w:p>
    <w:p w14:paraId="620F1214" w14:textId="77777777" w:rsidR="001C31C3" w:rsidRPr="000F69C4" w:rsidRDefault="001C31C3" w:rsidP="00D53E1D">
      <w:pPr>
        <w:pStyle w:val="Nivel3"/>
        <w:numPr>
          <w:ilvl w:val="2"/>
          <w:numId w:val="33"/>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Relação dos pagamentos já efetuados e ainda devidos;</w:t>
      </w:r>
    </w:p>
    <w:p w14:paraId="77356B45" w14:textId="77777777" w:rsidR="001C31C3" w:rsidRPr="000F69C4" w:rsidRDefault="001C31C3" w:rsidP="00D53E1D">
      <w:pPr>
        <w:pStyle w:val="Nivel3"/>
        <w:numPr>
          <w:ilvl w:val="2"/>
          <w:numId w:val="33"/>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Indenizações e multas.</w:t>
      </w:r>
    </w:p>
    <w:p w14:paraId="57612662"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A extinção do contrato não configura óbice para o reconhecimento do desequilíbrio econômico-financeiro, hipótese em que será concedida indenização por meio de termo indenizatório (</w:t>
      </w:r>
      <w:hyperlink r:id="rId84" w:anchor="art131">
        <w:r w:rsidRPr="000F69C4">
          <w:rPr>
            <w:rStyle w:val="Hyperlink"/>
            <w:rFonts w:ascii="Garamond" w:hAnsi="Garamond" w:cs="Times New Roman"/>
            <w:sz w:val="24"/>
            <w:szCs w:val="24"/>
          </w:rPr>
          <w:t xml:space="preserve">art. 131, </w:t>
        </w:r>
        <w:r w:rsidRPr="000F69C4">
          <w:rPr>
            <w:rStyle w:val="Hyperlink"/>
            <w:rFonts w:ascii="Garamond" w:hAnsi="Garamond" w:cs="Times New Roman"/>
            <w:i/>
            <w:iCs/>
            <w:sz w:val="24"/>
            <w:szCs w:val="24"/>
          </w:rPr>
          <w:t xml:space="preserve">caput, </w:t>
        </w:r>
        <w:r w:rsidRPr="000F69C4">
          <w:rPr>
            <w:rStyle w:val="Hyperlink"/>
            <w:rFonts w:ascii="Garamond" w:hAnsi="Garamond" w:cs="Times New Roman"/>
            <w:sz w:val="24"/>
            <w:szCs w:val="24"/>
          </w:rPr>
          <w:t>da Lei n.º 14.133, de 2021</w:t>
        </w:r>
      </w:hyperlink>
      <w:r w:rsidRPr="000F69C4">
        <w:rPr>
          <w:rFonts w:ascii="Garamond" w:hAnsi="Garamond" w:cs="Times New Roman"/>
          <w:sz w:val="24"/>
          <w:szCs w:val="24"/>
        </w:rPr>
        <w:t xml:space="preserve">). </w:t>
      </w:r>
    </w:p>
    <w:p w14:paraId="450A623B"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A67491A" w14:textId="77777777" w:rsidR="001C31C3" w:rsidRPr="000F69C4" w:rsidRDefault="001C31C3" w:rsidP="00247EAC">
      <w:pPr>
        <w:pStyle w:val="Nivel01"/>
        <w:rPr>
          <w:color w:val="FFFFFF" w:themeColor="background1"/>
        </w:rPr>
      </w:pPr>
      <w:r w:rsidRPr="000F69C4">
        <w:t>CLÁUSULA DÉCIMA TERCEIRA – DOTAÇÃO ORÇAMENTÁRIA (</w:t>
      </w:r>
      <w:hyperlink r:id="rId85" w:anchor="art92" w:history="1">
        <w:r w:rsidRPr="000F69C4">
          <w:rPr>
            <w:rStyle w:val="Hyperlink"/>
          </w:rPr>
          <w:t>art. 92, VIII</w:t>
        </w:r>
      </w:hyperlink>
      <w:r w:rsidRPr="000F69C4">
        <w:t>)</w:t>
      </w:r>
    </w:p>
    <w:p w14:paraId="276C31DB" w14:textId="6798CC79" w:rsidR="001C31C3" w:rsidRPr="000F69C4" w:rsidRDefault="001C31C3" w:rsidP="001D42DD">
      <w:pPr>
        <w:pStyle w:val="Nivel2"/>
        <w:numPr>
          <w:ilvl w:val="0"/>
          <w:numId w:val="0"/>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As despesas decorrentes da presente contratação correrão à conta de recursos específicos consignados no Orçamento da </w:t>
      </w:r>
      <w:r w:rsidR="001D42DD" w:rsidRPr="001D42DD">
        <w:rPr>
          <w:rFonts w:ascii="Garamond" w:hAnsi="Garamond" w:cs="Times New Roman"/>
          <w:sz w:val="24"/>
          <w:szCs w:val="24"/>
        </w:rPr>
        <w:t>Secretaria Municipal de Assistência Social e Economia Solidária</w:t>
      </w:r>
      <w:r w:rsidR="001D42DD">
        <w:rPr>
          <w:rFonts w:ascii="Garamond" w:hAnsi="Garamond" w:cs="Times New Roman"/>
          <w:sz w:val="24"/>
          <w:szCs w:val="24"/>
        </w:rPr>
        <w:t>,</w:t>
      </w:r>
      <w:r w:rsidR="001D42DD">
        <w:rPr>
          <w:rFonts w:eastAsia="Arial"/>
        </w:rPr>
        <w:t xml:space="preserve"> </w:t>
      </w:r>
      <w:r w:rsidRPr="000F69C4">
        <w:rPr>
          <w:rFonts w:ascii="Garamond" w:hAnsi="Garamond" w:cs="Times New Roman"/>
          <w:sz w:val="24"/>
          <w:szCs w:val="24"/>
        </w:rPr>
        <w:t>deste exercício, na dotação abaixo discriminada:</w:t>
      </w:r>
    </w:p>
    <w:p w14:paraId="7CC15601" w14:textId="77777777" w:rsidR="001C31C3" w:rsidRPr="000F69C4" w:rsidRDefault="001C31C3" w:rsidP="001D42DD">
      <w:pPr>
        <w:pStyle w:val="Nivel3"/>
        <w:numPr>
          <w:ilvl w:val="0"/>
          <w:numId w:val="0"/>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 xml:space="preserve">Fonte de Recursos:  </w:t>
      </w:r>
    </w:p>
    <w:p w14:paraId="200D4E17" w14:textId="77777777" w:rsidR="001C31C3" w:rsidRPr="000F69C4" w:rsidRDefault="001C31C3" w:rsidP="001D42DD">
      <w:pPr>
        <w:pStyle w:val="Nivel3"/>
        <w:numPr>
          <w:ilvl w:val="0"/>
          <w:numId w:val="0"/>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 xml:space="preserve">Programa de Trabalho: </w:t>
      </w:r>
    </w:p>
    <w:p w14:paraId="39798739" w14:textId="77777777" w:rsidR="001C31C3" w:rsidRPr="000F69C4" w:rsidRDefault="001C31C3" w:rsidP="001D42DD">
      <w:pPr>
        <w:pStyle w:val="Nivel3"/>
        <w:numPr>
          <w:ilvl w:val="0"/>
          <w:numId w:val="0"/>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 xml:space="preserve">Elemento de Despesa: </w:t>
      </w:r>
    </w:p>
    <w:p w14:paraId="06455866" w14:textId="77777777" w:rsidR="001C31C3" w:rsidRPr="000F69C4" w:rsidRDefault="001C31C3" w:rsidP="001D42DD">
      <w:pPr>
        <w:pStyle w:val="Nivel3"/>
        <w:numPr>
          <w:ilvl w:val="0"/>
          <w:numId w:val="0"/>
        </w:numPr>
        <w:spacing w:before="0" w:after="0" w:line="240" w:lineRule="auto"/>
        <w:ind w:left="3198"/>
        <w:rPr>
          <w:rFonts w:ascii="Garamond" w:hAnsi="Garamond" w:cs="Times New Roman"/>
          <w:sz w:val="24"/>
          <w:szCs w:val="24"/>
        </w:rPr>
      </w:pPr>
      <w:r w:rsidRPr="000F69C4">
        <w:rPr>
          <w:rFonts w:ascii="Garamond" w:hAnsi="Garamond" w:cs="Times New Roman"/>
          <w:sz w:val="24"/>
          <w:szCs w:val="24"/>
        </w:rPr>
        <w:t>Nota de Empenho:</w:t>
      </w:r>
    </w:p>
    <w:p w14:paraId="2D5CE77F" w14:textId="77777777" w:rsidR="001C31C3" w:rsidRPr="00692E38" w:rsidRDefault="001C31C3" w:rsidP="001D42DD">
      <w:pPr>
        <w:pStyle w:val="Nvel2-Red"/>
        <w:numPr>
          <w:ilvl w:val="0"/>
          <w:numId w:val="0"/>
        </w:numPr>
        <w:spacing w:before="0" w:after="0" w:line="240" w:lineRule="auto"/>
        <w:ind w:left="432"/>
        <w:rPr>
          <w:rFonts w:ascii="Garamond" w:hAnsi="Garamond" w:cs="Times New Roman"/>
          <w:i w:val="0"/>
          <w:iCs w:val="0"/>
          <w:color w:val="000000"/>
          <w:sz w:val="24"/>
          <w:szCs w:val="24"/>
        </w:rPr>
      </w:pPr>
      <w:r w:rsidRPr="00692E38">
        <w:rPr>
          <w:rFonts w:ascii="Garamond" w:hAnsi="Garamond" w:cs="Times New Roman"/>
          <w:i w:val="0"/>
          <w:iCs w:val="0"/>
          <w:color w:val="000000"/>
          <w:sz w:val="24"/>
          <w:szCs w:val="24"/>
        </w:rPr>
        <w:t>A dotação relativa aos exercícios financeiros subsequentes será indicada após aprovação da Lei Orçamentária respectiva e liberação dos créditos correspondentes, mediante apostilamento.</w:t>
      </w:r>
    </w:p>
    <w:p w14:paraId="6322CEA6" w14:textId="77777777" w:rsidR="001C31C3" w:rsidRPr="000F69C4" w:rsidRDefault="001C31C3" w:rsidP="003E1AD6">
      <w:pPr>
        <w:pStyle w:val="Nvel2-Red"/>
        <w:numPr>
          <w:ilvl w:val="0"/>
          <w:numId w:val="0"/>
        </w:numPr>
        <w:spacing w:before="0" w:after="0" w:line="240" w:lineRule="auto"/>
        <w:rPr>
          <w:rFonts w:ascii="Garamond" w:hAnsi="Garamond" w:cs="Times New Roman"/>
          <w:sz w:val="24"/>
          <w:szCs w:val="24"/>
        </w:rPr>
      </w:pPr>
    </w:p>
    <w:p w14:paraId="495EABF1" w14:textId="77777777" w:rsidR="001C31C3" w:rsidRPr="000F69C4" w:rsidRDefault="001C31C3" w:rsidP="00247EAC">
      <w:pPr>
        <w:pStyle w:val="Nivel01"/>
        <w:rPr>
          <w:color w:val="FFFFFF" w:themeColor="background1"/>
        </w:rPr>
      </w:pPr>
      <w:r w:rsidRPr="000F69C4">
        <w:t>CLÁUSULA DÉCIMA QUARTA – DOS CASOS OMISSOS (</w:t>
      </w:r>
      <w:hyperlink r:id="rId86" w:anchor="art92" w:history="1">
        <w:r w:rsidRPr="000F69C4">
          <w:rPr>
            <w:rStyle w:val="Hyperlink"/>
          </w:rPr>
          <w:t>art. 92, III</w:t>
        </w:r>
      </w:hyperlink>
      <w:r w:rsidRPr="000F69C4">
        <w:t>)</w:t>
      </w:r>
    </w:p>
    <w:p w14:paraId="4FF71D22"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5625805C" w14:textId="77777777" w:rsidR="001C31C3" w:rsidRPr="000F69C4" w:rsidRDefault="001C31C3" w:rsidP="00247EAC">
      <w:pPr>
        <w:pStyle w:val="Nivel01"/>
        <w:rPr>
          <w:color w:val="FFFFFF" w:themeColor="background1"/>
        </w:rPr>
      </w:pPr>
      <w:r w:rsidRPr="000F69C4">
        <w:t>CLÁUSULA DÉCIMA QUINTA – ALTERAÇÕES</w:t>
      </w:r>
    </w:p>
    <w:p w14:paraId="77BA2F8C"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Eventuais alterações contratuais reger-se-ão pela disciplina dos </w:t>
      </w:r>
      <w:proofErr w:type="spellStart"/>
      <w:r w:rsidRPr="000F69C4">
        <w:rPr>
          <w:rFonts w:ascii="Garamond" w:hAnsi="Garamond" w:cs="Times New Roman"/>
          <w:sz w:val="24"/>
          <w:szCs w:val="24"/>
        </w:rPr>
        <w:t>arts</w:t>
      </w:r>
      <w:proofErr w:type="spellEnd"/>
      <w:r w:rsidRPr="000F69C4">
        <w:rPr>
          <w:rFonts w:ascii="Garamond" w:hAnsi="Garamond" w:cs="Times New Roman"/>
          <w:sz w:val="24"/>
          <w:szCs w:val="24"/>
        </w:rPr>
        <w:t>. 124 e seguintes da Lei nº 14.133, de 2021.</w:t>
      </w:r>
    </w:p>
    <w:p w14:paraId="3CBEFDCE"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061B89B4"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As alterações contratuais deverão ser promovidas mediante celebração de termo aditivo, submetido à prévia aprovação da consultoria jurídica do contratante, salvo nos casos de justificada necessidade de </w:t>
      </w:r>
      <w:r w:rsidRPr="000F69C4">
        <w:rPr>
          <w:rFonts w:ascii="Garamond" w:hAnsi="Garamond" w:cs="Times New Roman"/>
          <w:sz w:val="24"/>
          <w:szCs w:val="24"/>
        </w:rPr>
        <w:lastRenderedPageBreak/>
        <w:t>antecipação de seus efeitos, hipótese em que a formalização do aditivo deverá ocorrer no prazo máximo de 1 (um) mês (art. 132 da Lei nº 14.133, de 2021).</w:t>
      </w:r>
    </w:p>
    <w:p w14:paraId="697E64E7"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Registros que não caracterizam alteração do contrato podem ser realizados por simples apostila, dispensada a celebração de termo aditivo, na forma do art. 136 da Lei nº 14.133, de 2021.</w:t>
      </w:r>
    </w:p>
    <w:p w14:paraId="30F1D9B2" w14:textId="77777777" w:rsidR="001C31C3" w:rsidRPr="000F69C4" w:rsidRDefault="001C31C3" w:rsidP="00247EAC">
      <w:pPr>
        <w:pStyle w:val="Nivel01"/>
        <w:rPr>
          <w:color w:val="FFFFFF" w:themeColor="background1"/>
        </w:rPr>
      </w:pPr>
      <w:r w:rsidRPr="000F69C4">
        <w:t>CLÁUSULA DÉCIMA SEXTA – PUBLICAÇÃO</w:t>
      </w:r>
    </w:p>
    <w:p w14:paraId="49394B18"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sz w:val="24"/>
          <w:szCs w:val="24"/>
        </w:rPr>
        <w:t xml:space="preserve">Incumbirá ao contratante divulgar o presente instrumento no Portal Nacional de Contratações Públicas (PNCP), na forma prevista no art. 94 da Lei 14.133, de 2021, bem como no respectivo sítio oficial na Internet, em atenção ao art. 91, </w:t>
      </w:r>
      <w:r w:rsidRPr="000F69C4">
        <w:rPr>
          <w:rFonts w:ascii="Garamond" w:hAnsi="Garamond" w:cs="Times New Roman"/>
          <w:i/>
          <w:sz w:val="24"/>
          <w:szCs w:val="24"/>
        </w:rPr>
        <w:t>caput,</w:t>
      </w:r>
      <w:r w:rsidRPr="000F69C4">
        <w:rPr>
          <w:rFonts w:ascii="Garamond" w:hAnsi="Garamond" w:cs="Times New Roman"/>
          <w:sz w:val="24"/>
          <w:szCs w:val="24"/>
        </w:rPr>
        <w:t xml:space="preserve"> da Lei n.º 14.133, de 2021, e ao art. 8º, §2º, da Lei n. 12.527, de 2011 e publicar extrato da contratação no Diário Oficial do Município, em atenção ao art. 74, §1º do Decreto Municipal 14.730/2023.</w:t>
      </w:r>
    </w:p>
    <w:p w14:paraId="3602B1DC" w14:textId="77777777" w:rsidR="001C31C3" w:rsidRPr="000F69C4" w:rsidRDefault="001C31C3" w:rsidP="003E1AD6">
      <w:pPr>
        <w:pStyle w:val="Nivel2"/>
        <w:numPr>
          <w:ilvl w:val="0"/>
          <w:numId w:val="0"/>
        </w:numPr>
        <w:spacing w:before="0" w:after="0" w:line="240" w:lineRule="auto"/>
        <w:rPr>
          <w:rFonts w:ascii="Garamond" w:hAnsi="Garamond" w:cs="Times New Roman"/>
          <w:sz w:val="24"/>
          <w:szCs w:val="24"/>
        </w:rPr>
      </w:pPr>
      <w:r w:rsidRPr="000F69C4">
        <w:rPr>
          <w:rFonts w:ascii="Garamond" w:hAnsi="Garamond" w:cs="Times New Roman"/>
          <w:sz w:val="24"/>
          <w:szCs w:val="24"/>
        </w:rPr>
        <w:t>16.1.1 A divulgação do Contrato e de seus aditamentos no Portal Nacional de Contratações Públicas – PNCP, condição indispensável para sua eficácia, deverá ocorrer nos prazos estipulados pelo art. 94 da Lei nº 14.133/2021.</w:t>
      </w:r>
    </w:p>
    <w:p w14:paraId="206E0C1B" w14:textId="77777777" w:rsidR="001C31C3" w:rsidRPr="00692E38" w:rsidRDefault="001C31C3" w:rsidP="003E1AD6">
      <w:pPr>
        <w:pStyle w:val="Nivel2"/>
        <w:numPr>
          <w:ilvl w:val="0"/>
          <w:numId w:val="0"/>
        </w:numPr>
        <w:spacing w:before="0" w:after="0" w:line="240" w:lineRule="auto"/>
        <w:rPr>
          <w:rFonts w:ascii="Garamond" w:eastAsiaTheme="majorEastAsia" w:hAnsi="Garamond" w:cs="Times New Roman"/>
          <w:b/>
          <w:bCs/>
          <w:color w:val="323E4F" w:themeColor="text2" w:themeShade="BF"/>
          <w:spacing w:val="5"/>
          <w:kern w:val="28"/>
          <w:sz w:val="24"/>
          <w:szCs w:val="24"/>
          <w:lang w:eastAsia="en-US"/>
        </w:rPr>
      </w:pPr>
      <w:r w:rsidRPr="000F69C4">
        <w:rPr>
          <w:rFonts w:ascii="Garamond" w:hAnsi="Garamond" w:cs="Times New Roman"/>
          <w:sz w:val="24"/>
          <w:szCs w:val="24"/>
        </w:rPr>
        <w:t>16.2 O CONTRATANTE deverá adotar as providências necessárias para dar conhecimento da contratação, junto ao Tribunal de Contas do Estado</w:t>
      </w:r>
      <w:r w:rsidRPr="00692E38">
        <w:rPr>
          <w:rFonts w:ascii="Garamond" w:eastAsiaTheme="majorEastAsia" w:hAnsi="Garamond" w:cs="Times New Roman"/>
          <w:b/>
          <w:bCs/>
          <w:color w:val="323E4F" w:themeColor="text2" w:themeShade="BF"/>
          <w:spacing w:val="5"/>
          <w:kern w:val="28"/>
          <w:sz w:val="24"/>
          <w:szCs w:val="24"/>
          <w:lang w:eastAsia="en-US"/>
        </w:rPr>
        <w:t>.</w:t>
      </w:r>
    </w:p>
    <w:p w14:paraId="38D330B7" w14:textId="77777777" w:rsidR="001C31C3" w:rsidRPr="00692E38" w:rsidRDefault="001C31C3" w:rsidP="00247EAC">
      <w:pPr>
        <w:pStyle w:val="Nivel01"/>
        <w:rPr>
          <w:color w:val="323E4F" w:themeColor="text2" w:themeShade="BF"/>
        </w:rPr>
      </w:pPr>
      <w:r w:rsidRPr="000F69C4">
        <w:t>CLÁUSULA DÉCIMA SÉTIMA– FORO (</w:t>
      </w:r>
      <w:hyperlink r:id="rId87" w:anchor="art92§1" w:history="1">
        <w:r w:rsidRPr="00692E38">
          <w:rPr>
            <w:color w:val="323E4F" w:themeColor="text2" w:themeShade="BF"/>
          </w:rPr>
          <w:t>art. 92, §1º</w:t>
        </w:r>
      </w:hyperlink>
      <w:r w:rsidRPr="000F69C4">
        <w:t>)</w:t>
      </w:r>
    </w:p>
    <w:p w14:paraId="1900AC35" w14:textId="77777777" w:rsidR="001C31C3" w:rsidRPr="000F69C4" w:rsidRDefault="001C31C3" w:rsidP="00D53E1D">
      <w:pPr>
        <w:pStyle w:val="Nivel2"/>
        <w:numPr>
          <w:ilvl w:val="1"/>
          <w:numId w:val="33"/>
        </w:numPr>
        <w:spacing w:before="0" w:after="0" w:line="240" w:lineRule="auto"/>
        <w:ind w:left="432"/>
        <w:rPr>
          <w:rFonts w:ascii="Garamond" w:hAnsi="Garamond" w:cs="Times New Roman"/>
          <w:sz w:val="24"/>
          <w:szCs w:val="24"/>
        </w:rPr>
      </w:pPr>
      <w:r w:rsidRPr="000F69C4">
        <w:rPr>
          <w:rFonts w:ascii="Garamond" w:hAnsi="Garamond" w:cs="Times New Roman"/>
          <w:color w:val="auto"/>
          <w:sz w:val="24"/>
          <w:szCs w:val="24"/>
          <w:lang w:eastAsia="en-US"/>
        </w:rPr>
        <w:t>Fica eleito o Foro da Comarca de Niterói</w:t>
      </w:r>
      <w:r w:rsidRPr="000F69C4">
        <w:rPr>
          <w:rFonts w:ascii="Garamond" w:hAnsi="Garamond" w:cs="Times New Roman"/>
          <w:sz w:val="24"/>
          <w:szCs w:val="24"/>
        </w:rPr>
        <w:t xml:space="preserve"> para dirimir os litígios que decorrerem da execução deste Termo de Contrato que não puderem ser compostos de forma amigável, conforme art. 92, §1º, da Lei nº 14.133/21.</w:t>
      </w:r>
    </w:p>
    <w:p w14:paraId="49DB2AEB" w14:textId="77777777" w:rsidR="001C31C3" w:rsidRPr="000F69C4" w:rsidRDefault="001C31C3" w:rsidP="003E1AD6">
      <w:pPr>
        <w:spacing w:after="0" w:line="240" w:lineRule="auto"/>
        <w:contextualSpacing/>
        <w:rPr>
          <w:rFonts w:ascii="Garamond" w:hAnsi="Garamond"/>
          <w:szCs w:val="24"/>
        </w:rPr>
      </w:pPr>
    </w:p>
    <w:p w14:paraId="780A6604" w14:textId="77777777" w:rsidR="001C31C3" w:rsidRPr="000F69C4" w:rsidRDefault="001C31C3" w:rsidP="003E1AD6">
      <w:pPr>
        <w:spacing w:after="0" w:line="240" w:lineRule="auto"/>
        <w:contextualSpacing/>
        <w:rPr>
          <w:rFonts w:ascii="Garamond" w:hAnsi="Garamond"/>
          <w:szCs w:val="24"/>
        </w:rPr>
      </w:pPr>
      <w:r w:rsidRPr="000F69C4">
        <w:rPr>
          <w:rFonts w:ascii="Garamond" w:hAnsi="Garamond"/>
          <w:szCs w:val="24"/>
        </w:rPr>
        <w:t>E, por estarem assim acordes em todas as condições e cláusulas estabelecidas neste Contrato, firmam as partes o presente instrumento, depois de achado conforme, em presença das testemunhas abaixo firmadas.</w:t>
      </w:r>
    </w:p>
    <w:p w14:paraId="3FC01F1B" w14:textId="77777777" w:rsidR="00692E38" w:rsidRDefault="00692E38" w:rsidP="003E1AD6">
      <w:pPr>
        <w:spacing w:after="0" w:line="240" w:lineRule="auto"/>
        <w:contextualSpacing/>
        <w:jc w:val="center"/>
        <w:rPr>
          <w:rFonts w:ascii="Garamond" w:hAnsi="Garamond"/>
          <w:szCs w:val="24"/>
        </w:rPr>
      </w:pPr>
    </w:p>
    <w:p w14:paraId="41F88FD4" w14:textId="4842A4FB" w:rsidR="001C31C3" w:rsidRPr="00692E38" w:rsidRDefault="00692E38" w:rsidP="003E1AD6">
      <w:pPr>
        <w:spacing w:after="0" w:line="240" w:lineRule="auto"/>
        <w:contextualSpacing/>
        <w:jc w:val="center"/>
        <w:rPr>
          <w:rFonts w:ascii="Garamond" w:hAnsi="Garamond"/>
          <w:szCs w:val="24"/>
        </w:rPr>
      </w:pPr>
      <w:r w:rsidRPr="00692E38">
        <w:rPr>
          <w:rFonts w:ascii="Garamond" w:hAnsi="Garamond"/>
          <w:szCs w:val="24"/>
        </w:rPr>
        <w:t xml:space="preserve">Niterói, </w:t>
      </w:r>
      <w:proofErr w:type="spellStart"/>
      <w:r w:rsidRPr="00692E38">
        <w:rPr>
          <w:rFonts w:ascii="Garamond" w:hAnsi="Garamond"/>
          <w:szCs w:val="24"/>
        </w:rPr>
        <w:t>xx</w:t>
      </w:r>
      <w:proofErr w:type="spellEnd"/>
      <w:r w:rsidRPr="00692E38">
        <w:rPr>
          <w:rFonts w:ascii="Garamond" w:hAnsi="Garamond"/>
          <w:szCs w:val="24"/>
        </w:rPr>
        <w:t xml:space="preserve"> de </w:t>
      </w:r>
      <w:proofErr w:type="spellStart"/>
      <w:r w:rsidRPr="00692E38">
        <w:rPr>
          <w:rFonts w:ascii="Garamond" w:hAnsi="Garamond"/>
          <w:szCs w:val="24"/>
        </w:rPr>
        <w:t>xx</w:t>
      </w:r>
      <w:proofErr w:type="spellEnd"/>
      <w:r w:rsidRPr="00692E38">
        <w:rPr>
          <w:rFonts w:ascii="Garamond" w:hAnsi="Garamond"/>
          <w:szCs w:val="24"/>
        </w:rPr>
        <w:t xml:space="preserve"> de 2024</w:t>
      </w:r>
      <w:r w:rsidR="001C31C3" w:rsidRPr="00692E38">
        <w:rPr>
          <w:rFonts w:ascii="Garamond" w:hAnsi="Garamond"/>
          <w:szCs w:val="24"/>
        </w:rPr>
        <w:t>.</w:t>
      </w:r>
    </w:p>
    <w:p w14:paraId="77B292E7" w14:textId="77777777" w:rsidR="001C31C3" w:rsidRDefault="001C31C3" w:rsidP="003E1AD6">
      <w:pPr>
        <w:spacing w:afterLines="120" w:after="288" w:line="240" w:lineRule="auto"/>
        <w:ind w:firstLine="567"/>
        <w:jc w:val="center"/>
        <w:rPr>
          <w:rFonts w:ascii="Garamond" w:hAnsi="Garamond"/>
          <w:bCs/>
          <w:szCs w:val="24"/>
        </w:rPr>
      </w:pPr>
      <w:r w:rsidRPr="000F69C4">
        <w:rPr>
          <w:rFonts w:ascii="Garamond" w:hAnsi="Garamond"/>
          <w:bCs/>
          <w:szCs w:val="24"/>
        </w:rPr>
        <w:t>_________________________</w:t>
      </w:r>
    </w:p>
    <w:p w14:paraId="7AAE3632" w14:textId="77777777" w:rsidR="00692E38" w:rsidRDefault="00692E38" w:rsidP="003E1AD6">
      <w:pPr>
        <w:spacing w:afterLines="120" w:after="288" w:line="240" w:lineRule="auto"/>
        <w:ind w:left="11" w:right="221" w:firstLine="0"/>
        <w:jc w:val="center"/>
        <w:rPr>
          <w:rFonts w:ascii="Garamond" w:hAnsi="Garamond"/>
          <w:bCs/>
          <w:szCs w:val="24"/>
        </w:rPr>
      </w:pPr>
      <w:r>
        <w:rPr>
          <w:rFonts w:ascii="Garamond" w:hAnsi="Garamond"/>
          <w:bCs/>
          <w:szCs w:val="24"/>
        </w:rPr>
        <w:t>ELTON TEIXEIRA ROSA DA SILVA</w:t>
      </w:r>
    </w:p>
    <w:p w14:paraId="77B9BB80" w14:textId="017B851C" w:rsidR="00692E38" w:rsidRPr="000F69C4" w:rsidRDefault="00692E38" w:rsidP="003E1AD6">
      <w:pPr>
        <w:spacing w:afterLines="120" w:after="288" w:line="240" w:lineRule="auto"/>
        <w:ind w:left="11" w:right="221" w:firstLine="0"/>
        <w:jc w:val="center"/>
        <w:rPr>
          <w:rFonts w:ascii="Garamond" w:hAnsi="Garamond"/>
          <w:bCs/>
          <w:szCs w:val="24"/>
        </w:rPr>
      </w:pPr>
      <w:r>
        <w:rPr>
          <w:rFonts w:ascii="Garamond" w:hAnsi="Garamond"/>
          <w:bCs/>
          <w:szCs w:val="24"/>
        </w:rPr>
        <w:t xml:space="preserve">Secretário de Assistência Social e Economia Solidária </w:t>
      </w:r>
    </w:p>
    <w:p w14:paraId="18BA8E6C" w14:textId="77777777" w:rsidR="001C31C3" w:rsidRPr="000F69C4" w:rsidRDefault="001C31C3" w:rsidP="003E1AD6">
      <w:pPr>
        <w:spacing w:afterLines="120" w:after="288" w:line="240" w:lineRule="auto"/>
        <w:ind w:left="11" w:right="221" w:firstLine="0"/>
        <w:jc w:val="center"/>
        <w:rPr>
          <w:rFonts w:ascii="Garamond" w:hAnsi="Garamond"/>
          <w:bCs/>
          <w:szCs w:val="24"/>
        </w:rPr>
      </w:pPr>
      <w:r w:rsidRPr="000F69C4">
        <w:rPr>
          <w:rFonts w:ascii="Garamond" w:hAnsi="Garamond"/>
          <w:bCs/>
          <w:szCs w:val="24"/>
        </w:rPr>
        <w:t>Representante legal do CONTRATANTE</w:t>
      </w:r>
    </w:p>
    <w:p w14:paraId="47F68B4B" w14:textId="77777777" w:rsidR="001C31C3" w:rsidRPr="000F69C4" w:rsidRDefault="001C31C3" w:rsidP="003E1AD6">
      <w:pPr>
        <w:spacing w:afterLines="120" w:after="288" w:line="240" w:lineRule="auto"/>
        <w:ind w:firstLine="567"/>
        <w:jc w:val="center"/>
        <w:rPr>
          <w:rFonts w:ascii="Garamond" w:hAnsi="Garamond"/>
          <w:szCs w:val="24"/>
        </w:rPr>
      </w:pPr>
      <w:r w:rsidRPr="000F69C4">
        <w:rPr>
          <w:rFonts w:ascii="Garamond" w:hAnsi="Garamond"/>
          <w:szCs w:val="24"/>
        </w:rPr>
        <w:t>_________________________</w:t>
      </w:r>
    </w:p>
    <w:p w14:paraId="584A8FB7" w14:textId="77777777" w:rsidR="001C31C3" w:rsidRPr="00692E38" w:rsidRDefault="001C31C3" w:rsidP="003E1AD6">
      <w:pPr>
        <w:spacing w:afterLines="120" w:after="288" w:line="240" w:lineRule="auto"/>
        <w:ind w:firstLine="567"/>
        <w:jc w:val="center"/>
        <w:rPr>
          <w:rFonts w:ascii="Garamond" w:hAnsi="Garamond"/>
          <w:bCs/>
          <w:szCs w:val="24"/>
        </w:rPr>
      </w:pPr>
      <w:r w:rsidRPr="000F69C4">
        <w:rPr>
          <w:rFonts w:ascii="Garamond" w:hAnsi="Garamond"/>
          <w:bCs/>
          <w:szCs w:val="24"/>
        </w:rPr>
        <w:t>Representante</w:t>
      </w:r>
      <w:r w:rsidRPr="00692E38">
        <w:rPr>
          <w:rFonts w:ascii="Garamond" w:hAnsi="Garamond"/>
          <w:bCs/>
          <w:szCs w:val="24"/>
        </w:rPr>
        <w:t xml:space="preserve"> legal do CONTRATADO</w:t>
      </w:r>
    </w:p>
    <w:p w14:paraId="3F7846A8" w14:textId="77777777" w:rsidR="001C31C3" w:rsidRPr="00692E38" w:rsidRDefault="001C31C3" w:rsidP="003E1AD6">
      <w:pPr>
        <w:spacing w:afterLines="120" w:after="288" w:line="240" w:lineRule="auto"/>
        <w:ind w:firstLine="567"/>
        <w:rPr>
          <w:rFonts w:ascii="Garamond" w:hAnsi="Garamond"/>
          <w:bCs/>
          <w:szCs w:val="24"/>
        </w:rPr>
      </w:pPr>
      <w:r w:rsidRPr="00692E38">
        <w:rPr>
          <w:rFonts w:ascii="Garamond" w:hAnsi="Garamond"/>
          <w:bCs/>
          <w:szCs w:val="24"/>
        </w:rPr>
        <w:t>TESTEMUNHAS:</w:t>
      </w:r>
    </w:p>
    <w:p w14:paraId="043B7972" w14:textId="77777777" w:rsidR="001C31C3" w:rsidRPr="00692E38" w:rsidRDefault="001C31C3" w:rsidP="003E1AD6">
      <w:pPr>
        <w:spacing w:afterLines="120" w:after="288" w:line="240" w:lineRule="auto"/>
        <w:ind w:firstLine="567"/>
        <w:rPr>
          <w:rFonts w:ascii="Garamond" w:hAnsi="Garamond"/>
          <w:bCs/>
          <w:szCs w:val="24"/>
        </w:rPr>
      </w:pPr>
      <w:r w:rsidRPr="00692E38">
        <w:rPr>
          <w:rFonts w:ascii="Garamond" w:hAnsi="Garamond"/>
          <w:bCs/>
          <w:szCs w:val="24"/>
        </w:rPr>
        <w:t>1-</w:t>
      </w:r>
    </w:p>
    <w:p w14:paraId="79B362FA" w14:textId="5C37FC2D" w:rsidR="00511E2E" w:rsidRDefault="001C31C3" w:rsidP="00511E2E">
      <w:pPr>
        <w:spacing w:afterLines="120" w:after="288" w:line="240" w:lineRule="auto"/>
        <w:ind w:firstLine="567"/>
        <w:rPr>
          <w:rFonts w:cs="Tahoma"/>
          <w:b/>
          <w:sz w:val="28"/>
          <w:szCs w:val="28"/>
        </w:rPr>
      </w:pPr>
      <w:r w:rsidRPr="00692E38">
        <w:rPr>
          <w:rFonts w:ascii="Garamond" w:hAnsi="Garamond"/>
          <w:bCs/>
          <w:szCs w:val="24"/>
        </w:rPr>
        <w:t xml:space="preserve">2- </w:t>
      </w:r>
      <w:r w:rsidR="00511E2E">
        <w:rPr>
          <w:rFonts w:ascii="Garamond" w:hAnsi="Garamond"/>
          <w:bCs/>
          <w:szCs w:val="24"/>
        </w:rPr>
        <w:t xml:space="preserve"> </w:t>
      </w:r>
    </w:p>
    <w:p w14:paraId="23DA1114" w14:textId="77777777" w:rsidR="00DD0D96" w:rsidRDefault="00DD0D96" w:rsidP="00DD0D96">
      <w:pPr>
        <w:tabs>
          <w:tab w:val="center" w:pos="4419"/>
          <w:tab w:val="right" w:pos="8838"/>
          <w:tab w:val="right" w:pos="9356"/>
        </w:tabs>
        <w:spacing w:after="0" w:line="240" w:lineRule="auto"/>
        <w:jc w:val="center"/>
        <w:rPr>
          <w:rFonts w:ascii="Garamond" w:hAnsi="Garamond" w:cs="Arial"/>
          <w:b/>
          <w:sz w:val="40"/>
          <w:szCs w:val="40"/>
        </w:rPr>
      </w:pPr>
    </w:p>
    <w:p w14:paraId="7FCDE462"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r w:rsidRPr="00A44045">
        <w:rPr>
          <w:rFonts w:ascii="Garamond" w:hAnsi="Garamond" w:cs="Arial"/>
          <w:b/>
          <w:sz w:val="40"/>
          <w:szCs w:val="40"/>
        </w:rPr>
        <w:t>ESTUDO TÉCNICO PRELIMINAR</w:t>
      </w:r>
    </w:p>
    <w:p w14:paraId="18BF85AE"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p>
    <w:p w14:paraId="06782447"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p>
    <w:p w14:paraId="4A1476E2" w14:textId="7DDAE6A5" w:rsidR="00DD0D96" w:rsidRDefault="00DD0D96" w:rsidP="00DD0D96">
      <w:pPr>
        <w:tabs>
          <w:tab w:val="center" w:pos="4419"/>
          <w:tab w:val="right" w:pos="8838"/>
          <w:tab w:val="right" w:pos="9356"/>
        </w:tabs>
        <w:spacing w:after="0" w:line="240" w:lineRule="auto"/>
        <w:jc w:val="center"/>
        <w:rPr>
          <w:rFonts w:ascii="Garamond" w:hAnsi="Garamond" w:cs="Arial"/>
          <w:b/>
          <w:i/>
          <w:sz w:val="40"/>
          <w:szCs w:val="40"/>
        </w:rPr>
      </w:pPr>
      <w:r>
        <w:rPr>
          <w:rFonts w:ascii="Garamond" w:hAnsi="Garamond" w:cs="Arial"/>
          <w:b/>
          <w:sz w:val="40"/>
          <w:szCs w:val="40"/>
        </w:rPr>
        <w:t>FORNECIMENTO DE</w:t>
      </w:r>
      <w:r w:rsidRPr="00C910C8">
        <w:rPr>
          <w:rFonts w:ascii="Garamond" w:hAnsi="Garamond" w:cs="Arial"/>
          <w:b/>
          <w:sz w:val="40"/>
          <w:szCs w:val="40"/>
        </w:rPr>
        <w:t xml:space="preserve"> MATERIAIS PARA APOIO HUMANITÁRIO DA POPULAÇÃO EM SITUAÇÃO DE RISCO E/OU VULNERABILIDADE SOCIAL EM DECORRÊNCIA DE </w:t>
      </w:r>
      <w:r>
        <w:rPr>
          <w:rFonts w:ascii="Garamond" w:hAnsi="Garamond" w:cs="Arial"/>
          <w:b/>
          <w:sz w:val="40"/>
          <w:szCs w:val="40"/>
        </w:rPr>
        <w:t xml:space="preserve">POSSÍVEIS </w:t>
      </w:r>
      <w:r w:rsidR="00E83B73">
        <w:rPr>
          <w:rFonts w:ascii="Garamond" w:hAnsi="Garamond" w:cs="Arial"/>
          <w:b/>
          <w:sz w:val="40"/>
          <w:szCs w:val="40"/>
        </w:rPr>
        <w:t>DESASTRES NATURAIS A</w:t>
      </w:r>
      <w:r>
        <w:rPr>
          <w:rFonts w:ascii="Garamond" w:hAnsi="Garamond" w:cs="Arial"/>
          <w:b/>
          <w:sz w:val="40"/>
          <w:szCs w:val="40"/>
        </w:rPr>
        <w:t xml:space="preserve"> OCORRER NESTA MUNICIPALIDADE</w:t>
      </w:r>
    </w:p>
    <w:p w14:paraId="0E2193B2" w14:textId="77777777" w:rsidR="00DD0D96" w:rsidRDefault="00DD0D96" w:rsidP="00DD0D96">
      <w:pPr>
        <w:tabs>
          <w:tab w:val="center" w:pos="4419"/>
          <w:tab w:val="right" w:pos="8838"/>
          <w:tab w:val="right" w:pos="9356"/>
        </w:tabs>
        <w:spacing w:after="0" w:line="240" w:lineRule="auto"/>
        <w:jc w:val="center"/>
        <w:rPr>
          <w:rFonts w:ascii="Garamond" w:hAnsi="Garamond" w:cs="Arial"/>
          <w:b/>
          <w:i/>
          <w:sz w:val="40"/>
          <w:szCs w:val="40"/>
        </w:rPr>
      </w:pPr>
    </w:p>
    <w:p w14:paraId="392BD41A"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i/>
          <w:sz w:val="40"/>
          <w:szCs w:val="40"/>
        </w:rPr>
      </w:pPr>
    </w:p>
    <w:p w14:paraId="6174CB60"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i/>
          <w:sz w:val="40"/>
          <w:szCs w:val="40"/>
        </w:rPr>
      </w:pPr>
    </w:p>
    <w:p w14:paraId="58AB0B39"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i/>
          <w:sz w:val="40"/>
          <w:szCs w:val="40"/>
        </w:rPr>
      </w:pPr>
    </w:p>
    <w:p w14:paraId="34DA7262"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r w:rsidRPr="00A44045">
        <w:rPr>
          <w:rFonts w:ascii="Garamond" w:hAnsi="Garamond" w:cs="Arial"/>
          <w:b/>
          <w:sz w:val="40"/>
          <w:szCs w:val="40"/>
        </w:rPr>
        <w:t xml:space="preserve">Versão </w:t>
      </w:r>
      <w:r w:rsidRPr="001261B2">
        <w:rPr>
          <w:rFonts w:ascii="Garamond" w:hAnsi="Garamond" w:cs="Arial"/>
          <w:b/>
          <w:sz w:val="40"/>
          <w:szCs w:val="40"/>
        </w:rPr>
        <w:t>1</w:t>
      </w:r>
      <w:r>
        <w:rPr>
          <w:rFonts w:ascii="Garamond" w:hAnsi="Garamond" w:cs="Arial"/>
          <w:b/>
          <w:sz w:val="40"/>
          <w:szCs w:val="40"/>
        </w:rPr>
        <w:t>/2025</w:t>
      </w:r>
    </w:p>
    <w:p w14:paraId="3B62E9ED"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p>
    <w:p w14:paraId="5CB4F825"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p>
    <w:p w14:paraId="25A0957C"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p>
    <w:p w14:paraId="1C937B0F" w14:textId="77777777" w:rsidR="00DD0D96" w:rsidRPr="00A44045" w:rsidRDefault="00DD0D96" w:rsidP="00DD0D96">
      <w:pPr>
        <w:tabs>
          <w:tab w:val="center" w:pos="4419"/>
          <w:tab w:val="right" w:pos="8838"/>
          <w:tab w:val="right" w:pos="9356"/>
        </w:tabs>
        <w:spacing w:after="0" w:line="240" w:lineRule="auto"/>
        <w:jc w:val="center"/>
        <w:rPr>
          <w:rFonts w:ascii="Garamond" w:hAnsi="Garamond" w:cs="Arial"/>
          <w:b/>
          <w:sz w:val="40"/>
          <w:szCs w:val="40"/>
        </w:rPr>
      </w:pPr>
    </w:p>
    <w:p w14:paraId="60E4AD16" w14:textId="662968CE" w:rsidR="00DD0D96" w:rsidRPr="00EC3422" w:rsidRDefault="00DD0D96" w:rsidP="00DD0D96">
      <w:pPr>
        <w:spacing w:after="0" w:line="240" w:lineRule="auto"/>
        <w:jc w:val="center"/>
        <w:rPr>
          <w:rFonts w:ascii="Garamond" w:hAnsi="Garamond" w:cs="Arial"/>
          <w:b/>
          <w:sz w:val="40"/>
          <w:szCs w:val="40"/>
        </w:rPr>
      </w:pPr>
      <w:r w:rsidRPr="00A44045">
        <w:rPr>
          <w:rFonts w:ascii="Garamond" w:hAnsi="Garamond" w:cs="Arial"/>
          <w:b/>
          <w:sz w:val="40"/>
          <w:szCs w:val="40"/>
        </w:rPr>
        <w:t>Data de Elaboração</w:t>
      </w:r>
      <w:r w:rsidRPr="001261B2">
        <w:rPr>
          <w:rFonts w:ascii="Garamond" w:hAnsi="Garamond" w:cs="Arial"/>
          <w:b/>
          <w:sz w:val="40"/>
          <w:szCs w:val="40"/>
        </w:rPr>
        <w:t xml:space="preserve">: </w:t>
      </w:r>
      <w:r>
        <w:rPr>
          <w:rFonts w:ascii="Garamond" w:hAnsi="Garamond" w:cs="Arial"/>
          <w:b/>
          <w:sz w:val="40"/>
          <w:szCs w:val="40"/>
        </w:rPr>
        <w:t>2</w:t>
      </w:r>
      <w:r w:rsidR="00531E3F">
        <w:rPr>
          <w:rFonts w:ascii="Garamond" w:hAnsi="Garamond" w:cs="Arial"/>
          <w:b/>
          <w:sz w:val="40"/>
          <w:szCs w:val="40"/>
        </w:rPr>
        <w:t>8</w:t>
      </w:r>
      <w:r w:rsidRPr="001261B2">
        <w:rPr>
          <w:rFonts w:ascii="Garamond" w:hAnsi="Garamond" w:cs="Arial"/>
          <w:b/>
          <w:sz w:val="40"/>
          <w:szCs w:val="40"/>
        </w:rPr>
        <w:t>/</w:t>
      </w:r>
      <w:r>
        <w:rPr>
          <w:rFonts w:ascii="Garamond" w:hAnsi="Garamond" w:cs="Arial"/>
          <w:b/>
          <w:sz w:val="40"/>
          <w:szCs w:val="40"/>
        </w:rPr>
        <w:t>01</w:t>
      </w:r>
      <w:r w:rsidRPr="001261B2">
        <w:rPr>
          <w:rFonts w:ascii="Garamond" w:hAnsi="Garamond" w:cs="Arial"/>
          <w:b/>
          <w:sz w:val="40"/>
          <w:szCs w:val="40"/>
        </w:rPr>
        <w:t>/202</w:t>
      </w:r>
      <w:r>
        <w:rPr>
          <w:rFonts w:ascii="Garamond" w:hAnsi="Garamond" w:cs="Arial"/>
          <w:b/>
          <w:sz w:val="40"/>
          <w:szCs w:val="40"/>
        </w:rPr>
        <w:t>5</w:t>
      </w:r>
    </w:p>
    <w:p w14:paraId="3FD11F80" w14:textId="77777777" w:rsidR="00DD0D96" w:rsidRDefault="00DD0D96" w:rsidP="00DD0D96">
      <w:pPr>
        <w:spacing w:after="0" w:line="240" w:lineRule="auto"/>
        <w:jc w:val="center"/>
        <w:rPr>
          <w:rFonts w:ascii="Arial" w:hAnsi="Arial" w:cs="Arial"/>
          <w:b/>
          <w:color w:val="FF0000"/>
          <w:sz w:val="28"/>
          <w:szCs w:val="28"/>
        </w:rPr>
      </w:pPr>
    </w:p>
    <w:p w14:paraId="54B24AAA" w14:textId="77777777" w:rsidR="00DD0D96" w:rsidRDefault="00DD0D96" w:rsidP="00DD0D96">
      <w:pPr>
        <w:spacing w:after="0" w:line="240" w:lineRule="auto"/>
        <w:jc w:val="center"/>
        <w:rPr>
          <w:rFonts w:ascii="Arial" w:hAnsi="Arial" w:cs="Arial"/>
          <w:b/>
          <w:color w:val="FF0000"/>
          <w:sz w:val="28"/>
          <w:szCs w:val="28"/>
        </w:rPr>
      </w:pPr>
    </w:p>
    <w:p w14:paraId="56E73B71" w14:textId="77777777" w:rsidR="00DD0D96" w:rsidRDefault="00DD0D96" w:rsidP="00DD0D96">
      <w:pPr>
        <w:spacing w:after="0" w:line="240" w:lineRule="auto"/>
        <w:jc w:val="center"/>
        <w:rPr>
          <w:rFonts w:ascii="Arial" w:hAnsi="Arial" w:cs="Arial"/>
          <w:b/>
          <w:color w:val="FF0000"/>
          <w:sz w:val="28"/>
          <w:szCs w:val="28"/>
        </w:rPr>
      </w:pPr>
    </w:p>
    <w:p w14:paraId="7FE0362A" w14:textId="77777777" w:rsidR="00DD0D96" w:rsidRDefault="00DD0D96" w:rsidP="00DD0D96">
      <w:pPr>
        <w:spacing w:after="0" w:line="240" w:lineRule="auto"/>
        <w:jc w:val="center"/>
        <w:rPr>
          <w:rFonts w:ascii="Arial" w:hAnsi="Arial" w:cs="Arial"/>
          <w:b/>
          <w:color w:val="FF0000"/>
          <w:sz w:val="28"/>
          <w:szCs w:val="28"/>
        </w:rPr>
      </w:pPr>
    </w:p>
    <w:p w14:paraId="578ADA79" w14:textId="77777777" w:rsidR="00DD0D96" w:rsidRDefault="00DD0D96" w:rsidP="00DD0D96">
      <w:pPr>
        <w:spacing w:after="0" w:line="240" w:lineRule="auto"/>
        <w:jc w:val="center"/>
        <w:rPr>
          <w:rFonts w:ascii="Arial" w:hAnsi="Arial" w:cs="Arial"/>
          <w:b/>
          <w:color w:val="FF0000"/>
          <w:sz w:val="28"/>
          <w:szCs w:val="28"/>
        </w:rPr>
      </w:pPr>
    </w:p>
    <w:p w14:paraId="04EC3F7C" w14:textId="77777777" w:rsidR="00DD0D96" w:rsidRDefault="00DD0D96" w:rsidP="00DD0D96">
      <w:pPr>
        <w:spacing w:after="0" w:line="240" w:lineRule="auto"/>
        <w:jc w:val="center"/>
        <w:rPr>
          <w:rFonts w:ascii="Arial" w:hAnsi="Arial" w:cs="Arial"/>
          <w:b/>
          <w:color w:val="FF0000"/>
          <w:sz w:val="28"/>
          <w:szCs w:val="28"/>
        </w:rPr>
      </w:pPr>
    </w:p>
    <w:p w14:paraId="764C1E42" w14:textId="77777777" w:rsidR="00DD0D96" w:rsidRDefault="00DD0D96" w:rsidP="00DD0D96">
      <w:pPr>
        <w:spacing w:after="0" w:line="240" w:lineRule="auto"/>
        <w:jc w:val="center"/>
        <w:rPr>
          <w:rFonts w:ascii="Arial" w:hAnsi="Arial" w:cs="Arial"/>
          <w:b/>
          <w:color w:val="FF0000"/>
          <w:sz w:val="28"/>
          <w:szCs w:val="28"/>
        </w:rPr>
      </w:pPr>
    </w:p>
    <w:p w14:paraId="6131BC3E" w14:textId="77777777" w:rsidR="00DD0D96" w:rsidRDefault="00DD0D96" w:rsidP="00DD0D96">
      <w:pPr>
        <w:spacing w:after="0" w:line="240" w:lineRule="auto"/>
        <w:jc w:val="center"/>
        <w:rPr>
          <w:rFonts w:ascii="Arial" w:hAnsi="Arial" w:cs="Arial"/>
          <w:b/>
          <w:color w:val="FF0000"/>
          <w:sz w:val="28"/>
          <w:szCs w:val="28"/>
        </w:rPr>
      </w:pPr>
    </w:p>
    <w:p w14:paraId="4C0F7083" w14:textId="77777777" w:rsidR="00DD0D96" w:rsidRDefault="00DD0D96" w:rsidP="00DD0D96">
      <w:pPr>
        <w:spacing w:after="0" w:line="240" w:lineRule="auto"/>
        <w:jc w:val="center"/>
        <w:rPr>
          <w:rFonts w:ascii="Arial" w:hAnsi="Arial" w:cs="Arial"/>
          <w:b/>
          <w:color w:val="FF0000"/>
          <w:sz w:val="28"/>
          <w:szCs w:val="28"/>
        </w:rPr>
      </w:pPr>
    </w:p>
    <w:p w14:paraId="76D842AC" w14:textId="7B4D9E30" w:rsidR="00DD0D96" w:rsidRDefault="00DD0D96">
      <w:pPr>
        <w:spacing w:after="160" w:line="259" w:lineRule="auto"/>
        <w:ind w:left="0" w:right="0" w:firstLine="0"/>
        <w:jc w:val="left"/>
        <w:rPr>
          <w:rFonts w:ascii="Arial" w:hAnsi="Arial" w:cs="Arial"/>
          <w:b/>
          <w:color w:val="FF0000"/>
          <w:sz w:val="28"/>
          <w:szCs w:val="28"/>
        </w:rPr>
      </w:pPr>
      <w:r>
        <w:rPr>
          <w:rFonts w:ascii="Arial" w:hAnsi="Arial" w:cs="Arial"/>
          <w:b/>
          <w:color w:val="FF0000"/>
          <w:sz w:val="28"/>
          <w:szCs w:val="28"/>
        </w:rPr>
        <w:br w:type="page"/>
      </w:r>
    </w:p>
    <w:p w14:paraId="6182B5D2" w14:textId="77777777" w:rsidR="00DD0D96" w:rsidRDefault="00DD0D96" w:rsidP="00DD0D96">
      <w:pPr>
        <w:spacing w:after="0" w:line="240" w:lineRule="auto"/>
        <w:jc w:val="center"/>
        <w:rPr>
          <w:rFonts w:ascii="Arial" w:hAnsi="Arial" w:cs="Arial"/>
          <w:b/>
          <w:color w:val="FF0000"/>
          <w:sz w:val="28"/>
          <w:szCs w:val="28"/>
        </w:rPr>
      </w:pPr>
    </w:p>
    <w:p w14:paraId="6E862482" w14:textId="77777777" w:rsidR="00DD0D96" w:rsidRDefault="00DD0D96" w:rsidP="00DD0D96">
      <w:pPr>
        <w:spacing w:after="0" w:line="240" w:lineRule="auto"/>
        <w:jc w:val="center"/>
        <w:rPr>
          <w:rFonts w:ascii="Arial" w:hAnsi="Arial" w:cs="Arial"/>
          <w:b/>
          <w:color w:val="FF0000"/>
          <w:sz w:val="28"/>
          <w:szCs w:val="28"/>
        </w:rPr>
      </w:pPr>
    </w:p>
    <w:p w14:paraId="2B338CA8" w14:textId="77777777" w:rsidR="00DD0D96" w:rsidRDefault="00DD0D96" w:rsidP="00DD0D96">
      <w:pPr>
        <w:spacing w:after="0" w:line="240" w:lineRule="auto"/>
        <w:jc w:val="center"/>
        <w:rPr>
          <w:rFonts w:ascii="Arial" w:hAnsi="Arial" w:cs="Arial"/>
          <w:b/>
          <w:color w:val="FF0000"/>
          <w:sz w:val="28"/>
          <w:szCs w:val="28"/>
        </w:rPr>
      </w:pPr>
    </w:p>
    <w:p w14:paraId="73A7E591" w14:textId="77777777" w:rsidR="00DD0D96" w:rsidRDefault="00DD0D96" w:rsidP="00DD0D96">
      <w:pPr>
        <w:spacing w:after="0" w:line="240" w:lineRule="auto"/>
        <w:jc w:val="center"/>
        <w:rPr>
          <w:rFonts w:ascii="Arial" w:hAnsi="Arial" w:cs="Arial"/>
          <w:b/>
          <w:color w:val="FF0000"/>
          <w:sz w:val="28"/>
          <w:szCs w:val="28"/>
        </w:rPr>
      </w:pPr>
    </w:p>
    <w:p w14:paraId="0B1ED208" w14:textId="77777777" w:rsidR="00DD0D96" w:rsidRPr="00566EF7" w:rsidRDefault="00DD0D96" w:rsidP="00DD0D96">
      <w:pPr>
        <w:spacing w:afterLines="120" w:after="288" w:line="240" w:lineRule="auto"/>
        <w:jc w:val="center"/>
        <w:rPr>
          <w:rFonts w:ascii="Garamond" w:eastAsia="SimSun" w:hAnsi="Garamond"/>
          <w:b/>
          <w:bCs/>
          <w:color w:val="000000" w:themeColor="text1"/>
          <w:szCs w:val="24"/>
          <w:lang w:eastAsia="ar-SA"/>
        </w:rPr>
      </w:pPr>
      <w:r>
        <w:rPr>
          <w:rFonts w:ascii="Garamond" w:eastAsia="SimSun" w:hAnsi="Garamond"/>
          <w:b/>
          <w:bCs/>
          <w:color w:val="000000" w:themeColor="text1"/>
          <w:szCs w:val="24"/>
          <w:lang w:eastAsia="ar-SA"/>
        </w:rPr>
        <w:t>PREFEITURA MUNICIPAL DE NITERÓI – RJ</w:t>
      </w:r>
    </w:p>
    <w:p w14:paraId="386C352E"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r>
        <w:rPr>
          <w:rFonts w:ascii="Garamond" w:eastAsia="SimSun" w:hAnsi="Garamond"/>
          <w:b/>
          <w:bCs/>
          <w:color w:val="000000" w:themeColor="text1"/>
          <w:szCs w:val="24"/>
          <w:lang w:eastAsia="ar-SA"/>
        </w:rPr>
        <w:t>SECRETARIA DE ASSISTÊNCIA SOCIAL E ECONOMIA SOLIDÁRIA</w:t>
      </w:r>
    </w:p>
    <w:p w14:paraId="2A40E900"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17375CD3"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41F0CA7E"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4D951452"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6B3971BE"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15CD6BB4"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r w:rsidRPr="00566EF7">
        <w:rPr>
          <w:rFonts w:ascii="Garamond" w:eastAsia="SimSun" w:hAnsi="Garamond"/>
          <w:b/>
          <w:bCs/>
          <w:color w:val="000000" w:themeColor="text1"/>
          <w:szCs w:val="24"/>
          <w:lang w:eastAsia="ar-SA"/>
        </w:rPr>
        <w:t>Processo Administrativo nº</w:t>
      </w:r>
      <w:r>
        <w:rPr>
          <w:rFonts w:ascii="Garamond" w:eastAsia="SimSun" w:hAnsi="Garamond"/>
          <w:b/>
          <w:bCs/>
          <w:color w:val="000000" w:themeColor="text1"/>
          <w:szCs w:val="24"/>
          <w:lang w:eastAsia="ar-SA"/>
        </w:rPr>
        <w:t xml:space="preserve"> 9900109549/2024</w:t>
      </w:r>
    </w:p>
    <w:p w14:paraId="04A99E9A"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7A3634FC"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0C9BACD9" w14:textId="77777777" w:rsidR="00DD0D96" w:rsidRDefault="00DD0D96" w:rsidP="00DD0D96">
      <w:pPr>
        <w:spacing w:afterLines="120" w:after="288" w:line="240" w:lineRule="auto"/>
        <w:jc w:val="center"/>
        <w:rPr>
          <w:rFonts w:ascii="Garamond" w:eastAsia="SimSun" w:hAnsi="Garamond"/>
          <w:b/>
          <w:bCs/>
          <w:color w:val="000000" w:themeColor="text1"/>
          <w:szCs w:val="24"/>
          <w:lang w:eastAsia="ar-SA"/>
        </w:rPr>
      </w:pPr>
    </w:p>
    <w:p w14:paraId="4B42B9B4" w14:textId="77777777" w:rsidR="00DD0D96" w:rsidRPr="00566EF7" w:rsidRDefault="00DD0D96" w:rsidP="00DD0D96">
      <w:pPr>
        <w:spacing w:afterLines="120" w:after="288" w:line="240" w:lineRule="auto"/>
        <w:jc w:val="center"/>
        <w:rPr>
          <w:rFonts w:ascii="Garamond" w:eastAsia="SimSun" w:hAnsi="Garamond"/>
          <w:b/>
          <w:bCs/>
          <w:color w:val="000000" w:themeColor="text1"/>
          <w:szCs w:val="24"/>
          <w:lang w:eastAsia="ar-SA"/>
        </w:rPr>
      </w:pPr>
    </w:p>
    <w:p w14:paraId="59DB030F" w14:textId="77777777" w:rsidR="00DD0D96" w:rsidRPr="00566EF7" w:rsidRDefault="00DD0D96" w:rsidP="00DD0D96">
      <w:pPr>
        <w:spacing w:after="0" w:line="240" w:lineRule="auto"/>
        <w:jc w:val="center"/>
        <w:rPr>
          <w:rFonts w:ascii="Garamond" w:hAnsi="Garamond"/>
          <w:b/>
          <w:szCs w:val="24"/>
        </w:rPr>
      </w:pPr>
      <w:r w:rsidRPr="00566EF7">
        <w:rPr>
          <w:rFonts w:ascii="Garamond" w:hAnsi="Garamond"/>
          <w:b/>
          <w:szCs w:val="24"/>
        </w:rPr>
        <w:t>ESTUDO TÉCNICO PRELIMINAR</w:t>
      </w:r>
    </w:p>
    <w:p w14:paraId="42113A07" w14:textId="77777777" w:rsidR="00DD0D96" w:rsidRPr="00566EF7" w:rsidRDefault="00DD0D96" w:rsidP="00DD0D96">
      <w:pPr>
        <w:tabs>
          <w:tab w:val="center" w:pos="4419"/>
          <w:tab w:val="right" w:pos="8838"/>
          <w:tab w:val="right" w:pos="9356"/>
        </w:tabs>
        <w:spacing w:after="0" w:line="240" w:lineRule="auto"/>
        <w:jc w:val="center"/>
        <w:rPr>
          <w:rFonts w:ascii="Garamond" w:hAnsi="Garamond"/>
          <w:b/>
          <w:szCs w:val="24"/>
        </w:rPr>
      </w:pPr>
    </w:p>
    <w:p w14:paraId="29EC07BE" w14:textId="77777777" w:rsidR="00DD0D96" w:rsidRPr="00566EF7" w:rsidRDefault="00DD0D96" w:rsidP="00DD0D96">
      <w:pPr>
        <w:tabs>
          <w:tab w:val="center" w:pos="4419"/>
          <w:tab w:val="right" w:pos="8838"/>
          <w:tab w:val="right" w:pos="9356"/>
        </w:tabs>
        <w:spacing w:after="0" w:line="240" w:lineRule="auto"/>
        <w:jc w:val="center"/>
        <w:rPr>
          <w:rFonts w:ascii="Garamond" w:hAnsi="Garamond"/>
          <w:b/>
          <w:szCs w:val="24"/>
        </w:rPr>
      </w:pPr>
    </w:p>
    <w:p w14:paraId="5EF1DEC3" w14:textId="77777777" w:rsidR="00DD0D96" w:rsidRPr="00566EF7" w:rsidRDefault="00DD0D96" w:rsidP="00DD0D96">
      <w:pPr>
        <w:tabs>
          <w:tab w:val="center" w:pos="4419"/>
          <w:tab w:val="right" w:pos="8838"/>
          <w:tab w:val="right" w:pos="9356"/>
        </w:tabs>
        <w:spacing w:after="0" w:line="240" w:lineRule="auto"/>
        <w:jc w:val="center"/>
        <w:rPr>
          <w:rFonts w:ascii="Garamond" w:hAnsi="Garamond"/>
          <w:b/>
          <w:szCs w:val="24"/>
        </w:rPr>
      </w:pPr>
    </w:p>
    <w:p w14:paraId="7FFBB767"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76B7DF14"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06F5FB6E"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25BB5380"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1E7F133E"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0C11FEC7"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2967D62F"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0F90A444"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p>
    <w:p w14:paraId="3AFA7A5A"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r>
        <w:rPr>
          <w:rFonts w:ascii="Garamond" w:hAnsi="Garamond"/>
          <w:b/>
          <w:szCs w:val="24"/>
        </w:rPr>
        <w:t xml:space="preserve">NITERÓI – RJ </w:t>
      </w:r>
    </w:p>
    <w:p w14:paraId="3634AAA2" w14:textId="77777777" w:rsidR="00DD0D96" w:rsidRDefault="00DD0D96" w:rsidP="00DD0D96">
      <w:pPr>
        <w:tabs>
          <w:tab w:val="center" w:pos="4419"/>
          <w:tab w:val="right" w:pos="8838"/>
          <w:tab w:val="right" w:pos="9356"/>
        </w:tabs>
        <w:spacing w:after="0" w:line="240" w:lineRule="auto"/>
        <w:jc w:val="center"/>
        <w:rPr>
          <w:rFonts w:ascii="Garamond" w:hAnsi="Garamond"/>
          <w:b/>
          <w:szCs w:val="24"/>
        </w:rPr>
      </w:pPr>
      <w:r>
        <w:rPr>
          <w:rFonts w:ascii="Garamond" w:hAnsi="Garamond"/>
          <w:b/>
          <w:szCs w:val="24"/>
        </w:rPr>
        <w:t>2025</w:t>
      </w:r>
    </w:p>
    <w:p w14:paraId="49C3E5A4" w14:textId="77777777" w:rsidR="00DD0D96" w:rsidRDefault="00DD0D96">
      <w:pPr>
        <w:spacing w:after="160" w:line="259" w:lineRule="auto"/>
        <w:ind w:left="0" w:right="0" w:firstLine="0"/>
        <w:jc w:val="left"/>
        <w:rPr>
          <w:rFonts w:ascii="Garamond" w:hAnsi="Garamond"/>
          <w:b/>
          <w:caps/>
          <w:szCs w:val="24"/>
        </w:rPr>
      </w:pPr>
      <w:r>
        <w:rPr>
          <w:rFonts w:ascii="Garamond" w:hAnsi="Garamond"/>
          <w:b/>
          <w:caps/>
          <w:szCs w:val="24"/>
        </w:rPr>
        <w:br w:type="page"/>
      </w:r>
    </w:p>
    <w:p w14:paraId="7158D219" w14:textId="1FE90725" w:rsidR="00DD0D96" w:rsidRPr="00566EF7" w:rsidRDefault="00DD0D96" w:rsidP="00D53E1D">
      <w:pPr>
        <w:numPr>
          <w:ilvl w:val="0"/>
          <w:numId w:val="25"/>
        </w:numPr>
        <w:spacing w:after="0" w:line="240" w:lineRule="auto"/>
        <w:ind w:left="284" w:right="0" w:hanging="284"/>
        <w:rPr>
          <w:rFonts w:ascii="Garamond" w:hAnsi="Garamond"/>
          <w:b/>
          <w:caps/>
          <w:szCs w:val="24"/>
        </w:rPr>
      </w:pPr>
      <w:r w:rsidRPr="00566EF7">
        <w:rPr>
          <w:rFonts w:ascii="Garamond" w:hAnsi="Garamond"/>
          <w:b/>
          <w:caps/>
          <w:szCs w:val="24"/>
        </w:rPr>
        <w:lastRenderedPageBreak/>
        <w:t>INTRODUÇÃo</w:t>
      </w:r>
    </w:p>
    <w:p w14:paraId="7780F14E" w14:textId="77777777" w:rsidR="00DD0D96" w:rsidRPr="00566EF7" w:rsidRDefault="00DD0D96" w:rsidP="00DD0D96">
      <w:pPr>
        <w:ind w:left="284"/>
        <w:rPr>
          <w:rFonts w:ascii="Garamond" w:hAnsi="Garamond"/>
          <w:b/>
          <w:caps/>
          <w:szCs w:val="24"/>
        </w:rPr>
      </w:pPr>
    </w:p>
    <w:p w14:paraId="28B630A7" w14:textId="2A771A4B" w:rsidR="00DD0D96" w:rsidRPr="00E95CF3"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O presente </w:t>
      </w:r>
      <w:r w:rsidRPr="00566EF7">
        <w:rPr>
          <w:rFonts w:ascii="Garamond" w:hAnsi="Garamond"/>
          <w:b/>
          <w:szCs w:val="24"/>
        </w:rPr>
        <w:t>Estudo Técnico Preliminar - ETP</w:t>
      </w:r>
      <w:r w:rsidRPr="00566EF7">
        <w:rPr>
          <w:rFonts w:ascii="Garamond" w:hAnsi="Garamond"/>
          <w:szCs w:val="24"/>
        </w:rPr>
        <w:t xml:space="preserve"> reúne o conjunto de informações indicativas e as condições preliminares exigíveis para </w:t>
      </w:r>
      <w:r>
        <w:rPr>
          <w:rFonts w:ascii="Garamond" w:hAnsi="Garamond"/>
          <w:iCs/>
          <w:szCs w:val="24"/>
        </w:rPr>
        <w:t>adquirir material para o fornecimento em apoio humanitário à população em situação de risco e/ou vulnerabilidade social em decorrência de possíveis</w:t>
      </w:r>
      <w:r w:rsidR="00E83B73">
        <w:rPr>
          <w:rFonts w:ascii="Garamond" w:hAnsi="Garamond"/>
          <w:iCs/>
          <w:szCs w:val="24"/>
        </w:rPr>
        <w:t xml:space="preserve"> desastres naturais a</w:t>
      </w:r>
      <w:r>
        <w:rPr>
          <w:rFonts w:ascii="Garamond" w:hAnsi="Garamond"/>
          <w:iCs/>
          <w:szCs w:val="24"/>
        </w:rPr>
        <w:t xml:space="preserve"> ocorrer nesta municipalidade</w:t>
      </w:r>
      <w:r>
        <w:rPr>
          <w:rFonts w:ascii="Garamond" w:hAnsi="Garamond"/>
          <w:szCs w:val="24"/>
        </w:rPr>
        <w:t xml:space="preserve">, conforme Tipificação Nacional de Serviços Socioassistenciais, resolução nº 109/2009, </w:t>
      </w:r>
      <w:r w:rsidRPr="00566EF7">
        <w:rPr>
          <w:rFonts w:ascii="Garamond" w:hAnsi="Garamond"/>
          <w:szCs w:val="24"/>
        </w:rPr>
        <w:t xml:space="preserve">sob a coordenação da </w:t>
      </w:r>
      <w:r>
        <w:rPr>
          <w:rFonts w:ascii="Garamond" w:hAnsi="Garamond"/>
          <w:szCs w:val="24"/>
        </w:rPr>
        <w:t>Secretaria Municipal de Assistência Social e Economia Solidária.</w:t>
      </w:r>
    </w:p>
    <w:p w14:paraId="70753F1F" w14:textId="77777777" w:rsidR="00DD0D96" w:rsidRPr="00566EF7" w:rsidRDefault="00DD0D96" w:rsidP="00D53E1D">
      <w:pPr>
        <w:numPr>
          <w:ilvl w:val="1"/>
          <w:numId w:val="25"/>
        </w:numPr>
        <w:tabs>
          <w:tab w:val="left" w:pos="567"/>
        </w:tabs>
        <w:spacing w:after="0" w:line="240" w:lineRule="auto"/>
        <w:ind w:left="0" w:right="0" w:firstLine="0"/>
        <w:rPr>
          <w:rFonts w:ascii="Garamond" w:hAnsi="Garamond"/>
          <w:szCs w:val="24"/>
        </w:rPr>
      </w:pPr>
      <w:r w:rsidRPr="00566EF7">
        <w:rPr>
          <w:rFonts w:ascii="Garamond" w:hAnsi="Garamond"/>
          <w:szCs w:val="24"/>
        </w:rPr>
        <w:t xml:space="preserve">O </w:t>
      </w:r>
      <w:r w:rsidRPr="00566EF7">
        <w:rPr>
          <w:rFonts w:ascii="Garamond" w:hAnsi="Garamond"/>
          <w:b/>
          <w:szCs w:val="24"/>
        </w:rPr>
        <w:t>ETP</w:t>
      </w:r>
      <w:r w:rsidRPr="00566EF7">
        <w:rPr>
          <w:rFonts w:ascii="Garamond" w:hAnsi="Garamond"/>
          <w:szCs w:val="24"/>
        </w:rPr>
        <w:t xml:space="preserve"> ora apresentado constitui a primeira etapa do Planejamento da Contratação, regido e tendo por base a </w:t>
      </w:r>
      <w:r w:rsidRPr="00566EF7">
        <w:rPr>
          <w:rFonts w:ascii="Garamond" w:hAnsi="Garamond"/>
          <w:color w:val="000000" w:themeColor="text1"/>
          <w:szCs w:val="24"/>
        </w:rPr>
        <w:t xml:space="preserve">Lei Federal 14.133/2021 </w:t>
      </w:r>
      <w:r w:rsidRPr="00566EF7">
        <w:rPr>
          <w:rFonts w:ascii="Garamond" w:hAnsi="Garamond"/>
          <w:szCs w:val="24"/>
        </w:rPr>
        <w:t>e demais legislação pertinente buscando estabelecer as melhores e mais vantajosas condições de aquisições para atendimento das demandas necessárias ao adequado funcionamento.</w:t>
      </w:r>
    </w:p>
    <w:p w14:paraId="5D037AE7" w14:textId="77777777" w:rsidR="00DD0D96" w:rsidRPr="00566EF7" w:rsidRDefault="00DD0D96" w:rsidP="00DD0D96">
      <w:pPr>
        <w:tabs>
          <w:tab w:val="left" w:pos="567"/>
        </w:tabs>
        <w:rPr>
          <w:rFonts w:ascii="Garamond" w:hAnsi="Garamond"/>
          <w:szCs w:val="24"/>
        </w:rPr>
      </w:pPr>
    </w:p>
    <w:p w14:paraId="698EC675" w14:textId="77777777" w:rsidR="00DD0D96" w:rsidRPr="00566EF7" w:rsidRDefault="00DD0D96" w:rsidP="00DD0D96">
      <w:pPr>
        <w:tabs>
          <w:tab w:val="left" w:pos="567"/>
        </w:tabs>
        <w:rPr>
          <w:rFonts w:ascii="Garamond" w:hAnsi="Garamond"/>
          <w:szCs w:val="24"/>
        </w:rPr>
      </w:pPr>
    </w:p>
    <w:p w14:paraId="25606ED7" w14:textId="77777777" w:rsidR="00DD0D96" w:rsidRPr="004E5A70" w:rsidRDefault="00DD0D96" w:rsidP="00D53E1D">
      <w:pPr>
        <w:numPr>
          <w:ilvl w:val="0"/>
          <w:numId w:val="25"/>
        </w:numPr>
        <w:spacing w:after="0" w:line="240" w:lineRule="auto"/>
        <w:ind w:left="284" w:right="0" w:hanging="284"/>
        <w:rPr>
          <w:rFonts w:ascii="Garamond" w:hAnsi="Garamond"/>
          <w:b/>
          <w:caps/>
          <w:szCs w:val="24"/>
        </w:rPr>
      </w:pPr>
      <w:bookmarkStart w:id="70" w:name="_Ref46741395"/>
      <w:bookmarkStart w:id="71" w:name="_Ref46744218"/>
      <w:r w:rsidRPr="004E5A70">
        <w:rPr>
          <w:rFonts w:ascii="Garamond" w:hAnsi="Garamond"/>
          <w:b/>
          <w:caps/>
          <w:szCs w:val="24"/>
        </w:rPr>
        <w:t>Descrição da necessidade da contratação</w:t>
      </w:r>
      <w:bookmarkEnd w:id="70"/>
      <w:bookmarkEnd w:id="71"/>
      <w:r w:rsidRPr="004E5A70">
        <w:rPr>
          <w:rFonts w:ascii="Garamond" w:hAnsi="Garamond"/>
          <w:b/>
          <w:caps/>
          <w:szCs w:val="24"/>
        </w:rPr>
        <w:t xml:space="preserve"> </w:t>
      </w:r>
    </w:p>
    <w:p w14:paraId="7F88FD00" w14:textId="77777777" w:rsidR="00DD0D96" w:rsidRPr="00566EF7" w:rsidRDefault="00DD0D96" w:rsidP="00DD0D96">
      <w:pPr>
        <w:ind w:left="284"/>
        <w:rPr>
          <w:rFonts w:ascii="Garamond" w:hAnsi="Garamond"/>
          <w:bCs/>
          <w:caps/>
          <w:szCs w:val="24"/>
        </w:rPr>
      </w:pPr>
    </w:p>
    <w:p w14:paraId="455EF378" w14:textId="1283A7DF" w:rsidR="00DD0D96" w:rsidRDefault="00DD0D96" w:rsidP="00D53E1D">
      <w:pPr>
        <w:numPr>
          <w:ilvl w:val="1"/>
          <w:numId w:val="25"/>
        </w:numPr>
        <w:tabs>
          <w:tab w:val="left" w:pos="567"/>
        </w:tabs>
        <w:spacing w:after="0" w:line="240" w:lineRule="auto"/>
        <w:ind w:left="0" w:right="0" w:firstLine="0"/>
        <w:rPr>
          <w:rFonts w:ascii="Garamond" w:hAnsi="Garamond"/>
          <w:szCs w:val="24"/>
        </w:rPr>
      </w:pPr>
      <w:r w:rsidRPr="00566EF7">
        <w:rPr>
          <w:rFonts w:ascii="Garamond" w:hAnsi="Garamond"/>
          <w:szCs w:val="24"/>
        </w:rPr>
        <w:t xml:space="preserve">O </w:t>
      </w:r>
      <w:r w:rsidRPr="00E95CF3">
        <w:rPr>
          <w:rFonts w:ascii="Garamond" w:hAnsi="Garamond"/>
          <w:b/>
          <w:szCs w:val="24"/>
        </w:rPr>
        <w:t>Município de Niterói</w:t>
      </w:r>
      <w:r w:rsidRPr="00566EF7">
        <w:rPr>
          <w:rFonts w:ascii="Garamond" w:hAnsi="Garamond"/>
          <w:szCs w:val="24"/>
        </w:rPr>
        <w:t xml:space="preserve">, através da </w:t>
      </w:r>
      <w:r>
        <w:rPr>
          <w:rFonts w:ascii="Garamond" w:hAnsi="Garamond"/>
          <w:szCs w:val="24"/>
        </w:rPr>
        <w:t xml:space="preserve">Secretaria Municipal de Assistência Social e Economia Solidária </w:t>
      </w:r>
      <w:bookmarkStart w:id="72" w:name="_Hlk181797933"/>
      <w:r w:rsidRPr="00566EF7">
        <w:rPr>
          <w:rFonts w:ascii="Garamond" w:hAnsi="Garamond"/>
          <w:szCs w:val="24"/>
        </w:rPr>
        <w:t>pretende</w:t>
      </w:r>
      <w:r>
        <w:rPr>
          <w:rFonts w:ascii="Garamond" w:hAnsi="Garamond"/>
          <w:szCs w:val="24"/>
        </w:rPr>
        <w:t xml:space="preserve"> </w:t>
      </w:r>
      <w:r>
        <w:rPr>
          <w:rFonts w:ascii="Garamond" w:hAnsi="Garamond"/>
          <w:iCs/>
          <w:szCs w:val="24"/>
        </w:rPr>
        <w:t xml:space="preserve">adquirir material para o fornecimento à população em situação de risco e/ou vulnerabilidade social como apoio humanitário em decorrência de </w:t>
      </w:r>
      <w:r w:rsidR="00E83B73">
        <w:rPr>
          <w:rFonts w:ascii="Garamond" w:hAnsi="Garamond"/>
          <w:iCs/>
          <w:szCs w:val="24"/>
        </w:rPr>
        <w:t xml:space="preserve">desastres naturais a </w:t>
      </w:r>
      <w:r>
        <w:rPr>
          <w:rFonts w:ascii="Garamond" w:hAnsi="Garamond"/>
          <w:iCs/>
          <w:szCs w:val="24"/>
        </w:rPr>
        <w:t>ocorrer nesta municipalidade</w:t>
      </w:r>
      <w:r>
        <w:rPr>
          <w:rFonts w:ascii="Garamond" w:hAnsi="Garamond"/>
          <w:szCs w:val="24"/>
        </w:rPr>
        <w:t xml:space="preserve">, conforme consta da Política Nacional de Assistência Social (2007), atribuída a esta pasta. </w:t>
      </w:r>
    </w:p>
    <w:bookmarkEnd w:id="72"/>
    <w:p w14:paraId="66AF0FD8" w14:textId="77777777" w:rsidR="00DD0D96" w:rsidRDefault="00DD0D96" w:rsidP="00DD0D96">
      <w:pPr>
        <w:tabs>
          <w:tab w:val="left" w:pos="567"/>
        </w:tabs>
        <w:rPr>
          <w:rFonts w:ascii="Garamond" w:hAnsi="Garamond"/>
          <w:szCs w:val="24"/>
        </w:rPr>
      </w:pPr>
    </w:p>
    <w:p w14:paraId="64FFB5B9" w14:textId="77777777" w:rsidR="00DD0D96" w:rsidRDefault="00DD0D96" w:rsidP="00D53E1D">
      <w:pPr>
        <w:numPr>
          <w:ilvl w:val="1"/>
          <w:numId w:val="25"/>
        </w:numPr>
        <w:tabs>
          <w:tab w:val="left" w:pos="567"/>
        </w:tabs>
        <w:spacing w:after="0" w:line="240" w:lineRule="auto"/>
        <w:ind w:left="0" w:right="0" w:firstLine="0"/>
        <w:rPr>
          <w:rFonts w:ascii="Garamond" w:hAnsi="Garamond"/>
          <w:szCs w:val="24"/>
        </w:rPr>
      </w:pPr>
      <w:r w:rsidRPr="00404CEF">
        <w:rPr>
          <w:rFonts w:ascii="Garamond" w:hAnsi="Garamond"/>
        </w:rPr>
        <w:t>A Política de Assistência Social no município de Niterói é gerida pela Secretaria Municipal de Assistência Social e Economia Solidária, possuindo unidades socioassistenciais que oferecem serviços, programas e projetos que objetivam prover os mínimos sociais necessários a garantir o atendimento às necessidades básicas, por meio de diversas ações, dentre ações de apoio humanitário em situações de calamidade pública, conforme consta na Política Nacional de Assistência Social (MDS, 2007).</w:t>
      </w:r>
    </w:p>
    <w:p w14:paraId="40EB5565" w14:textId="77777777" w:rsidR="00DD0D96" w:rsidRDefault="00DD0D96" w:rsidP="00DD0D96">
      <w:pPr>
        <w:pStyle w:val="PargrafodaLista"/>
        <w:rPr>
          <w:rFonts w:ascii="Garamond" w:hAnsi="Garamond"/>
        </w:rPr>
      </w:pPr>
    </w:p>
    <w:p w14:paraId="4751CF88" w14:textId="36EDC1D6" w:rsidR="008C784A" w:rsidRDefault="008C784A" w:rsidP="008C784A">
      <w:pPr>
        <w:numPr>
          <w:ilvl w:val="1"/>
          <w:numId w:val="25"/>
        </w:numPr>
        <w:tabs>
          <w:tab w:val="left" w:pos="567"/>
        </w:tabs>
        <w:spacing w:after="0" w:line="240" w:lineRule="auto"/>
        <w:ind w:left="0" w:right="0" w:firstLine="0"/>
        <w:rPr>
          <w:rFonts w:ascii="Garamond" w:hAnsi="Garamond"/>
          <w:szCs w:val="20"/>
        </w:rPr>
      </w:pPr>
      <w:r w:rsidRPr="008C784A">
        <w:rPr>
          <w:rFonts w:ascii="Garamond" w:hAnsi="Garamond"/>
          <w:szCs w:val="24"/>
        </w:rPr>
        <w:t>Considerando</w:t>
      </w:r>
      <w:r w:rsidRPr="00E118A2">
        <w:rPr>
          <w:rFonts w:ascii="Garamond" w:hAnsi="Garamond"/>
          <w:szCs w:val="20"/>
        </w:rPr>
        <w:t xml:space="preserve"> a previsão de fortes chuvas a ocorrer nesta municipalidade, a Secretaria Municipal de Assistência Social e Economia Solidária, em consonância com demais órgãos do poder público municipal, antecede-se na aquisição de materiais para ação de apoio humanitário a famílias que poderão encontrar-se em situação de risco e/ou em vulnerabilidade, conforme consta nos objetivos da Política Nacional de Assistência Social, em relação a benefícios emergenciais ofertados em quadros de calamidade pública (MDS, 2007).</w:t>
      </w:r>
    </w:p>
    <w:p w14:paraId="2B7A8549" w14:textId="77777777" w:rsidR="008C784A" w:rsidRPr="00E118A2" w:rsidRDefault="008C784A" w:rsidP="008C784A">
      <w:pPr>
        <w:tabs>
          <w:tab w:val="left" w:pos="567"/>
        </w:tabs>
        <w:spacing w:after="0" w:line="240" w:lineRule="auto"/>
        <w:ind w:left="0" w:right="0" w:firstLine="0"/>
        <w:rPr>
          <w:rFonts w:ascii="Garamond" w:hAnsi="Garamond"/>
          <w:szCs w:val="20"/>
        </w:rPr>
      </w:pPr>
    </w:p>
    <w:p w14:paraId="1CD9C569" w14:textId="77777777" w:rsidR="008C784A" w:rsidRDefault="008C784A" w:rsidP="008C784A">
      <w:pPr>
        <w:numPr>
          <w:ilvl w:val="1"/>
          <w:numId w:val="25"/>
        </w:numPr>
        <w:tabs>
          <w:tab w:val="left" w:pos="567"/>
        </w:tabs>
        <w:spacing w:after="0" w:line="240" w:lineRule="auto"/>
        <w:ind w:left="0" w:right="0" w:firstLine="0"/>
        <w:rPr>
          <w:rFonts w:ascii="Garamond" w:hAnsi="Garamond"/>
          <w:szCs w:val="20"/>
        </w:rPr>
      </w:pPr>
      <w:r w:rsidRPr="00E118A2">
        <w:rPr>
          <w:rFonts w:ascii="Garamond" w:hAnsi="Garamond"/>
          <w:szCs w:val="20"/>
        </w:rPr>
        <w:t>Considerando as recorrentes ocorrências de desastres naturais, como enchentes e deslizamentos de terra, intensificadas pelas mudanças climáticas e suas consequências sobre as populações em situação de vulnerabilidade social, especialmente aquelas residentes em áreas de risco, e a necessidade de respostas emergenciais eficazes para garantir a segurança e o bem-estar dessas comunidades.</w:t>
      </w:r>
    </w:p>
    <w:p w14:paraId="69772196" w14:textId="77777777" w:rsidR="008C784A" w:rsidRDefault="008C784A" w:rsidP="008C784A">
      <w:pPr>
        <w:pStyle w:val="PargrafodaLista"/>
        <w:rPr>
          <w:rFonts w:ascii="Garamond" w:hAnsi="Garamond"/>
          <w:szCs w:val="20"/>
        </w:rPr>
      </w:pPr>
    </w:p>
    <w:p w14:paraId="7484E451" w14:textId="77777777" w:rsidR="008C784A" w:rsidRDefault="008C784A" w:rsidP="00D56D9D">
      <w:pPr>
        <w:numPr>
          <w:ilvl w:val="1"/>
          <w:numId w:val="25"/>
        </w:numPr>
        <w:tabs>
          <w:tab w:val="left" w:pos="567"/>
        </w:tabs>
        <w:spacing w:after="0" w:line="240" w:lineRule="auto"/>
        <w:ind w:left="0" w:right="0" w:firstLine="0"/>
        <w:rPr>
          <w:rFonts w:ascii="Garamond" w:hAnsi="Garamond"/>
          <w:szCs w:val="20"/>
        </w:rPr>
      </w:pPr>
      <w:r w:rsidRPr="008C784A">
        <w:rPr>
          <w:rFonts w:ascii="Garamond" w:hAnsi="Garamond"/>
          <w:szCs w:val="20"/>
        </w:rPr>
        <w:t>Ressalta-se que o planejamento e a antecipação de medidas em situações de desastres naturais são essenciais para minimizar o impacto social e preservar vidas. A integração entre os diversos setores do poder público, aliada à aquisição e distribuição ágil de materiais de suporte emergencial, reforça o compromisso da gestão municipal em garantir respostas eficazes às demandas da população afetada por eventos climáticos extremos, alinhando-se às diretrizes nacionais de proteção social e gestão de risco.</w:t>
      </w:r>
    </w:p>
    <w:p w14:paraId="2937FC20" w14:textId="77777777" w:rsidR="008C784A" w:rsidRDefault="008C784A" w:rsidP="008C784A">
      <w:pPr>
        <w:pStyle w:val="PargrafodaLista"/>
        <w:rPr>
          <w:rFonts w:ascii="Garamond" w:hAnsi="Garamond"/>
          <w:szCs w:val="20"/>
        </w:rPr>
      </w:pPr>
    </w:p>
    <w:p w14:paraId="21698BCA" w14:textId="77777777" w:rsidR="008C784A" w:rsidRDefault="008C784A" w:rsidP="00454F0C">
      <w:pPr>
        <w:numPr>
          <w:ilvl w:val="1"/>
          <w:numId w:val="25"/>
        </w:numPr>
        <w:tabs>
          <w:tab w:val="left" w:pos="567"/>
        </w:tabs>
        <w:spacing w:after="0" w:line="240" w:lineRule="auto"/>
        <w:ind w:left="0" w:right="0" w:firstLine="0"/>
        <w:rPr>
          <w:rFonts w:ascii="Garamond" w:hAnsi="Garamond"/>
          <w:szCs w:val="20"/>
        </w:rPr>
      </w:pPr>
      <w:r w:rsidRPr="008C784A">
        <w:rPr>
          <w:rFonts w:ascii="Garamond" w:hAnsi="Garamond"/>
          <w:szCs w:val="20"/>
        </w:rPr>
        <w:lastRenderedPageBreak/>
        <w:t>Em conformidade com o compromisso da gestão em consagrar previsibilidade em relação a possíveis desastres naturais, causados pelas mudanças climáticas, e em busca de agudizar e reduzir possíveis danos causados à população em vulnerabilidade e/ou pertencentes de áreas de risco, estabelece-se na formalização de demanda a necessidade de se adquirir itens para o fornecimento à população em situação de risco e/ou vulnerabilidade social para o atendimento emergencial de apoio humanitário, tais como: colchonetes, cobertores, kits de higiene pessoal e limpeza, água potável e cesta básica de alimentos.</w:t>
      </w:r>
    </w:p>
    <w:p w14:paraId="6924898A" w14:textId="77777777" w:rsidR="008C784A" w:rsidRDefault="008C784A" w:rsidP="008C784A">
      <w:pPr>
        <w:pStyle w:val="PargrafodaLista"/>
        <w:rPr>
          <w:rFonts w:ascii="Garamond" w:hAnsi="Garamond"/>
          <w:szCs w:val="24"/>
        </w:rPr>
      </w:pPr>
    </w:p>
    <w:p w14:paraId="0C4A486F" w14:textId="5B8BE8A9" w:rsidR="00DD0D96" w:rsidRPr="008C784A" w:rsidRDefault="00DD0D96" w:rsidP="00454F0C">
      <w:pPr>
        <w:numPr>
          <w:ilvl w:val="1"/>
          <w:numId w:val="25"/>
        </w:numPr>
        <w:tabs>
          <w:tab w:val="left" w:pos="567"/>
        </w:tabs>
        <w:spacing w:after="0" w:line="240" w:lineRule="auto"/>
        <w:ind w:left="0" w:right="0" w:firstLine="0"/>
        <w:rPr>
          <w:rFonts w:ascii="Garamond" w:hAnsi="Garamond"/>
          <w:szCs w:val="20"/>
        </w:rPr>
      </w:pPr>
      <w:r w:rsidRPr="008C784A">
        <w:rPr>
          <w:rFonts w:ascii="Garamond" w:hAnsi="Garamond"/>
          <w:szCs w:val="24"/>
        </w:rPr>
        <w:t>Os materiais descritos no Documento de Formalização de Demanda (</w:t>
      </w:r>
      <w:r w:rsidRPr="008C784A">
        <w:rPr>
          <w:rFonts w:ascii="Garamond" w:hAnsi="Garamond"/>
          <w:i/>
          <w:iCs/>
          <w:szCs w:val="24"/>
        </w:rPr>
        <w:t>peça 1</w:t>
      </w:r>
      <w:r w:rsidRPr="008C784A">
        <w:rPr>
          <w:rFonts w:ascii="Garamond" w:hAnsi="Garamond"/>
          <w:szCs w:val="24"/>
        </w:rPr>
        <w:t>) são:</w:t>
      </w:r>
    </w:p>
    <w:p w14:paraId="18C98033" w14:textId="77777777" w:rsidR="00DD0D96" w:rsidRDefault="00DD0D96" w:rsidP="00DD0D96">
      <w:pPr>
        <w:pStyle w:val="PargrafodaLista"/>
        <w:rPr>
          <w:rFonts w:ascii="Garamond" w:hAnsi="Garamond"/>
        </w:rPr>
      </w:pPr>
    </w:p>
    <w:p w14:paraId="0547EF03" w14:textId="77777777" w:rsidR="00DD0D96" w:rsidRPr="00253FB1" w:rsidRDefault="00DD0D96" w:rsidP="00D53E1D">
      <w:pPr>
        <w:pStyle w:val="PargrafodaLista"/>
        <w:numPr>
          <w:ilvl w:val="0"/>
          <w:numId w:val="29"/>
        </w:numPr>
        <w:tabs>
          <w:tab w:val="left" w:pos="709"/>
        </w:tabs>
        <w:spacing w:after="0" w:line="240" w:lineRule="auto"/>
        <w:ind w:left="709" w:right="0"/>
        <w:rPr>
          <w:rFonts w:ascii="Garamond" w:hAnsi="Garamond"/>
        </w:rPr>
      </w:pPr>
      <w:r w:rsidRPr="00253FB1">
        <w:rPr>
          <w:rFonts w:ascii="Garamond" w:hAnsi="Garamond"/>
          <w:b/>
          <w:bCs/>
        </w:rPr>
        <w:t>COBERTOR MATERIAL:</w:t>
      </w:r>
      <w:r w:rsidRPr="00253FB1">
        <w:rPr>
          <w:rFonts w:ascii="Arial" w:hAnsi="Arial" w:cs="Arial"/>
          <w:sz w:val="18"/>
          <w:szCs w:val="18"/>
        </w:rPr>
        <w:t xml:space="preserve"> Fibras têxteis diversas, podendo conter Algodão, Poliéster, Polipropileno, Viscose, Poliamida, Acrílicos, Malha Acrílica. Dimensões: 1,90m x 1,60m</w:t>
      </w:r>
      <w:r w:rsidRPr="00253FB1">
        <w:rPr>
          <w:rFonts w:ascii="Garamond" w:hAnsi="Garamond"/>
          <w:b/>
          <w:bCs/>
        </w:rPr>
        <w:t xml:space="preserve"> (650 </w:t>
      </w:r>
      <w:proofErr w:type="spellStart"/>
      <w:r w:rsidRPr="00253FB1">
        <w:rPr>
          <w:rFonts w:ascii="Garamond" w:hAnsi="Garamond"/>
          <w:b/>
          <w:bCs/>
        </w:rPr>
        <w:t>und</w:t>
      </w:r>
      <w:proofErr w:type="spellEnd"/>
      <w:r w:rsidRPr="00253FB1">
        <w:rPr>
          <w:rFonts w:ascii="Garamond" w:hAnsi="Garamond"/>
          <w:b/>
          <w:bCs/>
        </w:rPr>
        <w:t>.)</w:t>
      </w:r>
      <w:r w:rsidRPr="00253FB1">
        <w:rPr>
          <w:rFonts w:ascii="Garamond" w:hAnsi="Garamond"/>
        </w:rPr>
        <w:t>;</w:t>
      </w:r>
    </w:p>
    <w:p w14:paraId="33A8E855" w14:textId="77777777" w:rsidR="00DD0D96" w:rsidRPr="00253FB1" w:rsidRDefault="00DD0D96" w:rsidP="00DD0D96">
      <w:pPr>
        <w:pStyle w:val="PargrafodaLista"/>
        <w:tabs>
          <w:tab w:val="left" w:pos="567"/>
        </w:tabs>
        <w:rPr>
          <w:rFonts w:ascii="Garamond" w:hAnsi="Garamond"/>
        </w:rPr>
      </w:pPr>
    </w:p>
    <w:p w14:paraId="71E5DF17" w14:textId="77777777" w:rsidR="00DD0D96" w:rsidRPr="00253FB1" w:rsidRDefault="00DD0D96" w:rsidP="00D53E1D">
      <w:pPr>
        <w:pStyle w:val="PargrafodaLista"/>
        <w:numPr>
          <w:ilvl w:val="0"/>
          <w:numId w:val="29"/>
        </w:numPr>
        <w:spacing w:after="0" w:line="240" w:lineRule="auto"/>
        <w:ind w:right="0"/>
        <w:rPr>
          <w:rFonts w:ascii="Garamond" w:hAnsi="Garamond"/>
        </w:rPr>
      </w:pPr>
      <w:r w:rsidRPr="00253FB1">
        <w:rPr>
          <w:rFonts w:ascii="Garamond" w:hAnsi="Garamond"/>
          <w:b/>
          <w:bCs/>
        </w:rPr>
        <w:t>COLCHONETE SOLTEIRO</w:t>
      </w:r>
      <w:r w:rsidRPr="00253FB1">
        <w:rPr>
          <w:rFonts w:ascii="Arial" w:hAnsi="Arial" w:cs="Arial"/>
          <w:sz w:val="18"/>
          <w:szCs w:val="18"/>
        </w:rPr>
        <w:t xml:space="preserve"> - 1,80 X 60 X 4 - Impermeável</w:t>
      </w:r>
      <w:r w:rsidRPr="00253FB1">
        <w:rPr>
          <w:rFonts w:ascii="Garamond" w:hAnsi="Garamond"/>
        </w:rPr>
        <w:t xml:space="preserve"> </w:t>
      </w:r>
      <w:r w:rsidRPr="00253FB1">
        <w:rPr>
          <w:rFonts w:ascii="Garamond" w:hAnsi="Garamond"/>
          <w:b/>
          <w:bCs/>
        </w:rPr>
        <w:t xml:space="preserve">(650 </w:t>
      </w:r>
      <w:proofErr w:type="spellStart"/>
      <w:r w:rsidRPr="00253FB1">
        <w:rPr>
          <w:rFonts w:ascii="Garamond" w:hAnsi="Garamond"/>
          <w:b/>
          <w:bCs/>
        </w:rPr>
        <w:t>und</w:t>
      </w:r>
      <w:proofErr w:type="spellEnd"/>
      <w:r w:rsidRPr="00253FB1">
        <w:rPr>
          <w:rFonts w:ascii="Garamond" w:hAnsi="Garamond"/>
          <w:b/>
          <w:bCs/>
        </w:rPr>
        <w:t>.)</w:t>
      </w:r>
      <w:r w:rsidRPr="00253FB1">
        <w:rPr>
          <w:rFonts w:ascii="Garamond" w:hAnsi="Garamond"/>
        </w:rPr>
        <w:t>;</w:t>
      </w:r>
    </w:p>
    <w:p w14:paraId="1AAC69DF" w14:textId="77777777" w:rsidR="00DD0D96" w:rsidRPr="00253FB1" w:rsidRDefault="00DD0D96" w:rsidP="00DD0D96">
      <w:pPr>
        <w:rPr>
          <w:rFonts w:ascii="Garamond" w:hAnsi="Garamond"/>
        </w:rPr>
      </w:pPr>
    </w:p>
    <w:p w14:paraId="636654DE" w14:textId="77777777" w:rsidR="00DD0D96" w:rsidRPr="00253FB1" w:rsidRDefault="00DD0D96" w:rsidP="00D53E1D">
      <w:pPr>
        <w:pStyle w:val="PargrafodaLista"/>
        <w:numPr>
          <w:ilvl w:val="0"/>
          <w:numId w:val="29"/>
        </w:numPr>
        <w:spacing w:after="0" w:line="240" w:lineRule="auto"/>
        <w:ind w:right="0"/>
        <w:rPr>
          <w:rFonts w:ascii="Garamond" w:hAnsi="Garamond"/>
        </w:rPr>
      </w:pPr>
      <w:r w:rsidRPr="00253FB1">
        <w:rPr>
          <w:rFonts w:ascii="Garamond" w:hAnsi="Garamond"/>
          <w:b/>
          <w:bCs/>
        </w:rPr>
        <w:t>KIT DE HIGIENE PESSOAL</w:t>
      </w:r>
      <w:r w:rsidRPr="00253FB1">
        <w:rPr>
          <w:rFonts w:ascii="Garamond" w:hAnsi="Garamond"/>
        </w:rPr>
        <w:t xml:space="preserve">, </w:t>
      </w:r>
      <w:r w:rsidRPr="00253FB1">
        <w:rPr>
          <w:rFonts w:ascii="Arial" w:hAnsi="Arial" w:cs="Arial"/>
          <w:sz w:val="18"/>
          <w:szCs w:val="18"/>
        </w:rPr>
        <w:t>composto no mínimo pelos seguintes produtos e quantitativos: 01 (um) pacote de absorvente do Tipo com abas, contendo 08 unidades cada; 01 (uma) unidade de desodorante antitranspirante; 01 (uma) unidade de creme dental, com 90 gramas; 01 (uma) unidade de escova dental, 01 (uma) unidade de sabonete, com 90 gramas; 01 (uma) unidade de toalha de banho; 01 (um) pacote com 04 unidades de papel higiênico, com 30 metros, com folhas duplas. O Kit deve ser entregue em embalagem transparente.</w:t>
      </w:r>
      <w:r w:rsidRPr="00253FB1">
        <w:rPr>
          <w:rFonts w:ascii="Garamond" w:hAnsi="Garamond"/>
          <w:b/>
          <w:bCs/>
        </w:rPr>
        <w:t xml:space="preserve"> (650 </w:t>
      </w:r>
      <w:proofErr w:type="spellStart"/>
      <w:r w:rsidRPr="00253FB1">
        <w:rPr>
          <w:rFonts w:ascii="Garamond" w:hAnsi="Garamond"/>
          <w:b/>
          <w:bCs/>
        </w:rPr>
        <w:t>und</w:t>
      </w:r>
      <w:proofErr w:type="spellEnd"/>
      <w:r w:rsidRPr="00253FB1">
        <w:rPr>
          <w:rFonts w:ascii="Garamond" w:hAnsi="Garamond"/>
          <w:b/>
          <w:bCs/>
        </w:rPr>
        <w:t>.)</w:t>
      </w:r>
      <w:r w:rsidRPr="00253FB1">
        <w:rPr>
          <w:rFonts w:ascii="Garamond" w:hAnsi="Garamond"/>
        </w:rPr>
        <w:t>;</w:t>
      </w:r>
    </w:p>
    <w:p w14:paraId="67D2C614" w14:textId="77777777" w:rsidR="00DD0D96" w:rsidRPr="00253FB1" w:rsidRDefault="00DD0D96" w:rsidP="00DD0D96">
      <w:pPr>
        <w:pStyle w:val="PargrafodaLista"/>
        <w:rPr>
          <w:rFonts w:ascii="Garamond" w:hAnsi="Garamond"/>
        </w:rPr>
      </w:pPr>
    </w:p>
    <w:p w14:paraId="1C05C9A8" w14:textId="77777777" w:rsidR="00DD0D96" w:rsidRPr="00253FB1" w:rsidRDefault="00DD0D96" w:rsidP="00D53E1D">
      <w:pPr>
        <w:pStyle w:val="PargrafodaLista"/>
        <w:numPr>
          <w:ilvl w:val="0"/>
          <w:numId w:val="29"/>
        </w:numPr>
        <w:spacing w:after="0" w:line="240" w:lineRule="auto"/>
        <w:ind w:right="0"/>
        <w:rPr>
          <w:rFonts w:ascii="Garamond" w:hAnsi="Garamond"/>
        </w:rPr>
      </w:pPr>
      <w:r w:rsidRPr="00253FB1">
        <w:rPr>
          <w:rFonts w:ascii="Garamond" w:hAnsi="Garamond"/>
          <w:b/>
          <w:bCs/>
        </w:rPr>
        <w:t>KIT DE LIMPEZA</w:t>
      </w:r>
      <w:r w:rsidRPr="00253FB1">
        <w:rPr>
          <w:rFonts w:ascii="Garamond" w:hAnsi="Garamond"/>
        </w:rPr>
        <w:t xml:space="preserve">, </w:t>
      </w:r>
      <w:r w:rsidRPr="00253FB1">
        <w:rPr>
          <w:rFonts w:ascii="Arial" w:hAnsi="Arial" w:cs="Arial"/>
          <w:sz w:val="18"/>
          <w:szCs w:val="18"/>
        </w:rPr>
        <w:t xml:space="preserve">composto no mínimo pelos seguintes produtos e quantitativos: 01 (uma) unidade de balde 12 litros; 01 (uma) unidade de esponja de limpeza multiuso; 01 (um) pacote de esponja de lã de aço, com 08 unidades; 01 (um) par de luas de borracha; 01 (uma) unidade de pá coletora; 01 (uma) unidade de rodo de limpeza multiuso; 01 (um) pacote de sabão em barra; 02 (dois) pacote de sabão em pó; 01 (um) pacote de saco de lixo de 30 </w:t>
      </w:r>
      <w:proofErr w:type="spellStart"/>
      <w:r w:rsidRPr="00253FB1">
        <w:rPr>
          <w:rFonts w:ascii="Arial" w:hAnsi="Arial" w:cs="Arial"/>
          <w:sz w:val="18"/>
          <w:szCs w:val="18"/>
        </w:rPr>
        <w:t>lts</w:t>
      </w:r>
      <w:proofErr w:type="spellEnd"/>
      <w:r w:rsidRPr="00253FB1">
        <w:rPr>
          <w:rFonts w:ascii="Arial" w:hAnsi="Arial" w:cs="Arial"/>
          <w:sz w:val="18"/>
          <w:szCs w:val="18"/>
        </w:rPr>
        <w:t>, com 10 unidades; 01 (uma) unidade de vassoura limpeza multiuso; O Kit deve ser entregue em embalagem transparente.</w:t>
      </w:r>
      <w:r w:rsidRPr="00253FB1">
        <w:rPr>
          <w:rFonts w:ascii="Garamond" w:hAnsi="Garamond"/>
          <w:b/>
          <w:bCs/>
        </w:rPr>
        <w:t xml:space="preserve"> (1300 </w:t>
      </w:r>
      <w:proofErr w:type="spellStart"/>
      <w:r w:rsidRPr="00253FB1">
        <w:rPr>
          <w:rFonts w:ascii="Garamond" w:hAnsi="Garamond"/>
          <w:b/>
          <w:bCs/>
        </w:rPr>
        <w:t>und</w:t>
      </w:r>
      <w:proofErr w:type="spellEnd"/>
      <w:r w:rsidRPr="00253FB1">
        <w:rPr>
          <w:rFonts w:ascii="Garamond" w:hAnsi="Garamond"/>
          <w:b/>
          <w:bCs/>
        </w:rPr>
        <w:t>.)</w:t>
      </w:r>
      <w:r w:rsidRPr="00253FB1">
        <w:rPr>
          <w:rFonts w:ascii="Garamond" w:hAnsi="Garamond"/>
        </w:rPr>
        <w:t>;</w:t>
      </w:r>
    </w:p>
    <w:p w14:paraId="2515E416" w14:textId="77777777" w:rsidR="00DD0D96" w:rsidRPr="00253FB1" w:rsidRDefault="00DD0D96" w:rsidP="00DD0D96">
      <w:pPr>
        <w:rPr>
          <w:rFonts w:ascii="Garamond" w:hAnsi="Garamond"/>
          <w:szCs w:val="24"/>
        </w:rPr>
      </w:pPr>
    </w:p>
    <w:p w14:paraId="53DBE05B" w14:textId="77777777" w:rsidR="00DD0D96" w:rsidRPr="00253FB1" w:rsidRDefault="00DD0D96" w:rsidP="00D53E1D">
      <w:pPr>
        <w:pStyle w:val="PargrafodaLista"/>
        <w:numPr>
          <w:ilvl w:val="0"/>
          <w:numId w:val="29"/>
        </w:numPr>
        <w:spacing w:after="0" w:line="240" w:lineRule="auto"/>
        <w:ind w:right="0"/>
        <w:rPr>
          <w:rFonts w:ascii="Garamond" w:hAnsi="Garamond"/>
        </w:rPr>
      </w:pPr>
      <w:r w:rsidRPr="00253FB1">
        <w:rPr>
          <w:rFonts w:ascii="Garamond" w:hAnsi="Garamond"/>
          <w:b/>
          <w:bCs/>
        </w:rPr>
        <w:t>ÁGUA MINERAL</w:t>
      </w:r>
      <w:r w:rsidRPr="00253FB1">
        <w:rPr>
          <w:rFonts w:ascii="Arial" w:hAnsi="Arial" w:cs="Arial"/>
          <w:sz w:val="18"/>
          <w:szCs w:val="18"/>
        </w:rPr>
        <w:t xml:space="preserve"> Sem Gás Pet 1,5L (</w:t>
      </w:r>
      <w:r w:rsidRPr="00253FB1">
        <w:rPr>
          <w:rFonts w:ascii="Arial" w:hAnsi="Arial" w:cs="Arial"/>
          <w:b/>
          <w:bCs/>
          <w:sz w:val="18"/>
          <w:szCs w:val="18"/>
        </w:rPr>
        <w:t xml:space="preserve">1000 </w:t>
      </w:r>
      <w:proofErr w:type="spellStart"/>
      <w:r w:rsidRPr="00253FB1">
        <w:rPr>
          <w:rFonts w:ascii="Arial" w:hAnsi="Arial" w:cs="Arial"/>
          <w:b/>
          <w:bCs/>
          <w:sz w:val="18"/>
          <w:szCs w:val="18"/>
        </w:rPr>
        <w:t>und</w:t>
      </w:r>
      <w:proofErr w:type="spellEnd"/>
      <w:r w:rsidRPr="00253FB1">
        <w:rPr>
          <w:rFonts w:ascii="Arial" w:hAnsi="Arial" w:cs="Arial"/>
          <w:b/>
          <w:bCs/>
          <w:sz w:val="18"/>
          <w:szCs w:val="18"/>
        </w:rPr>
        <w:t>.);</w:t>
      </w:r>
    </w:p>
    <w:p w14:paraId="353ADE06" w14:textId="77777777" w:rsidR="00DD0D96" w:rsidRPr="00253FB1" w:rsidRDefault="00DD0D96" w:rsidP="00DD0D96">
      <w:pPr>
        <w:rPr>
          <w:rFonts w:ascii="Garamond" w:hAnsi="Garamond"/>
        </w:rPr>
      </w:pPr>
    </w:p>
    <w:p w14:paraId="2E64534A" w14:textId="77777777" w:rsidR="00DD0D96" w:rsidRPr="00253FB1" w:rsidRDefault="00DD0D96" w:rsidP="00D53E1D">
      <w:pPr>
        <w:pStyle w:val="PargrafodaLista"/>
        <w:numPr>
          <w:ilvl w:val="0"/>
          <w:numId w:val="29"/>
        </w:numPr>
        <w:spacing w:after="0" w:line="240" w:lineRule="auto"/>
        <w:ind w:right="0"/>
        <w:rPr>
          <w:rFonts w:ascii="Garamond" w:hAnsi="Garamond"/>
        </w:rPr>
      </w:pPr>
      <w:r w:rsidRPr="00253FB1">
        <w:rPr>
          <w:rFonts w:ascii="Garamond" w:hAnsi="Garamond"/>
          <w:b/>
          <w:bCs/>
        </w:rPr>
        <w:t>CESTA BÁSICA DE ALIMENTOS</w:t>
      </w:r>
      <w:r w:rsidRPr="00253FB1">
        <w:rPr>
          <w:rFonts w:ascii="Garamond" w:hAnsi="Garamond"/>
        </w:rPr>
        <w:t xml:space="preserve">, </w:t>
      </w:r>
      <w:r w:rsidRPr="00253FB1">
        <w:rPr>
          <w:rFonts w:ascii="Arial" w:hAnsi="Arial" w:cs="Arial"/>
          <w:sz w:val="18"/>
          <w:szCs w:val="18"/>
        </w:rPr>
        <w:t>composto no mínimo pelos seguintes itens e quantitativos: 01 (um) pacote de 5 kg (quilograma) de arroz; 02 (dois) pacotes de 1 kg de feijão; 01 (um) pacote de 500 g de café; 01 (um) pacote de 1 kg de açúcar; 01 (um) pacote de 500 g de farinha de mandioca; 01 (um) pacote de 1 kg de farinha de trigo; 01 (um) pacote de 500 g de farinha de milho; 01 (um) pacote de 500 g de macarrão; 01 (um) frasco de óleo vegetal; 01 (um) pacote de 1 kg de sal refinado; 02 (dois) sachês de 140 g de extrato de tomate; 01 (um) pacote de biscoito recheado; 01 (uma) lata de leite em pó; 01 (um) pacote de achocolatado em pó. O Kit deve ser entregue em embalagem transparente</w:t>
      </w:r>
      <w:r w:rsidRPr="00253FB1">
        <w:rPr>
          <w:rFonts w:ascii="Garamond" w:hAnsi="Garamond"/>
          <w:b/>
          <w:bCs/>
        </w:rPr>
        <w:t xml:space="preserve"> (</w:t>
      </w:r>
      <w:r w:rsidRPr="00253FB1">
        <w:rPr>
          <w:rFonts w:ascii="Arial" w:hAnsi="Arial" w:cs="Arial"/>
          <w:b/>
          <w:bCs/>
          <w:sz w:val="20"/>
        </w:rPr>
        <w:t>1300</w:t>
      </w:r>
      <w:r w:rsidRPr="00253FB1">
        <w:rPr>
          <w:rFonts w:ascii="Garamond" w:hAnsi="Garamond"/>
          <w:b/>
          <w:bCs/>
        </w:rPr>
        <w:t>und.)</w:t>
      </w:r>
      <w:r w:rsidRPr="00253FB1">
        <w:rPr>
          <w:rFonts w:ascii="Garamond" w:hAnsi="Garamond"/>
        </w:rPr>
        <w:t>.</w:t>
      </w:r>
    </w:p>
    <w:p w14:paraId="59DBFFD2" w14:textId="77777777" w:rsidR="00DD0D96" w:rsidRPr="00D1256B" w:rsidRDefault="00DD0D96" w:rsidP="00DD0D96">
      <w:pPr>
        <w:rPr>
          <w:rFonts w:ascii="Garamond" w:hAnsi="Garamond"/>
        </w:rPr>
      </w:pPr>
    </w:p>
    <w:p w14:paraId="67F1EF22" w14:textId="77777777" w:rsidR="00DD0D96" w:rsidRDefault="00DD0D96" w:rsidP="00D53E1D">
      <w:pPr>
        <w:numPr>
          <w:ilvl w:val="1"/>
          <w:numId w:val="25"/>
        </w:numPr>
        <w:tabs>
          <w:tab w:val="left" w:pos="567"/>
        </w:tabs>
        <w:spacing w:after="0" w:line="240" w:lineRule="auto"/>
        <w:ind w:left="0" w:right="0" w:firstLine="0"/>
        <w:rPr>
          <w:rFonts w:ascii="Garamond" w:hAnsi="Garamond"/>
          <w:szCs w:val="24"/>
        </w:rPr>
      </w:pPr>
      <w:r>
        <w:rPr>
          <w:rFonts w:ascii="Garamond" w:hAnsi="Garamond"/>
        </w:rPr>
        <w:t xml:space="preserve">Os </w:t>
      </w:r>
      <w:r w:rsidRPr="00F64604">
        <w:rPr>
          <w:rFonts w:ascii="Garamond" w:hAnsi="Garamond"/>
        </w:rPr>
        <w:t>itens dispostos seguem as</w:t>
      </w:r>
      <w:r>
        <w:rPr>
          <w:rFonts w:ascii="Garamond" w:hAnsi="Garamond"/>
          <w:b/>
          <w:bCs/>
        </w:rPr>
        <w:t xml:space="preserve"> </w:t>
      </w:r>
      <w:r>
        <w:rPr>
          <w:rFonts w:ascii="Garamond" w:hAnsi="Garamond"/>
        </w:rPr>
        <w:t>recomendações de materiais necessários para apoio humanitário em estado de calamidade pública, e estão descritos conforme suas respectivas especificidades. Julgamos, portanto, oportuno que a</w:t>
      </w:r>
      <w:r w:rsidRPr="0060028D">
        <w:rPr>
          <w:rFonts w:ascii="Garamond" w:hAnsi="Garamond"/>
        </w:rPr>
        <w:t xml:space="preserve"> </w:t>
      </w:r>
      <w:r>
        <w:rPr>
          <w:rFonts w:ascii="Garamond" w:hAnsi="Garamond"/>
        </w:rPr>
        <w:t xml:space="preserve">identificação de </w:t>
      </w:r>
      <w:r w:rsidRPr="0060028D">
        <w:rPr>
          <w:rFonts w:ascii="Garamond" w:hAnsi="Garamond"/>
        </w:rPr>
        <w:t>solução mais vantajosa</w:t>
      </w:r>
      <w:r>
        <w:rPr>
          <w:rFonts w:ascii="Garamond" w:hAnsi="Garamond"/>
        </w:rPr>
        <w:t xml:space="preserve"> </w:t>
      </w:r>
      <w:r w:rsidRPr="0060028D">
        <w:rPr>
          <w:rFonts w:ascii="Garamond" w:hAnsi="Garamond"/>
        </w:rPr>
        <w:t xml:space="preserve">e </w:t>
      </w:r>
      <w:r>
        <w:rPr>
          <w:rFonts w:ascii="Garamond" w:hAnsi="Garamond"/>
        </w:rPr>
        <w:t xml:space="preserve">de </w:t>
      </w:r>
      <w:r w:rsidRPr="0060028D">
        <w:rPr>
          <w:rFonts w:ascii="Garamond" w:hAnsi="Garamond"/>
        </w:rPr>
        <w:t>s</w:t>
      </w:r>
      <w:r>
        <w:rPr>
          <w:rFonts w:ascii="Garamond" w:hAnsi="Garamond"/>
        </w:rPr>
        <w:t>uas</w:t>
      </w:r>
      <w:r w:rsidRPr="0060028D">
        <w:rPr>
          <w:rFonts w:ascii="Garamond" w:hAnsi="Garamond"/>
        </w:rPr>
        <w:t xml:space="preserve"> respecti</w:t>
      </w:r>
      <w:r>
        <w:rPr>
          <w:rFonts w:ascii="Garamond" w:hAnsi="Garamond"/>
        </w:rPr>
        <w:t>vas estimativas</w:t>
      </w:r>
      <w:r w:rsidRPr="0060028D">
        <w:rPr>
          <w:rFonts w:ascii="Garamond" w:hAnsi="Garamond"/>
        </w:rPr>
        <w:t xml:space="preserve"> </w:t>
      </w:r>
      <w:r>
        <w:rPr>
          <w:rFonts w:ascii="Garamond" w:hAnsi="Garamond"/>
        </w:rPr>
        <w:t>deverão s</w:t>
      </w:r>
      <w:r w:rsidRPr="0060028D">
        <w:rPr>
          <w:rFonts w:ascii="Garamond" w:hAnsi="Garamond"/>
        </w:rPr>
        <w:t>er</w:t>
      </w:r>
      <w:r>
        <w:rPr>
          <w:rFonts w:ascii="Garamond" w:hAnsi="Garamond"/>
        </w:rPr>
        <w:t xml:space="preserve"> </w:t>
      </w:r>
      <w:r w:rsidRPr="0060028D">
        <w:rPr>
          <w:rFonts w:ascii="Garamond" w:hAnsi="Garamond"/>
        </w:rPr>
        <w:t>auferid</w:t>
      </w:r>
      <w:r>
        <w:rPr>
          <w:rFonts w:ascii="Garamond" w:hAnsi="Garamond"/>
        </w:rPr>
        <w:t>a</w:t>
      </w:r>
      <w:r w:rsidRPr="0060028D">
        <w:rPr>
          <w:rFonts w:ascii="Garamond" w:hAnsi="Garamond"/>
        </w:rPr>
        <w:t>s</w:t>
      </w:r>
      <w:r>
        <w:rPr>
          <w:rFonts w:ascii="Garamond" w:hAnsi="Garamond"/>
        </w:rPr>
        <w:t xml:space="preserve"> neste ETP.</w:t>
      </w:r>
    </w:p>
    <w:p w14:paraId="476FCF02" w14:textId="77777777" w:rsidR="00DD0D96" w:rsidRDefault="00DD0D96" w:rsidP="00DD0D96">
      <w:pPr>
        <w:pStyle w:val="PargrafodaLista"/>
        <w:rPr>
          <w:rFonts w:ascii="Garamond" w:hAnsi="Garamond"/>
        </w:rPr>
      </w:pPr>
    </w:p>
    <w:p w14:paraId="27654988" w14:textId="77777777" w:rsidR="00DD0D96" w:rsidRPr="0073554A" w:rsidRDefault="00DD0D96" w:rsidP="00D53E1D">
      <w:pPr>
        <w:numPr>
          <w:ilvl w:val="1"/>
          <w:numId w:val="25"/>
        </w:numPr>
        <w:tabs>
          <w:tab w:val="left" w:pos="567"/>
        </w:tabs>
        <w:spacing w:after="0" w:line="240" w:lineRule="auto"/>
        <w:ind w:left="0" w:right="0" w:firstLine="0"/>
        <w:rPr>
          <w:rFonts w:ascii="Garamond" w:hAnsi="Garamond"/>
          <w:szCs w:val="24"/>
        </w:rPr>
      </w:pPr>
      <w:r w:rsidRPr="0073554A">
        <w:rPr>
          <w:rFonts w:ascii="Garamond" w:hAnsi="Garamond"/>
        </w:rPr>
        <w:t>Desta feita, tem-se que a aquisição do objeto em pauta é de suma importância haja vista que a população, sumariamente, poderá se encontrar em situação de emergência, desabrigadas, cabendo, portanto, à Administração Pública proceder com as imediatas ações de precaução destinadas a garantir condições de incolumidade e cidadania aos atingidos pelas chuvas e/ou por circunstâncias consequentes desta.</w:t>
      </w:r>
    </w:p>
    <w:p w14:paraId="73C2BD05" w14:textId="77777777" w:rsidR="00DD0D96" w:rsidRPr="007372BD" w:rsidRDefault="00DD0D96" w:rsidP="00DD0D96">
      <w:pPr>
        <w:rPr>
          <w:rFonts w:ascii="Garamond" w:hAnsi="Garamond"/>
        </w:rPr>
      </w:pPr>
    </w:p>
    <w:p w14:paraId="10DA681F" w14:textId="02AEEA80" w:rsidR="00DD0D96" w:rsidRDefault="00DD0D96" w:rsidP="00D53E1D">
      <w:pPr>
        <w:numPr>
          <w:ilvl w:val="1"/>
          <w:numId w:val="25"/>
        </w:numPr>
        <w:tabs>
          <w:tab w:val="left" w:pos="567"/>
        </w:tabs>
        <w:spacing w:after="0" w:line="240" w:lineRule="auto"/>
        <w:ind w:left="0" w:right="0" w:firstLine="0"/>
        <w:rPr>
          <w:rFonts w:ascii="Garamond" w:hAnsi="Garamond"/>
          <w:szCs w:val="24"/>
        </w:rPr>
      </w:pPr>
      <w:r>
        <w:rPr>
          <w:rFonts w:ascii="Garamond" w:hAnsi="Garamond"/>
          <w:szCs w:val="24"/>
        </w:rPr>
        <w:lastRenderedPageBreak/>
        <w:t xml:space="preserve">Portanto, estuda-se neste ensaio técnico preliminar os cenários que possam ser adotados por esta Administração no atendimento de tal demanda, com uma solução que tenha como característica seu teor célere e economicamente viável para a aquisição de material para apoio humanitário em decorrência </w:t>
      </w:r>
      <w:r w:rsidR="00E83B73">
        <w:rPr>
          <w:rFonts w:ascii="Garamond" w:hAnsi="Garamond"/>
          <w:szCs w:val="24"/>
        </w:rPr>
        <w:t xml:space="preserve">possíveis </w:t>
      </w:r>
      <w:r w:rsidR="00E83B73">
        <w:rPr>
          <w:rFonts w:ascii="Garamond" w:hAnsi="Garamond"/>
          <w:iCs/>
          <w:szCs w:val="24"/>
        </w:rPr>
        <w:t xml:space="preserve">desastres naturais </w:t>
      </w:r>
      <w:r>
        <w:rPr>
          <w:rFonts w:ascii="Garamond" w:hAnsi="Garamond"/>
          <w:szCs w:val="24"/>
        </w:rPr>
        <w:t>possíveis de ocorrer neste município.</w:t>
      </w:r>
    </w:p>
    <w:p w14:paraId="25D9381E" w14:textId="77777777" w:rsidR="00DD0D96" w:rsidRDefault="00DD0D96" w:rsidP="00DD0D96">
      <w:pPr>
        <w:tabs>
          <w:tab w:val="left" w:pos="567"/>
        </w:tabs>
        <w:rPr>
          <w:rFonts w:ascii="Garamond" w:hAnsi="Garamond"/>
          <w:szCs w:val="24"/>
        </w:rPr>
      </w:pPr>
    </w:p>
    <w:p w14:paraId="5E4ED827"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r w:rsidRPr="00566EF7">
        <w:rPr>
          <w:rFonts w:ascii="Garamond" w:hAnsi="Garamond"/>
          <w:b/>
          <w:caps/>
          <w:szCs w:val="24"/>
        </w:rPr>
        <w:t>Setor Requisitante</w:t>
      </w:r>
    </w:p>
    <w:p w14:paraId="11C7468F" w14:textId="77777777" w:rsidR="00DD0D96" w:rsidRPr="00566EF7" w:rsidRDefault="00DD0D96" w:rsidP="00DD0D96">
      <w:pPr>
        <w:ind w:left="284"/>
        <w:rPr>
          <w:rFonts w:ascii="Garamond" w:hAnsi="Garamond"/>
          <w:bCs/>
          <w:caps/>
          <w:szCs w:val="24"/>
        </w:rPr>
      </w:pPr>
    </w:p>
    <w:p w14:paraId="24EA8F21" w14:textId="77777777" w:rsidR="00DD0D96" w:rsidRPr="00566EF7" w:rsidRDefault="00DD0D96" w:rsidP="00D53E1D">
      <w:pPr>
        <w:numPr>
          <w:ilvl w:val="1"/>
          <w:numId w:val="25"/>
        </w:numPr>
        <w:tabs>
          <w:tab w:val="left" w:pos="567"/>
        </w:tabs>
        <w:spacing w:after="0" w:line="240" w:lineRule="auto"/>
        <w:ind w:left="0" w:right="0" w:firstLine="0"/>
        <w:rPr>
          <w:rFonts w:ascii="Garamond" w:hAnsi="Garamond"/>
          <w:szCs w:val="24"/>
        </w:rPr>
      </w:pPr>
      <w:r>
        <w:rPr>
          <w:rFonts w:ascii="Garamond" w:hAnsi="Garamond"/>
          <w:szCs w:val="24"/>
        </w:rPr>
        <w:t>Subsecretaria de Assistência Social (SSAS) – Secretaria Municipal de Assistência Social e Economia Solidária (SMASES).</w:t>
      </w:r>
    </w:p>
    <w:p w14:paraId="681BFAE4" w14:textId="77777777" w:rsidR="00DD0D96" w:rsidRPr="00566EF7" w:rsidRDefault="00DD0D96" w:rsidP="00DD0D96">
      <w:pPr>
        <w:tabs>
          <w:tab w:val="left" w:pos="567"/>
        </w:tabs>
        <w:rPr>
          <w:rFonts w:ascii="Garamond" w:hAnsi="Garamond"/>
          <w:szCs w:val="24"/>
        </w:rPr>
      </w:pPr>
    </w:p>
    <w:p w14:paraId="1474EFEC"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r w:rsidRPr="00566EF7">
        <w:rPr>
          <w:rFonts w:ascii="Garamond" w:hAnsi="Garamond"/>
          <w:b/>
          <w:caps/>
          <w:szCs w:val="24"/>
        </w:rPr>
        <w:t xml:space="preserve">Descrição dos requisitos da contratação </w:t>
      </w:r>
    </w:p>
    <w:p w14:paraId="6524E435" w14:textId="77777777" w:rsidR="00DD0D96" w:rsidRPr="00566EF7" w:rsidRDefault="00DD0D96" w:rsidP="00D53E1D">
      <w:pPr>
        <w:numPr>
          <w:ilvl w:val="1"/>
          <w:numId w:val="25"/>
        </w:numPr>
        <w:tabs>
          <w:tab w:val="left" w:pos="567"/>
        </w:tabs>
        <w:spacing w:before="360" w:after="240" w:line="240" w:lineRule="auto"/>
        <w:ind w:left="0" w:right="0" w:firstLine="0"/>
        <w:rPr>
          <w:rFonts w:ascii="Garamond" w:hAnsi="Garamond"/>
          <w:szCs w:val="24"/>
        </w:rPr>
      </w:pPr>
      <w:r w:rsidRPr="00566EF7">
        <w:rPr>
          <w:rFonts w:ascii="Garamond" w:hAnsi="Garamond"/>
          <w:szCs w:val="24"/>
        </w:rPr>
        <w:t>Visando manter os níveis desta contratação dentro dos padrões adequados, verifica-se a necessidade de estabelecer, no mínimo, as seguintes exigências:</w:t>
      </w:r>
    </w:p>
    <w:p w14:paraId="5353BD4A" w14:textId="77777777" w:rsidR="00DD0D96" w:rsidRPr="00566EF7" w:rsidRDefault="00DD0D96" w:rsidP="00D53E1D">
      <w:pPr>
        <w:numPr>
          <w:ilvl w:val="2"/>
          <w:numId w:val="25"/>
        </w:numPr>
        <w:tabs>
          <w:tab w:val="left" w:pos="567"/>
        </w:tabs>
        <w:spacing w:before="120" w:after="240" w:line="240" w:lineRule="auto"/>
        <w:ind w:left="0" w:right="0" w:firstLine="0"/>
        <w:rPr>
          <w:rFonts w:ascii="Garamond" w:hAnsi="Garamond"/>
          <w:b/>
          <w:bCs/>
          <w:szCs w:val="24"/>
        </w:rPr>
      </w:pPr>
      <w:r w:rsidRPr="00566EF7">
        <w:rPr>
          <w:rFonts w:ascii="Garamond" w:hAnsi="Garamond"/>
          <w:b/>
          <w:bCs/>
          <w:szCs w:val="24"/>
        </w:rPr>
        <w:t>Requisitos de Negócio da Solução</w:t>
      </w:r>
    </w:p>
    <w:p w14:paraId="4E919946" w14:textId="77777777" w:rsidR="00DD0D96" w:rsidRPr="00A051B2" w:rsidRDefault="00DD0D96" w:rsidP="00D53E1D">
      <w:pPr>
        <w:numPr>
          <w:ilvl w:val="3"/>
          <w:numId w:val="25"/>
        </w:numPr>
        <w:tabs>
          <w:tab w:val="left" w:pos="567"/>
          <w:tab w:val="left" w:pos="993"/>
        </w:tabs>
        <w:spacing w:after="120" w:line="240" w:lineRule="auto"/>
        <w:ind w:left="0" w:right="0" w:hanging="28"/>
        <w:rPr>
          <w:rFonts w:ascii="Garamond" w:hAnsi="Garamond"/>
          <w:szCs w:val="24"/>
        </w:rPr>
      </w:pPr>
      <w:r w:rsidRPr="00A051B2">
        <w:rPr>
          <w:rFonts w:ascii="Garamond" w:hAnsi="Garamond"/>
          <w:szCs w:val="24"/>
        </w:rPr>
        <w:t>A delimitação da solução nos termos e condições estipulados não é decisão de livre arbítrio desta equipe. Aqui estão pautados elementos que, fundamentadamente, têm a capacidade e potencial para, em tese, considerando o caso concreto, melhor atender ao interesse público.</w:t>
      </w:r>
    </w:p>
    <w:p w14:paraId="42B1E0A8" w14:textId="77777777" w:rsidR="00DD0D96" w:rsidRPr="00C66612" w:rsidRDefault="00DD0D96" w:rsidP="00D53E1D">
      <w:pPr>
        <w:numPr>
          <w:ilvl w:val="3"/>
          <w:numId w:val="25"/>
        </w:numPr>
        <w:tabs>
          <w:tab w:val="left" w:pos="567"/>
          <w:tab w:val="left" w:pos="993"/>
        </w:tabs>
        <w:spacing w:after="120" w:line="240" w:lineRule="auto"/>
        <w:ind w:left="0" w:right="0" w:hanging="28"/>
        <w:rPr>
          <w:rFonts w:ascii="Garamond" w:hAnsi="Garamond"/>
          <w:szCs w:val="24"/>
        </w:rPr>
      </w:pPr>
      <w:r w:rsidRPr="00C66612">
        <w:rPr>
          <w:rFonts w:ascii="Garamond" w:hAnsi="Garamond"/>
          <w:szCs w:val="24"/>
        </w:rPr>
        <w:t xml:space="preserve">A solução a ser adotada, nesse sentido, deverá ser capaz de garantir a </w:t>
      </w:r>
      <w:r>
        <w:rPr>
          <w:rFonts w:ascii="Garamond" w:hAnsi="Garamond"/>
          <w:szCs w:val="24"/>
        </w:rPr>
        <w:t>aquisição de material de apoio humanitário para população em situação de risco/vulnerabilidade social</w:t>
      </w:r>
      <w:r w:rsidRPr="00C66612">
        <w:rPr>
          <w:rFonts w:ascii="Garamond" w:hAnsi="Garamond"/>
          <w:szCs w:val="24"/>
        </w:rPr>
        <w:t xml:space="preserve">, conforme </w:t>
      </w:r>
      <w:r>
        <w:rPr>
          <w:rFonts w:ascii="Garamond" w:hAnsi="Garamond"/>
          <w:szCs w:val="24"/>
        </w:rPr>
        <w:t>Política Nacional de Assistência Social (MDS, 2007)</w:t>
      </w:r>
      <w:r w:rsidRPr="00C66612">
        <w:rPr>
          <w:rFonts w:ascii="Garamond" w:hAnsi="Garamond"/>
          <w:szCs w:val="24"/>
        </w:rPr>
        <w:t>.</w:t>
      </w:r>
    </w:p>
    <w:p w14:paraId="3D0458C9" w14:textId="77777777" w:rsidR="00DD0D96" w:rsidRPr="00EB3F7F" w:rsidRDefault="00DD0D96" w:rsidP="00D53E1D">
      <w:pPr>
        <w:numPr>
          <w:ilvl w:val="2"/>
          <w:numId w:val="25"/>
        </w:numPr>
        <w:tabs>
          <w:tab w:val="left" w:pos="567"/>
        </w:tabs>
        <w:spacing w:before="240" w:after="240" w:line="240" w:lineRule="auto"/>
        <w:ind w:left="0" w:right="0" w:firstLine="0"/>
        <w:rPr>
          <w:rFonts w:ascii="Garamond" w:hAnsi="Garamond"/>
          <w:b/>
          <w:bCs/>
          <w:szCs w:val="24"/>
        </w:rPr>
      </w:pPr>
      <w:r w:rsidRPr="00EB3F7F">
        <w:rPr>
          <w:rFonts w:ascii="Garamond" w:hAnsi="Garamond"/>
          <w:b/>
          <w:bCs/>
          <w:szCs w:val="24"/>
        </w:rPr>
        <w:t>Requisitos Legais da Solução</w:t>
      </w:r>
    </w:p>
    <w:p w14:paraId="6ACEE2FF" w14:textId="77777777" w:rsidR="00DD0D96" w:rsidRPr="00566EF7" w:rsidRDefault="00DD0D96" w:rsidP="00DD0D96">
      <w:pPr>
        <w:autoSpaceDE w:val="0"/>
        <w:autoSpaceDN w:val="0"/>
        <w:adjustRightInd w:val="0"/>
        <w:rPr>
          <w:rFonts w:ascii="Garamond" w:hAnsi="Garamond"/>
          <w:szCs w:val="24"/>
        </w:rPr>
      </w:pPr>
      <w:r w:rsidRPr="00566EF7">
        <w:rPr>
          <w:rFonts w:ascii="Garamond" w:hAnsi="Garamond"/>
          <w:szCs w:val="24"/>
        </w:rPr>
        <w:t>A</w:t>
      </w:r>
      <w:r>
        <w:rPr>
          <w:rFonts w:ascii="Garamond" w:hAnsi="Garamond"/>
          <w:szCs w:val="24"/>
        </w:rPr>
        <w:t xml:space="preserve"> </w:t>
      </w:r>
      <w:r w:rsidRPr="00566EF7">
        <w:rPr>
          <w:rFonts w:ascii="Garamond" w:hAnsi="Garamond"/>
          <w:szCs w:val="24"/>
        </w:rPr>
        <w:t>solução adotada neste documento deve orientar-se e respeitar as seguintes normatizações:</w:t>
      </w:r>
    </w:p>
    <w:p w14:paraId="1DE73185" w14:textId="77777777" w:rsidR="00DD0D96" w:rsidRPr="00566EF7" w:rsidRDefault="00DD0D96" w:rsidP="00DD0D96">
      <w:pPr>
        <w:autoSpaceDE w:val="0"/>
        <w:autoSpaceDN w:val="0"/>
        <w:adjustRightInd w:val="0"/>
        <w:rPr>
          <w:rFonts w:ascii="Garamond" w:hAnsi="Garamond"/>
          <w:szCs w:val="24"/>
        </w:rPr>
      </w:pPr>
    </w:p>
    <w:p w14:paraId="49638FE9" w14:textId="77777777" w:rsidR="00DD0D96" w:rsidRPr="00566EF7" w:rsidRDefault="00DD0D96" w:rsidP="00D53E1D">
      <w:pPr>
        <w:numPr>
          <w:ilvl w:val="0"/>
          <w:numId w:val="24"/>
        </w:numPr>
        <w:spacing w:after="120" w:line="240" w:lineRule="auto"/>
        <w:ind w:left="357" w:right="0" w:hanging="357"/>
        <w:contextualSpacing/>
        <w:rPr>
          <w:rFonts w:ascii="Garamond" w:eastAsia="Calibri" w:hAnsi="Garamond"/>
          <w:iCs/>
          <w:color w:val="000000" w:themeColor="text1"/>
          <w:szCs w:val="24"/>
          <w:lang w:eastAsia="en-US"/>
        </w:rPr>
      </w:pPr>
      <w:r w:rsidRPr="00566EF7">
        <w:rPr>
          <w:rFonts w:ascii="Garamond" w:eastAsia="Arial" w:hAnsi="Garamond"/>
          <w:iCs/>
          <w:color w:val="000000" w:themeColor="text1"/>
          <w:szCs w:val="24"/>
          <w:lang w:eastAsia="en-US"/>
        </w:rPr>
        <w:t xml:space="preserve">Lei Federal nº 14.133/2021, que trata das </w:t>
      </w:r>
      <w:r w:rsidRPr="00566EF7">
        <w:rPr>
          <w:rFonts w:ascii="Garamond" w:eastAsia="Calibri" w:hAnsi="Garamond"/>
          <w:iCs/>
          <w:color w:val="000000" w:themeColor="text1"/>
          <w:szCs w:val="24"/>
          <w:lang w:eastAsia="en-US"/>
        </w:rPr>
        <w:t>normas gerais sobre licitações e contratos administrativos;</w:t>
      </w:r>
    </w:p>
    <w:p w14:paraId="0B94BA42" w14:textId="77777777" w:rsidR="00DD0D96" w:rsidRPr="00566EF7" w:rsidRDefault="00DD0D96" w:rsidP="00DD0D96">
      <w:pPr>
        <w:spacing w:after="120"/>
        <w:ind w:left="357"/>
        <w:contextualSpacing/>
        <w:rPr>
          <w:rFonts w:ascii="Garamond" w:eastAsia="Calibri" w:hAnsi="Garamond"/>
          <w:iCs/>
          <w:color w:val="000000" w:themeColor="text1"/>
          <w:szCs w:val="24"/>
          <w:lang w:eastAsia="en-US"/>
        </w:rPr>
      </w:pPr>
    </w:p>
    <w:p w14:paraId="63BA3CEF" w14:textId="77777777" w:rsidR="00DD0D96" w:rsidRPr="00566EF7" w:rsidRDefault="00DD0D96" w:rsidP="00D53E1D">
      <w:pPr>
        <w:numPr>
          <w:ilvl w:val="0"/>
          <w:numId w:val="24"/>
        </w:numPr>
        <w:spacing w:after="120" w:line="240" w:lineRule="auto"/>
        <w:ind w:left="357" w:right="0" w:hanging="357"/>
        <w:contextualSpacing/>
        <w:rPr>
          <w:rFonts w:ascii="Garamond" w:eastAsia="Calibri" w:hAnsi="Garamond"/>
          <w:iCs/>
          <w:color w:val="000000" w:themeColor="text1"/>
          <w:szCs w:val="24"/>
          <w:lang w:eastAsia="en-US"/>
        </w:rPr>
      </w:pPr>
      <w:r w:rsidRPr="00566EF7">
        <w:rPr>
          <w:rFonts w:ascii="Garamond" w:eastAsia="Arial" w:hAnsi="Garamond"/>
          <w:iCs/>
          <w:color w:val="000000" w:themeColor="text1"/>
          <w:szCs w:val="24"/>
          <w:lang w:eastAsia="en-US"/>
        </w:rPr>
        <w:t>Decreto Municipal nº 14.730/2023, especialmente quanto ao que dispõem os artigos 30 a 33;</w:t>
      </w:r>
    </w:p>
    <w:p w14:paraId="7AC0772F" w14:textId="77777777" w:rsidR="00DD0D96" w:rsidRPr="00566EF7" w:rsidRDefault="00DD0D96" w:rsidP="00DD0D96">
      <w:pPr>
        <w:spacing w:after="120"/>
        <w:ind w:left="357"/>
        <w:rPr>
          <w:rFonts w:ascii="Garamond" w:eastAsia="Arial" w:hAnsi="Garamond"/>
          <w:szCs w:val="24"/>
          <w:lang w:eastAsia="en-US"/>
        </w:rPr>
      </w:pPr>
    </w:p>
    <w:p w14:paraId="44A94886" w14:textId="77777777" w:rsidR="00DD0D96" w:rsidRPr="00566EF7" w:rsidRDefault="00DD0D96" w:rsidP="00D53E1D">
      <w:pPr>
        <w:numPr>
          <w:ilvl w:val="0"/>
          <w:numId w:val="24"/>
        </w:numPr>
        <w:spacing w:after="120" w:line="240" w:lineRule="auto"/>
        <w:ind w:left="357" w:right="0" w:hanging="357"/>
        <w:rPr>
          <w:rFonts w:ascii="Garamond" w:eastAsia="Arial" w:hAnsi="Garamond"/>
          <w:szCs w:val="24"/>
          <w:lang w:eastAsia="en-US"/>
        </w:rPr>
      </w:pPr>
      <w:r w:rsidRPr="00566EF7">
        <w:rPr>
          <w:rFonts w:ascii="Garamond" w:eastAsia="Arial" w:hAnsi="Garamond"/>
          <w:szCs w:val="24"/>
          <w:lang w:eastAsia="en-US"/>
        </w:rPr>
        <w:t>Lei Complementar nº 123/2006, que estabelece normas gerais relativas ao tratamento diferenciado e favorecido a ser dispensado às microempresas e empresas de pequeno porte atualizada;</w:t>
      </w:r>
    </w:p>
    <w:p w14:paraId="2D501FA9" w14:textId="77777777" w:rsidR="00DD0D96" w:rsidRPr="00566EF7" w:rsidRDefault="00DD0D96" w:rsidP="00DD0D96">
      <w:pPr>
        <w:pStyle w:val="PargrafodaLista"/>
        <w:rPr>
          <w:rFonts w:ascii="Garamond" w:eastAsia="Arial" w:hAnsi="Garamond"/>
          <w:lang w:eastAsia="en-US"/>
        </w:rPr>
      </w:pPr>
    </w:p>
    <w:p w14:paraId="75DB6E35" w14:textId="77777777" w:rsidR="00DD0D96" w:rsidRPr="00566EF7" w:rsidRDefault="00DD0D96" w:rsidP="00D53E1D">
      <w:pPr>
        <w:numPr>
          <w:ilvl w:val="0"/>
          <w:numId w:val="24"/>
        </w:numPr>
        <w:spacing w:after="120" w:line="240" w:lineRule="auto"/>
        <w:ind w:left="357" w:right="0" w:hanging="357"/>
        <w:rPr>
          <w:rFonts w:ascii="Garamond" w:eastAsia="Arial" w:hAnsi="Garamond"/>
          <w:szCs w:val="24"/>
          <w:lang w:eastAsia="en-US"/>
        </w:rPr>
      </w:pPr>
      <w:bookmarkStart w:id="73" w:name="_Hlk62888517"/>
      <w:r w:rsidRPr="00566EF7">
        <w:rPr>
          <w:rFonts w:ascii="Garamond" w:eastAsia="Arial" w:hAnsi="Garamond"/>
          <w:szCs w:val="24"/>
          <w:lang w:eastAsia="en-US"/>
        </w:rPr>
        <w:t>Decreto Federal nº 8.538/2015,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w:t>
      </w:r>
      <w:bookmarkEnd w:id="73"/>
    </w:p>
    <w:p w14:paraId="7E1FE2F5" w14:textId="77777777" w:rsidR="00DD0D96" w:rsidRPr="00EB3F7F" w:rsidRDefault="00DD0D96" w:rsidP="00D53E1D">
      <w:pPr>
        <w:numPr>
          <w:ilvl w:val="2"/>
          <w:numId w:val="25"/>
        </w:numPr>
        <w:tabs>
          <w:tab w:val="left" w:pos="567"/>
        </w:tabs>
        <w:spacing w:before="120" w:after="0" w:line="240" w:lineRule="auto"/>
        <w:ind w:left="0" w:right="0" w:firstLine="0"/>
        <w:rPr>
          <w:rFonts w:ascii="Garamond" w:hAnsi="Garamond"/>
          <w:b/>
          <w:bCs/>
          <w:szCs w:val="24"/>
        </w:rPr>
      </w:pPr>
      <w:r w:rsidRPr="00566EF7">
        <w:rPr>
          <w:rFonts w:ascii="Garamond" w:hAnsi="Garamond"/>
          <w:b/>
          <w:bCs/>
          <w:szCs w:val="24"/>
        </w:rPr>
        <w:t xml:space="preserve"> </w:t>
      </w:r>
      <w:r w:rsidRPr="00EB3F7F">
        <w:rPr>
          <w:rFonts w:ascii="Garamond" w:hAnsi="Garamond"/>
          <w:b/>
          <w:bCs/>
          <w:szCs w:val="24"/>
        </w:rPr>
        <w:t>Requisitos Gerais da Solução</w:t>
      </w:r>
    </w:p>
    <w:p w14:paraId="2852CD03" w14:textId="77777777" w:rsidR="00DD0D96" w:rsidRPr="00566EF7" w:rsidRDefault="00DD0D96" w:rsidP="00DD0D96">
      <w:pPr>
        <w:autoSpaceDE w:val="0"/>
        <w:autoSpaceDN w:val="0"/>
        <w:adjustRightInd w:val="0"/>
        <w:rPr>
          <w:rFonts w:ascii="Garamond" w:hAnsi="Garamond"/>
          <w:szCs w:val="24"/>
        </w:rPr>
      </w:pPr>
    </w:p>
    <w:p w14:paraId="0B8FB73F" w14:textId="77777777" w:rsidR="00DD0D96" w:rsidRPr="00566EF7" w:rsidRDefault="00DD0D96" w:rsidP="00DD0D96">
      <w:pPr>
        <w:autoSpaceDE w:val="0"/>
        <w:autoSpaceDN w:val="0"/>
        <w:adjustRightInd w:val="0"/>
        <w:spacing w:after="120"/>
        <w:rPr>
          <w:rFonts w:ascii="Garamond" w:hAnsi="Garamond"/>
          <w:szCs w:val="24"/>
        </w:rPr>
      </w:pPr>
      <w:r w:rsidRPr="00566EF7">
        <w:rPr>
          <w:rFonts w:ascii="Garamond" w:hAnsi="Garamond"/>
          <w:szCs w:val="24"/>
        </w:rPr>
        <w:t>Também são requisitos relevantes a serem exigidos das empresas, no mínimo, os abaixo relacionados:</w:t>
      </w:r>
    </w:p>
    <w:p w14:paraId="2375A67C" w14:textId="77777777" w:rsidR="00DD0D96" w:rsidRPr="00566EF7" w:rsidRDefault="00DD0D96" w:rsidP="00D53E1D">
      <w:pPr>
        <w:numPr>
          <w:ilvl w:val="0"/>
          <w:numId w:val="26"/>
        </w:numPr>
        <w:autoSpaceDE w:val="0"/>
        <w:autoSpaceDN w:val="0"/>
        <w:adjustRightInd w:val="0"/>
        <w:spacing w:after="120" w:line="240" w:lineRule="auto"/>
        <w:ind w:left="714" w:right="0" w:hanging="357"/>
        <w:rPr>
          <w:rFonts w:ascii="Garamond" w:hAnsi="Garamond"/>
          <w:szCs w:val="24"/>
        </w:rPr>
      </w:pPr>
      <w:r w:rsidRPr="00566EF7">
        <w:rPr>
          <w:rFonts w:ascii="Garamond" w:hAnsi="Garamond"/>
          <w:szCs w:val="24"/>
        </w:rPr>
        <w:lastRenderedPageBreak/>
        <w:t>aderência aos termos do instrumento convocatório da contratação e às legislações federal, estadual, municipal e normatizações relacionadas vigentes;</w:t>
      </w:r>
    </w:p>
    <w:p w14:paraId="7380982B" w14:textId="77777777" w:rsidR="00DD0D96" w:rsidRPr="00566EF7" w:rsidRDefault="00DD0D96" w:rsidP="00D53E1D">
      <w:pPr>
        <w:numPr>
          <w:ilvl w:val="0"/>
          <w:numId w:val="26"/>
        </w:numPr>
        <w:autoSpaceDE w:val="0"/>
        <w:autoSpaceDN w:val="0"/>
        <w:adjustRightInd w:val="0"/>
        <w:spacing w:after="120" w:line="240" w:lineRule="auto"/>
        <w:ind w:left="714" w:right="0" w:hanging="357"/>
        <w:rPr>
          <w:rFonts w:ascii="Garamond" w:hAnsi="Garamond"/>
          <w:szCs w:val="24"/>
        </w:rPr>
      </w:pPr>
      <w:r w:rsidRPr="00566EF7">
        <w:rPr>
          <w:rFonts w:ascii="Garamond" w:hAnsi="Garamond"/>
          <w:szCs w:val="24"/>
        </w:rPr>
        <w:t>compromisso com a redução do impacto ambiental negativo e com a proteção ao meio natural e antrópico;</w:t>
      </w:r>
    </w:p>
    <w:p w14:paraId="275AA182" w14:textId="77777777" w:rsidR="00DD0D96" w:rsidRPr="00566EF7" w:rsidRDefault="00DD0D96" w:rsidP="00D53E1D">
      <w:pPr>
        <w:numPr>
          <w:ilvl w:val="0"/>
          <w:numId w:val="26"/>
        </w:numPr>
        <w:autoSpaceDE w:val="0"/>
        <w:autoSpaceDN w:val="0"/>
        <w:adjustRightInd w:val="0"/>
        <w:spacing w:after="120" w:line="240" w:lineRule="auto"/>
        <w:ind w:right="0"/>
        <w:rPr>
          <w:rFonts w:ascii="Garamond" w:hAnsi="Garamond"/>
          <w:szCs w:val="24"/>
        </w:rPr>
      </w:pPr>
      <w:r w:rsidRPr="00566EF7">
        <w:rPr>
          <w:rFonts w:ascii="Garamond" w:hAnsi="Garamond"/>
          <w:szCs w:val="24"/>
        </w:rPr>
        <w:t>comprometimento com o uso de produtos certificados e que não contenham potencial agressivo e prejudicial às pessoas, a animais, ao meio ambiente e ao patrimônio;</w:t>
      </w:r>
    </w:p>
    <w:p w14:paraId="5AF2C3AE" w14:textId="77777777" w:rsidR="00DD0D96" w:rsidRPr="00566EF7" w:rsidRDefault="00DD0D96" w:rsidP="00D53E1D">
      <w:pPr>
        <w:numPr>
          <w:ilvl w:val="0"/>
          <w:numId w:val="26"/>
        </w:numPr>
        <w:autoSpaceDE w:val="0"/>
        <w:autoSpaceDN w:val="0"/>
        <w:adjustRightInd w:val="0"/>
        <w:spacing w:after="120" w:line="240" w:lineRule="auto"/>
        <w:ind w:right="0"/>
        <w:rPr>
          <w:rFonts w:ascii="Garamond" w:hAnsi="Garamond"/>
          <w:szCs w:val="24"/>
        </w:rPr>
      </w:pPr>
      <w:r w:rsidRPr="00566EF7">
        <w:rPr>
          <w:rFonts w:ascii="Garamond" w:hAnsi="Garamond"/>
          <w:szCs w:val="24"/>
        </w:rPr>
        <w:t>aderência às normas técnicas em geral, em especial as relacionadas com saúde operacional e segurança do trabalho;</w:t>
      </w:r>
    </w:p>
    <w:p w14:paraId="2E49C0AE" w14:textId="77777777" w:rsidR="00DD0D96" w:rsidRPr="00566EF7" w:rsidRDefault="00DD0D96" w:rsidP="00D53E1D">
      <w:pPr>
        <w:numPr>
          <w:ilvl w:val="0"/>
          <w:numId w:val="26"/>
        </w:numPr>
        <w:autoSpaceDE w:val="0"/>
        <w:autoSpaceDN w:val="0"/>
        <w:adjustRightInd w:val="0"/>
        <w:spacing w:after="120" w:line="240" w:lineRule="auto"/>
        <w:ind w:right="0"/>
        <w:rPr>
          <w:rFonts w:ascii="Garamond" w:hAnsi="Garamond"/>
          <w:szCs w:val="24"/>
        </w:rPr>
      </w:pPr>
      <w:r w:rsidRPr="00566EF7">
        <w:rPr>
          <w:rFonts w:ascii="Garamond" w:hAnsi="Garamond"/>
          <w:szCs w:val="24"/>
        </w:rPr>
        <w:t>compromisso com o bem-estar, progresso profissional e pessoal de seus colaboradores;</w:t>
      </w:r>
    </w:p>
    <w:p w14:paraId="5E719E36" w14:textId="77777777" w:rsidR="00DD0D96" w:rsidRPr="00566EF7" w:rsidRDefault="00DD0D96" w:rsidP="00D53E1D">
      <w:pPr>
        <w:numPr>
          <w:ilvl w:val="0"/>
          <w:numId w:val="26"/>
        </w:numPr>
        <w:autoSpaceDE w:val="0"/>
        <w:autoSpaceDN w:val="0"/>
        <w:adjustRightInd w:val="0"/>
        <w:spacing w:after="120" w:line="240" w:lineRule="auto"/>
        <w:ind w:right="0"/>
        <w:rPr>
          <w:rFonts w:ascii="Garamond" w:hAnsi="Garamond"/>
          <w:szCs w:val="24"/>
        </w:rPr>
      </w:pPr>
      <w:r w:rsidRPr="00566EF7">
        <w:rPr>
          <w:rFonts w:ascii="Garamond" w:hAnsi="Garamond"/>
          <w:szCs w:val="24"/>
        </w:rPr>
        <w:t>combate ao trabalho infantil ilegal e ao trabalho escravo e análogo a escravo;</w:t>
      </w:r>
    </w:p>
    <w:p w14:paraId="47CF7700" w14:textId="77777777" w:rsidR="00DD0D96" w:rsidRPr="00566EF7" w:rsidRDefault="00DD0D96" w:rsidP="00D53E1D">
      <w:pPr>
        <w:numPr>
          <w:ilvl w:val="0"/>
          <w:numId w:val="26"/>
        </w:numPr>
        <w:autoSpaceDE w:val="0"/>
        <w:autoSpaceDN w:val="0"/>
        <w:adjustRightInd w:val="0"/>
        <w:spacing w:after="120" w:line="240" w:lineRule="auto"/>
        <w:ind w:right="0"/>
        <w:rPr>
          <w:rFonts w:ascii="Garamond" w:hAnsi="Garamond"/>
          <w:szCs w:val="24"/>
        </w:rPr>
      </w:pPr>
      <w:r w:rsidRPr="00566EF7">
        <w:rPr>
          <w:rFonts w:ascii="Garamond" w:hAnsi="Garamond"/>
          <w:szCs w:val="24"/>
        </w:rPr>
        <w:t>adoção de requisitos que não limitem a competição e não deixe a Unidade Requisitante dependente da Contratada;</w:t>
      </w:r>
    </w:p>
    <w:p w14:paraId="7D151EBA" w14:textId="77777777" w:rsidR="00DD0D96" w:rsidRDefault="00DD0D96" w:rsidP="00D53E1D">
      <w:pPr>
        <w:numPr>
          <w:ilvl w:val="0"/>
          <w:numId w:val="26"/>
        </w:numPr>
        <w:autoSpaceDE w:val="0"/>
        <w:autoSpaceDN w:val="0"/>
        <w:adjustRightInd w:val="0"/>
        <w:spacing w:after="120" w:line="240" w:lineRule="auto"/>
        <w:ind w:right="0"/>
        <w:rPr>
          <w:rFonts w:ascii="Garamond" w:hAnsi="Garamond"/>
          <w:szCs w:val="24"/>
        </w:rPr>
      </w:pPr>
      <w:r w:rsidRPr="00566EF7">
        <w:rPr>
          <w:rFonts w:ascii="Garamond" w:hAnsi="Garamond"/>
          <w:szCs w:val="24"/>
        </w:rPr>
        <w:t>garantia da prevalência dos princípios de legalidade, impessoalidade, moralidade, isonomia, publicidade, probidade administrativa, julgamento objetivo e vinculação ao instrumento convocatório em todo o processo licitatório.</w:t>
      </w:r>
      <w:r>
        <w:rPr>
          <w:rFonts w:ascii="Garamond" w:hAnsi="Garamond"/>
          <w:szCs w:val="24"/>
        </w:rPr>
        <w:t>,</w:t>
      </w:r>
    </w:p>
    <w:p w14:paraId="2E48BCB5" w14:textId="77777777" w:rsidR="00DD0D96" w:rsidRPr="0024664E" w:rsidRDefault="00DD0D96" w:rsidP="00DD0D96">
      <w:pPr>
        <w:rPr>
          <w:rFonts w:ascii="Garamond" w:hAnsi="Garamond"/>
        </w:rPr>
      </w:pPr>
    </w:p>
    <w:p w14:paraId="377C3E67" w14:textId="77777777" w:rsidR="00DD0D96" w:rsidRPr="00D87B23" w:rsidRDefault="00DD0D96" w:rsidP="00D53E1D">
      <w:pPr>
        <w:numPr>
          <w:ilvl w:val="0"/>
          <w:numId w:val="25"/>
        </w:numPr>
        <w:spacing w:after="0" w:line="240" w:lineRule="auto"/>
        <w:ind w:left="284" w:right="0" w:hanging="284"/>
        <w:rPr>
          <w:rFonts w:ascii="Garamond" w:hAnsi="Garamond"/>
          <w:b/>
          <w:caps/>
          <w:szCs w:val="24"/>
        </w:rPr>
      </w:pPr>
      <w:r w:rsidRPr="00D87B23">
        <w:rPr>
          <w:rFonts w:ascii="Garamond" w:hAnsi="Garamond"/>
          <w:b/>
          <w:caps/>
          <w:szCs w:val="24"/>
        </w:rPr>
        <w:t xml:space="preserve">levantamento de mercado </w:t>
      </w:r>
    </w:p>
    <w:p w14:paraId="3472B64F" w14:textId="77777777" w:rsidR="00DD0D96" w:rsidRPr="00594F40" w:rsidRDefault="00DD0D96" w:rsidP="00DD0D96">
      <w:pPr>
        <w:ind w:left="284"/>
        <w:rPr>
          <w:rFonts w:ascii="Garamond" w:hAnsi="Garamond"/>
          <w:b/>
          <w:caps/>
          <w:szCs w:val="24"/>
        </w:rPr>
      </w:pPr>
    </w:p>
    <w:p w14:paraId="2FC8B3B7" w14:textId="050CD1FB" w:rsidR="00DD0D96" w:rsidRPr="00962F22" w:rsidRDefault="00DD0D96" w:rsidP="00D53E1D">
      <w:pPr>
        <w:pStyle w:val="PargrafodaLista"/>
        <w:numPr>
          <w:ilvl w:val="0"/>
          <w:numId w:val="27"/>
        </w:numPr>
        <w:tabs>
          <w:tab w:val="left" w:pos="567"/>
        </w:tabs>
        <w:spacing w:after="0" w:line="240" w:lineRule="auto"/>
        <w:ind w:left="0" w:right="0" w:firstLine="0"/>
        <w:rPr>
          <w:rFonts w:ascii="Garamond" w:hAnsi="Garamond"/>
          <w:b/>
          <w:bCs/>
          <w:color w:val="C00000"/>
        </w:rPr>
      </w:pPr>
      <w:r w:rsidRPr="00594F40">
        <w:rPr>
          <w:rFonts w:ascii="Garamond" w:hAnsi="Garamond"/>
          <w:bCs/>
        </w:rPr>
        <w:t xml:space="preserve">As possíveis soluções para a execução de tal serviço podem ser consideradas em </w:t>
      </w:r>
      <w:r>
        <w:rPr>
          <w:rFonts w:ascii="Garamond" w:hAnsi="Garamond"/>
          <w:bCs/>
        </w:rPr>
        <w:t xml:space="preserve">três </w:t>
      </w:r>
      <w:r w:rsidRPr="00594F40">
        <w:rPr>
          <w:rFonts w:ascii="Garamond" w:hAnsi="Garamond"/>
          <w:bCs/>
        </w:rPr>
        <w:t xml:space="preserve">possibilidades, dentre estas, </w:t>
      </w:r>
      <w:r w:rsidRPr="002C6D4B">
        <w:rPr>
          <w:rFonts w:ascii="Garamond" w:hAnsi="Garamond"/>
          <w:bCs/>
        </w:rPr>
        <w:t>a primeira, a exemplo do que vem sendo executado por esta administração,</w:t>
      </w:r>
      <w:r>
        <w:rPr>
          <w:rFonts w:ascii="Garamond" w:hAnsi="Garamond"/>
          <w:bCs/>
        </w:rPr>
        <w:t xml:space="preserve"> </w:t>
      </w:r>
      <w:r w:rsidRPr="001171AC">
        <w:rPr>
          <w:rFonts w:ascii="Garamond" w:hAnsi="Garamond"/>
          <w:b/>
          <w:bCs/>
        </w:rPr>
        <w:t xml:space="preserve">Aquisição dos materiais para atendimento de população em situação de risco/vulnerabilidade social em decorrência de </w:t>
      </w:r>
      <w:r>
        <w:rPr>
          <w:rFonts w:ascii="Garamond" w:hAnsi="Garamond"/>
          <w:b/>
          <w:bCs/>
        </w:rPr>
        <w:t xml:space="preserve">possíveis </w:t>
      </w:r>
      <w:r w:rsidR="00E83B73" w:rsidRPr="00E83B73">
        <w:rPr>
          <w:rFonts w:ascii="Garamond" w:hAnsi="Garamond"/>
          <w:b/>
          <w:bCs/>
        </w:rPr>
        <w:t>desastres naturais a</w:t>
      </w:r>
      <w:r>
        <w:rPr>
          <w:rFonts w:ascii="Garamond" w:hAnsi="Garamond"/>
          <w:b/>
          <w:bCs/>
        </w:rPr>
        <w:t xml:space="preserve"> ocorrer nesta municipalidade</w:t>
      </w:r>
      <w:r w:rsidRPr="001171AC">
        <w:rPr>
          <w:rFonts w:ascii="Garamond" w:hAnsi="Garamond"/>
          <w:b/>
          <w:bCs/>
        </w:rPr>
        <w:t xml:space="preserve">, via LICITAÇÃO </w:t>
      </w:r>
      <w:r>
        <w:rPr>
          <w:rFonts w:ascii="Garamond" w:hAnsi="Garamond"/>
          <w:b/>
          <w:bCs/>
        </w:rPr>
        <w:t>N</w:t>
      </w:r>
      <w:r w:rsidRPr="001171AC">
        <w:rPr>
          <w:rFonts w:ascii="Garamond" w:hAnsi="Garamond"/>
          <w:b/>
          <w:bCs/>
        </w:rPr>
        <w:t xml:space="preserve">A MODALIDADE PREGÃO </w:t>
      </w:r>
      <w:r>
        <w:rPr>
          <w:rFonts w:ascii="Garamond" w:hAnsi="Garamond"/>
          <w:b/>
          <w:bCs/>
        </w:rPr>
        <w:t xml:space="preserve">SOB A FORMA </w:t>
      </w:r>
      <w:r w:rsidRPr="001171AC">
        <w:rPr>
          <w:rFonts w:ascii="Garamond" w:hAnsi="Garamond"/>
          <w:b/>
          <w:bCs/>
        </w:rPr>
        <w:t>ELETRÔNIC</w:t>
      </w:r>
      <w:r>
        <w:rPr>
          <w:rFonts w:ascii="Garamond" w:hAnsi="Garamond"/>
          <w:b/>
          <w:bCs/>
        </w:rPr>
        <w:t>A</w:t>
      </w:r>
      <w:r>
        <w:rPr>
          <w:rFonts w:ascii="Garamond" w:hAnsi="Garamond"/>
          <w:bCs/>
        </w:rPr>
        <w:t>; em segundo,</w:t>
      </w:r>
      <w:r w:rsidRPr="00D87B23">
        <w:rPr>
          <w:rFonts w:ascii="Garamond" w:hAnsi="Garamond"/>
          <w:bCs/>
        </w:rPr>
        <w:t xml:space="preserve"> </w:t>
      </w:r>
      <w:r w:rsidRPr="001171AC">
        <w:rPr>
          <w:rFonts w:ascii="Garamond" w:hAnsi="Garamond"/>
          <w:b/>
          <w:bCs/>
        </w:rPr>
        <w:t xml:space="preserve">Contratação de empresa terceirizada para gestão </w:t>
      </w:r>
      <w:r>
        <w:rPr>
          <w:rFonts w:ascii="Garamond" w:hAnsi="Garamond"/>
          <w:b/>
          <w:bCs/>
        </w:rPr>
        <w:t>da aquisição</w:t>
      </w:r>
      <w:r w:rsidRPr="001171AC">
        <w:rPr>
          <w:rFonts w:ascii="Garamond" w:hAnsi="Garamond"/>
          <w:b/>
          <w:bCs/>
        </w:rPr>
        <w:t xml:space="preserve"> dos materiais de apoio humanitário para atendimento de população em situação de risco/vulnerabilidade social em decorrência </w:t>
      </w:r>
      <w:r w:rsidR="00E83B73">
        <w:rPr>
          <w:rFonts w:ascii="Garamond" w:hAnsi="Garamond"/>
          <w:b/>
          <w:bCs/>
        </w:rPr>
        <w:t>de</w:t>
      </w:r>
      <w:r>
        <w:rPr>
          <w:rFonts w:ascii="Garamond" w:hAnsi="Garamond"/>
          <w:b/>
          <w:bCs/>
        </w:rPr>
        <w:t xml:space="preserve"> possíveis </w:t>
      </w:r>
      <w:r w:rsidR="00E83B73">
        <w:rPr>
          <w:rFonts w:ascii="Garamond" w:hAnsi="Garamond"/>
          <w:b/>
          <w:bCs/>
        </w:rPr>
        <w:t xml:space="preserve">desastres naturais a </w:t>
      </w:r>
      <w:r>
        <w:rPr>
          <w:rFonts w:ascii="Garamond" w:hAnsi="Garamond"/>
          <w:b/>
          <w:bCs/>
        </w:rPr>
        <w:t>ocorrer nesta municipalidade,</w:t>
      </w:r>
      <w:r>
        <w:rPr>
          <w:rFonts w:ascii="Garamond" w:hAnsi="Garamond"/>
          <w:bCs/>
        </w:rPr>
        <w:t xml:space="preserve"> e terceiro</w:t>
      </w:r>
      <w:r w:rsidRPr="00D87B23">
        <w:rPr>
          <w:rFonts w:ascii="Garamond" w:hAnsi="Garamond"/>
          <w:bCs/>
        </w:rPr>
        <w:t xml:space="preserve">, </w:t>
      </w:r>
      <w:r w:rsidRPr="005B6649">
        <w:rPr>
          <w:rFonts w:ascii="Garamond" w:hAnsi="Garamond"/>
          <w:b/>
          <w:bCs/>
        </w:rPr>
        <w:t xml:space="preserve">Convênio com Setor Privado para gestão de estoque de material de apoio humanitário para atendimento de população em situação de risco/vulnerabilidade social em decorrência de </w:t>
      </w:r>
      <w:r w:rsidR="00E83B73">
        <w:rPr>
          <w:rFonts w:ascii="Garamond" w:hAnsi="Garamond"/>
          <w:b/>
          <w:bCs/>
        </w:rPr>
        <w:t>possíveis desastres naturais a ocorrer nesta municipalidade</w:t>
      </w:r>
      <w:r w:rsidRPr="005B6649">
        <w:rPr>
          <w:rFonts w:ascii="Garamond" w:hAnsi="Garamond"/>
          <w:b/>
          <w:bCs/>
        </w:rPr>
        <w:t xml:space="preserve">, </w:t>
      </w:r>
      <w:r>
        <w:rPr>
          <w:rFonts w:ascii="Garamond" w:hAnsi="Garamond"/>
          <w:b/>
          <w:bCs/>
        </w:rPr>
        <w:t>NOS MOLDES DA LEI FEDERAL 14.133/21</w:t>
      </w:r>
      <w:r w:rsidRPr="00122B86">
        <w:rPr>
          <w:rFonts w:ascii="Garamond" w:hAnsi="Garamond"/>
          <w:bCs/>
        </w:rPr>
        <w:t>, predispondo-se aos requisitos deste estudo, em relação à capacidade e demanda do serviço</w:t>
      </w:r>
      <w:r>
        <w:rPr>
          <w:rFonts w:ascii="Garamond" w:hAnsi="Garamond"/>
          <w:bCs/>
        </w:rPr>
        <w:t xml:space="preserve"> </w:t>
      </w:r>
      <w:r w:rsidRPr="005B6649">
        <w:rPr>
          <w:rFonts w:ascii="Garamond" w:hAnsi="Garamond"/>
          <w:bCs/>
        </w:rPr>
        <w:t>em tela.</w:t>
      </w:r>
    </w:p>
    <w:p w14:paraId="41A3441B" w14:textId="77777777" w:rsidR="00DD0D96" w:rsidRPr="00566EF7" w:rsidRDefault="00DD0D96" w:rsidP="00DD0D96">
      <w:pPr>
        <w:ind w:left="284"/>
        <w:rPr>
          <w:rFonts w:ascii="Garamond" w:hAnsi="Garamond"/>
          <w:b/>
          <w:caps/>
          <w:szCs w:val="24"/>
        </w:rPr>
      </w:pPr>
    </w:p>
    <w:p w14:paraId="2F78845F" w14:textId="77777777" w:rsidR="00DD0D96" w:rsidRPr="00566EF7" w:rsidRDefault="00DD0D96" w:rsidP="00D53E1D">
      <w:pPr>
        <w:numPr>
          <w:ilvl w:val="1"/>
          <w:numId w:val="25"/>
        </w:numPr>
        <w:tabs>
          <w:tab w:val="left" w:pos="567"/>
        </w:tabs>
        <w:spacing w:after="0" w:line="240" w:lineRule="auto"/>
        <w:ind w:left="0" w:right="0" w:firstLine="0"/>
        <w:rPr>
          <w:rFonts w:ascii="Garamond" w:hAnsi="Garamond"/>
          <w:b/>
          <w:bCs/>
          <w:szCs w:val="24"/>
        </w:rPr>
      </w:pPr>
      <w:r w:rsidRPr="00566EF7">
        <w:rPr>
          <w:rFonts w:ascii="Garamond" w:hAnsi="Garamond"/>
          <w:b/>
          <w:bCs/>
          <w:szCs w:val="24"/>
        </w:rPr>
        <w:t xml:space="preserve">Avaliação comparativa  </w:t>
      </w:r>
    </w:p>
    <w:p w14:paraId="3D7AEBB5" w14:textId="77777777" w:rsidR="00DD0D96" w:rsidRPr="00566EF7" w:rsidRDefault="00DD0D96" w:rsidP="00DD0D96">
      <w:pPr>
        <w:tabs>
          <w:tab w:val="left" w:pos="567"/>
        </w:tabs>
        <w:rPr>
          <w:rFonts w:ascii="Garamond" w:hAnsi="Garamond"/>
          <w:b/>
          <w:bCs/>
          <w:szCs w:val="24"/>
        </w:rPr>
      </w:pPr>
    </w:p>
    <w:p w14:paraId="2FB14543" w14:textId="77777777" w:rsidR="00DD0D96" w:rsidRPr="006201E2" w:rsidRDefault="00DD0D96" w:rsidP="00D53E1D">
      <w:pPr>
        <w:numPr>
          <w:ilvl w:val="2"/>
          <w:numId w:val="25"/>
        </w:numPr>
        <w:tabs>
          <w:tab w:val="left" w:pos="709"/>
        </w:tabs>
        <w:spacing w:after="180" w:line="240" w:lineRule="auto"/>
        <w:ind w:left="0" w:right="0" w:firstLine="0"/>
        <w:rPr>
          <w:rFonts w:ascii="Garamond" w:hAnsi="Garamond"/>
          <w:szCs w:val="24"/>
        </w:rPr>
      </w:pPr>
      <w:r w:rsidRPr="006201E2">
        <w:rPr>
          <w:rFonts w:ascii="Garamond" w:hAnsi="Garamond"/>
          <w:szCs w:val="24"/>
        </w:rPr>
        <w:t>Diversas empresas podem prestar os serviços, por se tratar de serviço comum, disponíveis no mercado.</w:t>
      </w:r>
    </w:p>
    <w:p w14:paraId="3EBAF242" w14:textId="77777777" w:rsidR="00DD0D96" w:rsidRPr="00984CAF" w:rsidRDefault="00DD0D96" w:rsidP="00D53E1D">
      <w:pPr>
        <w:numPr>
          <w:ilvl w:val="2"/>
          <w:numId w:val="25"/>
        </w:numPr>
        <w:tabs>
          <w:tab w:val="left" w:pos="709"/>
        </w:tabs>
        <w:suppressAutoHyphens/>
        <w:spacing w:after="180" w:line="240" w:lineRule="auto"/>
        <w:ind w:left="0" w:right="0" w:firstLine="0"/>
        <w:rPr>
          <w:rFonts w:ascii="Garamond" w:hAnsi="Garamond"/>
          <w:szCs w:val="24"/>
        </w:rPr>
      </w:pPr>
      <w:r w:rsidRPr="00984CAF">
        <w:rPr>
          <w:rFonts w:ascii="Garamond" w:hAnsi="Garamond"/>
          <w:szCs w:val="24"/>
        </w:rPr>
        <w:t xml:space="preserve">Foram analisadas contratações similares formalizadas por outros órgãos e entidades, por meio de consultas ao sistema Painel de Preços do Portal de Compras do Governo Federal (www.compras.gov.br), com objetivo de identificar a existência de novas metodologias, tecnologias ou inovações que melhor atendessem às necessidades da Administração, e as que foram identificadas foram incorporadas na contratação em análise. </w:t>
      </w:r>
    </w:p>
    <w:p w14:paraId="24EC9C6E" w14:textId="77777777" w:rsidR="00DD0D96" w:rsidRPr="006201E2" w:rsidRDefault="00DD0D96" w:rsidP="00D53E1D">
      <w:pPr>
        <w:numPr>
          <w:ilvl w:val="2"/>
          <w:numId w:val="25"/>
        </w:numPr>
        <w:tabs>
          <w:tab w:val="left" w:pos="709"/>
        </w:tabs>
        <w:spacing w:after="180" w:line="240" w:lineRule="auto"/>
        <w:ind w:left="0" w:right="0" w:firstLine="0"/>
        <w:rPr>
          <w:rFonts w:ascii="Garamond" w:hAnsi="Garamond"/>
          <w:szCs w:val="24"/>
        </w:rPr>
      </w:pPr>
      <w:r w:rsidRPr="00566EF7">
        <w:rPr>
          <w:rFonts w:ascii="Garamond" w:hAnsi="Garamond"/>
          <w:szCs w:val="24"/>
        </w:rPr>
        <w:t xml:space="preserve">Na contratação em análise não foram identificadas situações específicas ou casos de complexidade técnica do objeto, que pudessem acarretar a realização consulta pública para coleta de contribuições a fim de </w:t>
      </w:r>
      <w:r w:rsidRPr="00566EF7">
        <w:rPr>
          <w:rFonts w:ascii="Garamond" w:hAnsi="Garamond"/>
          <w:szCs w:val="24"/>
        </w:rPr>
        <w:lastRenderedPageBreak/>
        <w:t>definir a solução mais adequada visando preservar a relação custo-benefício, em face dos serviços serem considerados comuns.</w:t>
      </w:r>
    </w:p>
    <w:p w14:paraId="2439E242" w14:textId="77777777" w:rsidR="00DD0D96" w:rsidRPr="00566EF7" w:rsidRDefault="00DD0D96" w:rsidP="00DD0D96">
      <w:pPr>
        <w:tabs>
          <w:tab w:val="left" w:pos="709"/>
        </w:tabs>
        <w:ind w:left="1287"/>
        <w:contextualSpacing/>
        <w:rPr>
          <w:rFonts w:ascii="Garamond" w:hAnsi="Garamond"/>
          <w:bCs/>
          <w:caps/>
          <w:szCs w:val="24"/>
          <w:highlight w:val="green"/>
        </w:rPr>
      </w:pPr>
    </w:p>
    <w:p w14:paraId="5BA9BD97" w14:textId="77777777" w:rsidR="00DD0D96" w:rsidRPr="00D87B23" w:rsidRDefault="00DD0D96" w:rsidP="00D53E1D">
      <w:pPr>
        <w:numPr>
          <w:ilvl w:val="2"/>
          <w:numId w:val="25"/>
        </w:numPr>
        <w:tabs>
          <w:tab w:val="left" w:pos="709"/>
        </w:tabs>
        <w:spacing w:after="240" w:line="240" w:lineRule="auto"/>
        <w:ind w:left="0" w:right="0" w:firstLine="0"/>
        <w:rPr>
          <w:rFonts w:ascii="Garamond" w:hAnsi="Garamond"/>
          <w:b/>
          <w:bCs/>
          <w:szCs w:val="24"/>
        </w:rPr>
      </w:pPr>
      <w:r w:rsidRPr="00D87B23">
        <w:rPr>
          <w:rFonts w:ascii="Garamond" w:hAnsi="Garamond"/>
          <w:b/>
          <w:bCs/>
          <w:szCs w:val="24"/>
        </w:rPr>
        <w:t>Análises de contratações anteriores pelos Órgãos e Entidades no âmbito do Município de Niterói.</w:t>
      </w:r>
    </w:p>
    <w:p w14:paraId="19DB2BDD" w14:textId="77777777" w:rsidR="00DD0D96" w:rsidRDefault="00DD0D96" w:rsidP="00D53E1D">
      <w:pPr>
        <w:numPr>
          <w:ilvl w:val="3"/>
          <w:numId w:val="28"/>
        </w:numPr>
        <w:tabs>
          <w:tab w:val="left" w:pos="709"/>
          <w:tab w:val="left" w:pos="993"/>
        </w:tabs>
        <w:spacing w:after="240" w:line="240" w:lineRule="auto"/>
        <w:ind w:left="0" w:right="0" w:firstLine="0"/>
        <w:rPr>
          <w:rFonts w:ascii="Garamond" w:hAnsi="Garamond"/>
          <w:szCs w:val="24"/>
        </w:rPr>
      </w:pPr>
      <w:r>
        <w:rPr>
          <w:rFonts w:ascii="Garamond" w:hAnsi="Garamond"/>
          <w:szCs w:val="24"/>
        </w:rPr>
        <w:t xml:space="preserve"> Foram identificadas as seguintes contratações anteriores formalizadas pelos Órgãos e Entidades do Município de Niterói para o atendimento a demandas similares à descrita neste ETP: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D0D96" w14:paraId="3954C450" w14:textId="77777777" w:rsidTr="00F7587D">
        <w:trPr>
          <w:trHeight w:val="501"/>
        </w:trPr>
        <w:tc>
          <w:tcPr>
            <w:tcW w:w="307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82E873E" w14:textId="77777777" w:rsidR="00DD0D96" w:rsidRDefault="00DD0D96" w:rsidP="00F7587D">
            <w:pPr>
              <w:tabs>
                <w:tab w:val="left" w:pos="567"/>
              </w:tabs>
              <w:jc w:val="center"/>
              <w:rPr>
                <w:rFonts w:ascii="Garamond" w:hAnsi="Garamond"/>
                <w:b/>
                <w:bCs/>
                <w:szCs w:val="24"/>
              </w:rPr>
            </w:pPr>
            <w:r>
              <w:rPr>
                <w:rFonts w:ascii="Garamond" w:hAnsi="Garamond"/>
                <w:b/>
                <w:bCs/>
                <w:szCs w:val="24"/>
              </w:rPr>
              <w:t>Processo Administrativo</w:t>
            </w:r>
          </w:p>
        </w:tc>
        <w:tc>
          <w:tcPr>
            <w:tcW w:w="307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C0713B6" w14:textId="77777777" w:rsidR="00DD0D96" w:rsidRDefault="00DD0D96" w:rsidP="00F7587D">
            <w:pPr>
              <w:tabs>
                <w:tab w:val="left" w:pos="567"/>
              </w:tabs>
              <w:jc w:val="center"/>
              <w:rPr>
                <w:rFonts w:ascii="Garamond" w:hAnsi="Garamond"/>
                <w:b/>
                <w:bCs/>
                <w:szCs w:val="24"/>
              </w:rPr>
            </w:pPr>
            <w:r>
              <w:rPr>
                <w:rFonts w:ascii="Garamond" w:hAnsi="Garamond"/>
                <w:b/>
                <w:bCs/>
                <w:szCs w:val="24"/>
              </w:rPr>
              <w:t>Ato Administrativo</w:t>
            </w:r>
          </w:p>
        </w:tc>
        <w:tc>
          <w:tcPr>
            <w:tcW w:w="307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68C242E" w14:textId="77777777" w:rsidR="00DD0D96" w:rsidRDefault="00DD0D96" w:rsidP="00F7587D">
            <w:pPr>
              <w:tabs>
                <w:tab w:val="left" w:pos="567"/>
              </w:tabs>
              <w:jc w:val="center"/>
              <w:rPr>
                <w:rFonts w:ascii="Garamond" w:hAnsi="Garamond"/>
                <w:b/>
                <w:bCs/>
                <w:szCs w:val="24"/>
              </w:rPr>
            </w:pPr>
            <w:r>
              <w:rPr>
                <w:rFonts w:ascii="Garamond" w:hAnsi="Garamond"/>
                <w:b/>
                <w:bCs/>
                <w:szCs w:val="24"/>
              </w:rPr>
              <w:t>Data de Celebração</w:t>
            </w:r>
          </w:p>
        </w:tc>
      </w:tr>
      <w:tr w:rsidR="00DD0D96" w14:paraId="740B16D9" w14:textId="77777777" w:rsidTr="00F7587D">
        <w:trPr>
          <w:trHeight w:val="410"/>
        </w:trPr>
        <w:tc>
          <w:tcPr>
            <w:tcW w:w="3070" w:type="dxa"/>
            <w:tcBorders>
              <w:top w:val="single" w:sz="4" w:space="0" w:color="auto"/>
              <w:left w:val="single" w:sz="4" w:space="0" w:color="auto"/>
              <w:bottom w:val="single" w:sz="4" w:space="0" w:color="auto"/>
              <w:right w:val="single" w:sz="4" w:space="0" w:color="auto"/>
            </w:tcBorders>
            <w:vAlign w:val="center"/>
          </w:tcPr>
          <w:p w14:paraId="03FC1578" w14:textId="77777777" w:rsidR="00DD0D96" w:rsidRDefault="00DD0D96" w:rsidP="00F7587D">
            <w:pPr>
              <w:tabs>
                <w:tab w:val="left" w:pos="567"/>
              </w:tabs>
              <w:jc w:val="center"/>
              <w:rPr>
                <w:rFonts w:ascii="Garamond" w:hAnsi="Garamond"/>
                <w:szCs w:val="24"/>
              </w:rPr>
            </w:pPr>
            <w:r w:rsidRPr="00D87B23">
              <w:rPr>
                <w:rFonts w:ascii="Garamond" w:hAnsi="Garamond"/>
                <w:szCs w:val="24"/>
              </w:rPr>
              <w:t>9900051307/2023</w:t>
            </w:r>
          </w:p>
        </w:tc>
        <w:tc>
          <w:tcPr>
            <w:tcW w:w="3071" w:type="dxa"/>
            <w:tcBorders>
              <w:top w:val="single" w:sz="4" w:space="0" w:color="auto"/>
              <w:left w:val="single" w:sz="4" w:space="0" w:color="auto"/>
              <w:bottom w:val="single" w:sz="4" w:space="0" w:color="auto"/>
              <w:right w:val="single" w:sz="4" w:space="0" w:color="auto"/>
            </w:tcBorders>
            <w:vAlign w:val="center"/>
          </w:tcPr>
          <w:p w14:paraId="78D05F5A" w14:textId="77777777" w:rsidR="00DD0D96" w:rsidRDefault="00DD0D96" w:rsidP="00F7587D">
            <w:pPr>
              <w:tabs>
                <w:tab w:val="left" w:pos="567"/>
              </w:tabs>
              <w:jc w:val="center"/>
              <w:rPr>
                <w:rFonts w:ascii="Garamond" w:hAnsi="Garamond"/>
                <w:szCs w:val="24"/>
              </w:rPr>
            </w:pPr>
            <w:r>
              <w:rPr>
                <w:rFonts w:ascii="Garamond" w:hAnsi="Garamond"/>
                <w:szCs w:val="24"/>
              </w:rPr>
              <w:t xml:space="preserve"> </w:t>
            </w:r>
            <w:r>
              <w:t>535/2023</w:t>
            </w:r>
          </w:p>
        </w:tc>
        <w:tc>
          <w:tcPr>
            <w:tcW w:w="3071" w:type="dxa"/>
            <w:tcBorders>
              <w:top w:val="single" w:sz="4" w:space="0" w:color="auto"/>
              <w:left w:val="single" w:sz="4" w:space="0" w:color="auto"/>
              <w:bottom w:val="single" w:sz="4" w:space="0" w:color="auto"/>
              <w:right w:val="single" w:sz="4" w:space="0" w:color="auto"/>
            </w:tcBorders>
            <w:vAlign w:val="center"/>
          </w:tcPr>
          <w:p w14:paraId="6CE6F9D3" w14:textId="77777777" w:rsidR="00DD0D96" w:rsidRDefault="00DD0D96" w:rsidP="00F7587D">
            <w:pPr>
              <w:tabs>
                <w:tab w:val="left" w:pos="567"/>
              </w:tabs>
              <w:jc w:val="center"/>
              <w:rPr>
                <w:rFonts w:ascii="Garamond" w:hAnsi="Garamond"/>
                <w:szCs w:val="24"/>
              </w:rPr>
            </w:pPr>
            <w:r w:rsidRPr="00D87B23">
              <w:rPr>
                <w:rFonts w:ascii="Garamond" w:hAnsi="Garamond"/>
                <w:szCs w:val="24"/>
              </w:rPr>
              <w:t>07/12/2023</w:t>
            </w:r>
          </w:p>
        </w:tc>
      </w:tr>
      <w:tr w:rsidR="00DD0D96" w14:paraId="3DF1027F" w14:textId="77777777" w:rsidTr="00F7587D">
        <w:trPr>
          <w:trHeight w:val="415"/>
        </w:trPr>
        <w:tc>
          <w:tcPr>
            <w:tcW w:w="3070" w:type="dxa"/>
            <w:tcBorders>
              <w:top w:val="single" w:sz="4" w:space="0" w:color="auto"/>
              <w:left w:val="single" w:sz="4" w:space="0" w:color="auto"/>
              <w:bottom w:val="single" w:sz="4" w:space="0" w:color="auto"/>
              <w:right w:val="single" w:sz="4" w:space="0" w:color="auto"/>
            </w:tcBorders>
            <w:vAlign w:val="center"/>
          </w:tcPr>
          <w:p w14:paraId="68788521" w14:textId="77777777" w:rsidR="00DD0D96" w:rsidRDefault="00DD0D96" w:rsidP="00F7587D">
            <w:pPr>
              <w:tabs>
                <w:tab w:val="left" w:pos="567"/>
              </w:tabs>
              <w:jc w:val="center"/>
              <w:rPr>
                <w:rFonts w:ascii="Garamond" w:hAnsi="Garamond"/>
                <w:szCs w:val="24"/>
              </w:rPr>
            </w:pPr>
            <w:r w:rsidRPr="00722CBA">
              <w:rPr>
                <w:rFonts w:ascii="Garamond" w:hAnsi="Garamond"/>
                <w:szCs w:val="24"/>
              </w:rPr>
              <w:t>9900012420/2023</w:t>
            </w:r>
          </w:p>
        </w:tc>
        <w:tc>
          <w:tcPr>
            <w:tcW w:w="3071" w:type="dxa"/>
            <w:tcBorders>
              <w:top w:val="single" w:sz="4" w:space="0" w:color="auto"/>
              <w:left w:val="single" w:sz="4" w:space="0" w:color="auto"/>
              <w:bottom w:val="single" w:sz="4" w:space="0" w:color="auto"/>
              <w:right w:val="single" w:sz="4" w:space="0" w:color="auto"/>
            </w:tcBorders>
            <w:vAlign w:val="center"/>
          </w:tcPr>
          <w:p w14:paraId="72983E64" w14:textId="77777777" w:rsidR="00DD0D96" w:rsidRDefault="00DD0D96" w:rsidP="00F7587D">
            <w:pPr>
              <w:tabs>
                <w:tab w:val="left" w:pos="567"/>
              </w:tabs>
              <w:jc w:val="center"/>
              <w:rPr>
                <w:rFonts w:ascii="Garamond" w:hAnsi="Garamond"/>
                <w:szCs w:val="24"/>
              </w:rPr>
            </w:pPr>
            <w:r w:rsidRPr="00722CBA">
              <w:rPr>
                <w:rFonts w:ascii="Garamond" w:hAnsi="Garamond"/>
                <w:szCs w:val="24"/>
              </w:rPr>
              <w:t>021/202</w:t>
            </w:r>
            <w:r>
              <w:rPr>
                <w:rFonts w:ascii="Garamond" w:hAnsi="Garamond"/>
                <w:szCs w:val="24"/>
              </w:rPr>
              <w:t>3</w:t>
            </w:r>
          </w:p>
        </w:tc>
        <w:tc>
          <w:tcPr>
            <w:tcW w:w="3071" w:type="dxa"/>
            <w:tcBorders>
              <w:top w:val="single" w:sz="4" w:space="0" w:color="auto"/>
              <w:left w:val="single" w:sz="4" w:space="0" w:color="auto"/>
              <w:bottom w:val="single" w:sz="4" w:space="0" w:color="auto"/>
              <w:right w:val="single" w:sz="4" w:space="0" w:color="auto"/>
            </w:tcBorders>
            <w:vAlign w:val="center"/>
          </w:tcPr>
          <w:p w14:paraId="559E88C0" w14:textId="77777777" w:rsidR="00DD0D96" w:rsidRDefault="00DD0D96" w:rsidP="00F7587D">
            <w:pPr>
              <w:tabs>
                <w:tab w:val="left" w:pos="567"/>
              </w:tabs>
              <w:jc w:val="center"/>
              <w:rPr>
                <w:rFonts w:ascii="Garamond" w:hAnsi="Garamond"/>
                <w:szCs w:val="24"/>
              </w:rPr>
            </w:pPr>
            <w:r>
              <w:rPr>
                <w:rFonts w:ascii="Garamond" w:hAnsi="Garamond"/>
                <w:szCs w:val="24"/>
              </w:rPr>
              <w:t>24/07/2023</w:t>
            </w:r>
          </w:p>
        </w:tc>
      </w:tr>
    </w:tbl>
    <w:p w14:paraId="3CA2DCDE" w14:textId="77777777" w:rsidR="00DD0D96" w:rsidRPr="00247EAC" w:rsidRDefault="00DD0D96" w:rsidP="00247EAC">
      <w:pPr>
        <w:ind w:left="0" w:firstLine="0"/>
        <w:rPr>
          <w:rFonts w:ascii="Garamond" w:hAnsi="Garamond"/>
        </w:rPr>
      </w:pPr>
    </w:p>
    <w:p w14:paraId="4F000BC3" w14:textId="77777777" w:rsidR="00DD0D96" w:rsidRPr="00722CBA" w:rsidRDefault="00DD0D96" w:rsidP="00D53E1D">
      <w:pPr>
        <w:numPr>
          <w:ilvl w:val="2"/>
          <w:numId w:val="28"/>
        </w:numPr>
        <w:tabs>
          <w:tab w:val="left" w:pos="567"/>
        </w:tabs>
        <w:spacing w:after="0" w:line="240" w:lineRule="auto"/>
        <w:ind w:left="0" w:right="0" w:firstLine="0"/>
        <w:rPr>
          <w:rFonts w:ascii="Garamond" w:hAnsi="Garamond"/>
          <w:b/>
          <w:bCs/>
          <w:szCs w:val="24"/>
        </w:rPr>
      </w:pPr>
      <w:r>
        <w:rPr>
          <w:rFonts w:ascii="Garamond" w:hAnsi="Garamond"/>
          <w:b/>
          <w:bCs/>
          <w:szCs w:val="24"/>
          <w:lang w:val="x-none"/>
        </w:rPr>
        <w:t xml:space="preserve"> </w:t>
      </w:r>
      <w:r w:rsidRPr="00722CBA">
        <w:rPr>
          <w:rFonts w:ascii="Garamond" w:hAnsi="Garamond"/>
          <w:b/>
          <w:bCs/>
          <w:szCs w:val="24"/>
        </w:rPr>
        <w:t>Projetos para demandas similares implementados por outros Órgãos Públicos</w:t>
      </w:r>
    </w:p>
    <w:p w14:paraId="4FD00CE2" w14:textId="77777777" w:rsidR="00DD0D96" w:rsidRDefault="00DD0D96" w:rsidP="00DD0D96">
      <w:pPr>
        <w:tabs>
          <w:tab w:val="left" w:pos="567"/>
        </w:tabs>
        <w:rPr>
          <w:rFonts w:ascii="Garamond" w:hAnsi="Garamond"/>
          <w:b/>
          <w:bCs/>
          <w:szCs w:val="24"/>
        </w:rPr>
      </w:pPr>
    </w:p>
    <w:p w14:paraId="7B8B1A28" w14:textId="77777777" w:rsidR="00DD0D96" w:rsidRDefault="00DD0D96" w:rsidP="00D53E1D">
      <w:pPr>
        <w:numPr>
          <w:ilvl w:val="3"/>
          <w:numId w:val="28"/>
        </w:numPr>
        <w:tabs>
          <w:tab w:val="left" w:pos="567"/>
          <w:tab w:val="left" w:pos="851"/>
        </w:tabs>
        <w:spacing w:after="0" w:line="240" w:lineRule="auto"/>
        <w:ind w:left="0" w:right="0" w:hanging="27"/>
        <w:rPr>
          <w:rFonts w:ascii="Garamond" w:hAnsi="Garamond"/>
          <w:szCs w:val="24"/>
        </w:rPr>
      </w:pPr>
      <w:r>
        <w:rPr>
          <w:rFonts w:ascii="Garamond" w:hAnsi="Garamond"/>
          <w:szCs w:val="24"/>
        </w:rPr>
        <w:t xml:space="preserve"> Foram identificadas as seguintes contratações formalizadas por outros Órgãos Públicos, com demandas similares às do objeto a ser contratado:</w:t>
      </w:r>
    </w:p>
    <w:p w14:paraId="22776B7E" w14:textId="77777777" w:rsidR="00DD0D96" w:rsidRDefault="00DD0D96" w:rsidP="00DD0D96">
      <w:pPr>
        <w:tabs>
          <w:tab w:val="left" w:pos="567"/>
          <w:tab w:val="left" w:pos="851"/>
        </w:tabs>
        <w:rPr>
          <w:rFonts w:ascii="Garamond" w:hAnsi="Garamon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DD0D96" w14:paraId="1B04688F" w14:textId="77777777" w:rsidTr="00F7587D">
        <w:trPr>
          <w:trHeight w:val="501"/>
        </w:trPr>
        <w:tc>
          <w:tcPr>
            <w:tcW w:w="307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A637718" w14:textId="77777777" w:rsidR="00DD0D96" w:rsidRDefault="00DD0D96" w:rsidP="00F7587D">
            <w:pPr>
              <w:tabs>
                <w:tab w:val="left" w:pos="567"/>
              </w:tabs>
              <w:jc w:val="center"/>
              <w:rPr>
                <w:rFonts w:ascii="Garamond" w:hAnsi="Garamond"/>
                <w:b/>
                <w:bCs/>
                <w:szCs w:val="24"/>
              </w:rPr>
            </w:pPr>
            <w:r>
              <w:rPr>
                <w:rFonts w:ascii="Garamond" w:hAnsi="Garamond"/>
                <w:b/>
                <w:bCs/>
                <w:szCs w:val="24"/>
              </w:rPr>
              <w:t>Órgão Público</w:t>
            </w:r>
          </w:p>
        </w:tc>
        <w:tc>
          <w:tcPr>
            <w:tcW w:w="307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4DCC802" w14:textId="77777777" w:rsidR="00DD0D96" w:rsidRDefault="00DD0D96" w:rsidP="00F7587D">
            <w:pPr>
              <w:tabs>
                <w:tab w:val="left" w:pos="567"/>
              </w:tabs>
              <w:jc w:val="center"/>
              <w:rPr>
                <w:rFonts w:ascii="Garamond" w:hAnsi="Garamond"/>
                <w:b/>
                <w:bCs/>
                <w:szCs w:val="24"/>
              </w:rPr>
            </w:pPr>
            <w:r>
              <w:rPr>
                <w:rFonts w:ascii="Garamond" w:hAnsi="Garamond"/>
                <w:b/>
                <w:bCs/>
                <w:szCs w:val="24"/>
              </w:rPr>
              <w:t>Ato Administrativo</w:t>
            </w:r>
          </w:p>
        </w:tc>
        <w:tc>
          <w:tcPr>
            <w:tcW w:w="307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4F1CAF9" w14:textId="77777777" w:rsidR="00DD0D96" w:rsidRDefault="00DD0D96" w:rsidP="00F7587D">
            <w:pPr>
              <w:tabs>
                <w:tab w:val="left" w:pos="567"/>
              </w:tabs>
              <w:jc w:val="center"/>
              <w:rPr>
                <w:rFonts w:ascii="Garamond" w:hAnsi="Garamond"/>
                <w:b/>
                <w:bCs/>
                <w:szCs w:val="24"/>
              </w:rPr>
            </w:pPr>
            <w:r>
              <w:rPr>
                <w:rFonts w:ascii="Garamond" w:hAnsi="Garamond"/>
                <w:b/>
                <w:bCs/>
                <w:szCs w:val="24"/>
              </w:rPr>
              <w:t>Data de Realização</w:t>
            </w:r>
          </w:p>
        </w:tc>
      </w:tr>
      <w:tr w:rsidR="00DD0D96" w14:paraId="78B6FD23" w14:textId="77777777" w:rsidTr="00F7587D">
        <w:trPr>
          <w:trHeight w:val="410"/>
        </w:trPr>
        <w:tc>
          <w:tcPr>
            <w:tcW w:w="3070" w:type="dxa"/>
            <w:tcBorders>
              <w:top w:val="single" w:sz="4" w:space="0" w:color="auto"/>
              <w:left w:val="single" w:sz="4" w:space="0" w:color="auto"/>
              <w:bottom w:val="single" w:sz="4" w:space="0" w:color="auto"/>
              <w:right w:val="single" w:sz="4" w:space="0" w:color="auto"/>
            </w:tcBorders>
            <w:vAlign w:val="center"/>
          </w:tcPr>
          <w:p w14:paraId="132BEEF9" w14:textId="77777777" w:rsidR="00DD0D96" w:rsidRDefault="00DD0D96" w:rsidP="00F7587D">
            <w:pPr>
              <w:tabs>
                <w:tab w:val="left" w:pos="567"/>
              </w:tabs>
              <w:jc w:val="center"/>
              <w:rPr>
                <w:rFonts w:ascii="Garamond" w:hAnsi="Garamond"/>
                <w:szCs w:val="24"/>
              </w:rPr>
            </w:pPr>
            <w:r>
              <w:rPr>
                <w:rFonts w:ascii="Garamond" w:hAnsi="Garamond"/>
                <w:szCs w:val="24"/>
              </w:rPr>
              <w:t>Prefeitura Municipal de Bom Jesus do Tocantins</w:t>
            </w:r>
          </w:p>
        </w:tc>
        <w:tc>
          <w:tcPr>
            <w:tcW w:w="3071" w:type="dxa"/>
            <w:tcBorders>
              <w:top w:val="single" w:sz="4" w:space="0" w:color="auto"/>
              <w:left w:val="single" w:sz="4" w:space="0" w:color="auto"/>
              <w:bottom w:val="single" w:sz="4" w:space="0" w:color="auto"/>
              <w:right w:val="single" w:sz="4" w:space="0" w:color="auto"/>
            </w:tcBorders>
            <w:vAlign w:val="center"/>
          </w:tcPr>
          <w:p w14:paraId="177B82B4" w14:textId="77777777" w:rsidR="00DD0D96" w:rsidRDefault="00DD0D96" w:rsidP="00F7587D">
            <w:pPr>
              <w:tabs>
                <w:tab w:val="left" w:pos="567"/>
              </w:tabs>
              <w:jc w:val="center"/>
              <w:rPr>
                <w:rFonts w:ascii="Garamond" w:hAnsi="Garamond"/>
                <w:szCs w:val="24"/>
              </w:rPr>
            </w:pPr>
            <w:r>
              <w:rPr>
                <w:rFonts w:ascii="Garamond" w:hAnsi="Garamond"/>
                <w:szCs w:val="24"/>
              </w:rPr>
              <w:t>Dispensa de Licitação nº 7/2021-026</w:t>
            </w:r>
          </w:p>
          <w:p w14:paraId="7851E85D" w14:textId="77777777" w:rsidR="00DD0D96" w:rsidRDefault="00DD0D96" w:rsidP="00F7587D">
            <w:pPr>
              <w:tabs>
                <w:tab w:val="left" w:pos="567"/>
              </w:tabs>
              <w:jc w:val="center"/>
              <w:rPr>
                <w:rFonts w:ascii="Garamond" w:hAnsi="Garamond"/>
                <w:szCs w:val="24"/>
              </w:rPr>
            </w:pPr>
            <w:r>
              <w:rPr>
                <w:rFonts w:ascii="Garamond" w:hAnsi="Garamond"/>
                <w:szCs w:val="24"/>
              </w:rPr>
              <w:t>Processo 59051.011299/2021-16</w:t>
            </w:r>
          </w:p>
        </w:tc>
        <w:tc>
          <w:tcPr>
            <w:tcW w:w="3071" w:type="dxa"/>
            <w:tcBorders>
              <w:top w:val="single" w:sz="4" w:space="0" w:color="auto"/>
              <w:left w:val="single" w:sz="4" w:space="0" w:color="auto"/>
              <w:bottom w:val="single" w:sz="4" w:space="0" w:color="auto"/>
              <w:right w:val="single" w:sz="4" w:space="0" w:color="auto"/>
            </w:tcBorders>
            <w:vAlign w:val="center"/>
          </w:tcPr>
          <w:p w14:paraId="794C21BB" w14:textId="77777777" w:rsidR="00DD0D96" w:rsidRDefault="00DD0D96" w:rsidP="00F7587D">
            <w:pPr>
              <w:tabs>
                <w:tab w:val="left" w:pos="567"/>
              </w:tabs>
              <w:jc w:val="center"/>
              <w:rPr>
                <w:rFonts w:ascii="Garamond" w:hAnsi="Garamond"/>
                <w:szCs w:val="24"/>
              </w:rPr>
            </w:pPr>
            <w:r>
              <w:rPr>
                <w:rFonts w:ascii="Garamond" w:hAnsi="Garamond"/>
                <w:szCs w:val="24"/>
              </w:rPr>
              <w:t>05/05/2021</w:t>
            </w:r>
          </w:p>
        </w:tc>
      </w:tr>
      <w:tr w:rsidR="00DD0D96" w14:paraId="73D9CF76" w14:textId="77777777" w:rsidTr="00F7587D">
        <w:trPr>
          <w:trHeight w:val="415"/>
        </w:trPr>
        <w:tc>
          <w:tcPr>
            <w:tcW w:w="3070" w:type="dxa"/>
            <w:tcBorders>
              <w:top w:val="single" w:sz="4" w:space="0" w:color="auto"/>
              <w:left w:val="single" w:sz="4" w:space="0" w:color="auto"/>
              <w:bottom w:val="single" w:sz="4" w:space="0" w:color="auto"/>
              <w:right w:val="single" w:sz="4" w:space="0" w:color="auto"/>
            </w:tcBorders>
            <w:vAlign w:val="center"/>
          </w:tcPr>
          <w:p w14:paraId="1F1A31CF" w14:textId="77777777" w:rsidR="00DD0D96" w:rsidRDefault="00DD0D96" w:rsidP="00F7587D">
            <w:pPr>
              <w:tabs>
                <w:tab w:val="left" w:pos="567"/>
              </w:tabs>
              <w:jc w:val="center"/>
              <w:rPr>
                <w:rFonts w:ascii="Garamond" w:hAnsi="Garamond"/>
                <w:szCs w:val="24"/>
              </w:rPr>
            </w:pPr>
            <w:r>
              <w:rPr>
                <w:rFonts w:ascii="Garamond" w:hAnsi="Garamond"/>
                <w:szCs w:val="24"/>
              </w:rPr>
              <w:t>Governo do Estado do Amapá</w:t>
            </w:r>
          </w:p>
        </w:tc>
        <w:tc>
          <w:tcPr>
            <w:tcW w:w="3071" w:type="dxa"/>
            <w:tcBorders>
              <w:top w:val="single" w:sz="4" w:space="0" w:color="auto"/>
              <w:left w:val="single" w:sz="4" w:space="0" w:color="auto"/>
              <w:bottom w:val="single" w:sz="4" w:space="0" w:color="auto"/>
              <w:right w:val="single" w:sz="4" w:space="0" w:color="auto"/>
            </w:tcBorders>
            <w:vAlign w:val="center"/>
          </w:tcPr>
          <w:p w14:paraId="4AF5A30C" w14:textId="77777777" w:rsidR="00DD0D96" w:rsidRDefault="00DD0D96" w:rsidP="00F7587D">
            <w:pPr>
              <w:tabs>
                <w:tab w:val="left" w:pos="567"/>
              </w:tabs>
              <w:jc w:val="center"/>
              <w:rPr>
                <w:rFonts w:ascii="Garamond" w:hAnsi="Garamond"/>
                <w:szCs w:val="24"/>
              </w:rPr>
            </w:pPr>
            <w:r>
              <w:rPr>
                <w:rFonts w:ascii="Garamond" w:hAnsi="Garamond"/>
                <w:szCs w:val="24"/>
              </w:rPr>
              <w:t>Pregão Eletrônico nº 171/2023 – CLC/PGE</w:t>
            </w:r>
          </w:p>
          <w:p w14:paraId="4C7CDCD3" w14:textId="77777777" w:rsidR="00DD0D96" w:rsidRDefault="00DD0D96" w:rsidP="00F7587D">
            <w:pPr>
              <w:tabs>
                <w:tab w:val="left" w:pos="567"/>
              </w:tabs>
              <w:jc w:val="center"/>
              <w:rPr>
                <w:rFonts w:ascii="Garamond" w:hAnsi="Garamond"/>
                <w:szCs w:val="24"/>
              </w:rPr>
            </w:pPr>
            <w:r>
              <w:rPr>
                <w:rFonts w:ascii="Garamond" w:hAnsi="Garamond"/>
                <w:szCs w:val="24"/>
              </w:rPr>
              <w:t>Processo nº 00034/PGE/2023</w:t>
            </w:r>
          </w:p>
        </w:tc>
        <w:tc>
          <w:tcPr>
            <w:tcW w:w="3071" w:type="dxa"/>
            <w:tcBorders>
              <w:top w:val="single" w:sz="4" w:space="0" w:color="auto"/>
              <w:left w:val="single" w:sz="4" w:space="0" w:color="auto"/>
              <w:bottom w:val="single" w:sz="4" w:space="0" w:color="auto"/>
              <w:right w:val="single" w:sz="4" w:space="0" w:color="auto"/>
            </w:tcBorders>
            <w:vAlign w:val="center"/>
          </w:tcPr>
          <w:p w14:paraId="6D305FD8" w14:textId="77777777" w:rsidR="00DD0D96" w:rsidRDefault="00DD0D96" w:rsidP="00F7587D">
            <w:pPr>
              <w:tabs>
                <w:tab w:val="left" w:pos="567"/>
              </w:tabs>
              <w:jc w:val="center"/>
              <w:rPr>
                <w:rFonts w:ascii="Garamond" w:hAnsi="Garamond"/>
                <w:szCs w:val="24"/>
              </w:rPr>
            </w:pPr>
            <w:r>
              <w:rPr>
                <w:rFonts w:ascii="Garamond" w:hAnsi="Garamond"/>
                <w:szCs w:val="24"/>
              </w:rPr>
              <w:t>27/03/2023</w:t>
            </w:r>
          </w:p>
        </w:tc>
      </w:tr>
    </w:tbl>
    <w:p w14:paraId="36003591" w14:textId="77777777" w:rsidR="00DD0D96" w:rsidRPr="00EB3F7F" w:rsidRDefault="00DD0D96" w:rsidP="00DD0D96">
      <w:pPr>
        <w:tabs>
          <w:tab w:val="left" w:pos="567"/>
          <w:tab w:val="left" w:pos="851"/>
        </w:tabs>
        <w:rPr>
          <w:rFonts w:ascii="Garamond" w:hAnsi="Garamond"/>
          <w:szCs w:val="24"/>
          <w:highlight w:val="red"/>
        </w:rPr>
      </w:pPr>
    </w:p>
    <w:p w14:paraId="4113C28F" w14:textId="77777777" w:rsidR="00DD0D96" w:rsidRPr="00566EF7" w:rsidRDefault="00DD0D96" w:rsidP="00D53E1D">
      <w:pPr>
        <w:numPr>
          <w:ilvl w:val="2"/>
          <w:numId w:val="25"/>
        </w:numPr>
        <w:tabs>
          <w:tab w:val="left" w:pos="567"/>
        </w:tabs>
        <w:spacing w:after="0" w:line="240" w:lineRule="auto"/>
        <w:ind w:left="0" w:right="0" w:firstLine="0"/>
        <w:rPr>
          <w:rFonts w:ascii="Garamond" w:hAnsi="Garamond"/>
          <w:b/>
          <w:bCs/>
          <w:szCs w:val="24"/>
        </w:rPr>
      </w:pPr>
      <w:r w:rsidRPr="00566EF7">
        <w:rPr>
          <w:rFonts w:ascii="Garamond" w:hAnsi="Garamond"/>
          <w:b/>
          <w:bCs/>
          <w:szCs w:val="24"/>
        </w:rPr>
        <w:t>Análises das soluções disponíveis no mercado</w:t>
      </w:r>
    </w:p>
    <w:p w14:paraId="2E1BBB59" w14:textId="77777777" w:rsidR="00DD0D96" w:rsidRPr="00566EF7" w:rsidRDefault="00DD0D96" w:rsidP="00DD0D96">
      <w:pPr>
        <w:tabs>
          <w:tab w:val="left" w:pos="567"/>
        </w:tabs>
        <w:rPr>
          <w:rFonts w:ascii="Garamond" w:hAnsi="Garamond"/>
          <w:b/>
          <w:bCs/>
          <w:szCs w:val="24"/>
        </w:rPr>
      </w:pPr>
    </w:p>
    <w:p w14:paraId="78EEFF2C" w14:textId="77777777" w:rsidR="00DD0D96" w:rsidRPr="00C66612" w:rsidRDefault="00DD0D96" w:rsidP="00D53E1D">
      <w:pPr>
        <w:numPr>
          <w:ilvl w:val="3"/>
          <w:numId w:val="25"/>
        </w:numPr>
        <w:tabs>
          <w:tab w:val="left" w:pos="567"/>
          <w:tab w:val="left" w:pos="993"/>
        </w:tabs>
        <w:spacing w:after="120" w:line="240" w:lineRule="auto"/>
        <w:ind w:left="0" w:right="0" w:hanging="28"/>
        <w:rPr>
          <w:rFonts w:ascii="Garamond" w:hAnsi="Garamond"/>
          <w:szCs w:val="24"/>
        </w:rPr>
      </w:pPr>
      <w:r w:rsidRPr="0024664E">
        <w:rPr>
          <w:rFonts w:ascii="Garamond" w:hAnsi="Garamond"/>
          <w:szCs w:val="24"/>
        </w:rPr>
        <w:t>Para avaliação da melhor forma de atendimento à demanda apresentada foram consideradas três modelos para a contratação da solução para a demanda identificada sobre</w:t>
      </w:r>
      <w:r w:rsidRPr="00722CBA">
        <w:rPr>
          <w:rFonts w:ascii="Garamond" w:hAnsi="Garamond"/>
          <w:szCs w:val="24"/>
        </w:rPr>
        <w:t xml:space="preserve"> </w:t>
      </w:r>
      <w:r w:rsidRPr="00C66612">
        <w:rPr>
          <w:rFonts w:ascii="Garamond" w:hAnsi="Garamond"/>
          <w:szCs w:val="24"/>
        </w:rPr>
        <w:t xml:space="preserve">a </w:t>
      </w:r>
      <w:r>
        <w:rPr>
          <w:rFonts w:ascii="Garamond" w:hAnsi="Garamond"/>
          <w:szCs w:val="24"/>
        </w:rPr>
        <w:t>aquisição de material de apoio humanitário para população em situação de risco/vulnerabilidade social</w:t>
      </w:r>
      <w:r w:rsidRPr="00C66612">
        <w:rPr>
          <w:rFonts w:ascii="Garamond" w:hAnsi="Garamond"/>
          <w:szCs w:val="24"/>
        </w:rPr>
        <w:t xml:space="preserve">, conforme </w:t>
      </w:r>
      <w:r>
        <w:rPr>
          <w:rFonts w:ascii="Garamond" w:hAnsi="Garamond"/>
          <w:szCs w:val="24"/>
        </w:rPr>
        <w:t>Política Nacional de Assistência Social (MDS, 2007)</w:t>
      </w:r>
      <w:r w:rsidRPr="00C66612">
        <w:rPr>
          <w:rFonts w:ascii="Garamond" w:hAnsi="Garamond"/>
          <w:szCs w:val="24"/>
        </w:rPr>
        <w:t>.</w:t>
      </w:r>
    </w:p>
    <w:p w14:paraId="03C043E2" w14:textId="77777777" w:rsidR="00DD0D96" w:rsidRDefault="00DD0D96" w:rsidP="00DD0D96">
      <w:pPr>
        <w:rPr>
          <w:rFonts w:ascii="Garamond" w:hAnsi="Garamond"/>
        </w:rPr>
      </w:pPr>
    </w:p>
    <w:p w14:paraId="01F8E330" w14:textId="77777777" w:rsidR="00DD0D96" w:rsidRPr="001171AC" w:rsidRDefault="00DD0D96" w:rsidP="00D53E1D">
      <w:pPr>
        <w:numPr>
          <w:ilvl w:val="3"/>
          <w:numId w:val="25"/>
        </w:numPr>
        <w:tabs>
          <w:tab w:val="left" w:pos="567"/>
          <w:tab w:val="left" w:pos="709"/>
          <w:tab w:val="left" w:pos="851"/>
        </w:tabs>
        <w:spacing w:after="240" w:line="240" w:lineRule="auto"/>
        <w:ind w:left="0" w:right="0" w:firstLine="0"/>
        <w:rPr>
          <w:rFonts w:ascii="Garamond" w:hAnsi="Garamond"/>
          <w:b/>
          <w:bCs/>
          <w:szCs w:val="24"/>
        </w:rPr>
      </w:pPr>
      <w:r w:rsidRPr="00684345">
        <w:rPr>
          <w:rFonts w:ascii="Garamond" w:hAnsi="Garamond"/>
          <w:b/>
          <w:bCs/>
          <w:szCs w:val="24"/>
        </w:rPr>
        <w:t xml:space="preserve"> Soluções possíveis:</w:t>
      </w:r>
    </w:p>
    <w:p w14:paraId="443050C0" w14:textId="53D17D8F" w:rsidR="00DD0D96" w:rsidRPr="001171AC" w:rsidRDefault="00DD0D96" w:rsidP="00D53E1D">
      <w:pPr>
        <w:pStyle w:val="PargrafodaLista"/>
        <w:numPr>
          <w:ilvl w:val="0"/>
          <w:numId w:val="32"/>
        </w:numPr>
        <w:spacing w:after="0" w:line="240" w:lineRule="auto"/>
        <w:ind w:right="0"/>
        <w:rPr>
          <w:rFonts w:ascii="Garamond" w:hAnsi="Garamond"/>
          <w:b/>
          <w:bCs/>
        </w:rPr>
      </w:pPr>
      <w:r w:rsidRPr="001171AC">
        <w:rPr>
          <w:rFonts w:ascii="Garamond" w:hAnsi="Garamond"/>
          <w:b/>
          <w:bCs/>
        </w:rPr>
        <w:t xml:space="preserve">Aquisição dos materiais para atendimento de população em situação de risco/vulnerabilidade social em decorrência </w:t>
      </w:r>
      <w:r>
        <w:rPr>
          <w:rFonts w:ascii="Garamond" w:hAnsi="Garamond"/>
          <w:b/>
          <w:bCs/>
        </w:rPr>
        <w:t>possíveis</w:t>
      </w:r>
      <w:r w:rsidR="00E83B73">
        <w:rPr>
          <w:rFonts w:ascii="Garamond" w:hAnsi="Garamond"/>
          <w:b/>
          <w:bCs/>
        </w:rPr>
        <w:t xml:space="preserve"> desastres naturais a </w:t>
      </w:r>
      <w:r>
        <w:rPr>
          <w:rFonts w:ascii="Garamond" w:hAnsi="Garamond"/>
          <w:b/>
          <w:bCs/>
        </w:rPr>
        <w:t>ocorrer nesta municipalidade, vi</w:t>
      </w:r>
      <w:r w:rsidRPr="001171AC">
        <w:rPr>
          <w:rFonts w:ascii="Garamond" w:hAnsi="Garamond"/>
          <w:b/>
          <w:bCs/>
        </w:rPr>
        <w:t xml:space="preserve">a LICITAÇÃO </w:t>
      </w:r>
      <w:r>
        <w:rPr>
          <w:rFonts w:ascii="Garamond" w:hAnsi="Garamond"/>
          <w:b/>
          <w:bCs/>
        </w:rPr>
        <w:t>N</w:t>
      </w:r>
      <w:r w:rsidRPr="001171AC">
        <w:rPr>
          <w:rFonts w:ascii="Garamond" w:hAnsi="Garamond"/>
          <w:b/>
          <w:bCs/>
        </w:rPr>
        <w:t xml:space="preserve">A MODALIDADE PREGÃO </w:t>
      </w:r>
      <w:r>
        <w:rPr>
          <w:rFonts w:ascii="Garamond" w:hAnsi="Garamond"/>
          <w:b/>
          <w:bCs/>
        </w:rPr>
        <w:t xml:space="preserve">SOB A FORMA </w:t>
      </w:r>
      <w:r w:rsidRPr="001171AC">
        <w:rPr>
          <w:rFonts w:ascii="Garamond" w:hAnsi="Garamond"/>
          <w:b/>
          <w:bCs/>
        </w:rPr>
        <w:t>ELETRÔNIC</w:t>
      </w:r>
      <w:r>
        <w:rPr>
          <w:rFonts w:ascii="Garamond" w:hAnsi="Garamond"/>
          <w:b/>
          <w:bCs/>
        </w:rPr>
        <w:t>A</w:t>
      </w:r>
      <w:r w:rsidRPr="001171AC">
        <w:rPr>
          <w:rFonts w:ascii="Garamond" w:hAnsi="Garamond"/>
          <w:b/>
          <w:bCs/>
        </w:rPr>
        <w:t xml:space="preserve">. </w:t>
      </w:r>
    </w:p>
    <w:p w14:paraId="0C96A4F4" w14:textId="77777777" w:rsidR="00DD0D96" w:rsidRPr="002F27C1" w:rsidRDefault="00DD0D96" w:rsidP="00DD0D96">
      <w:pPr>
        <w:tabs>
          <w:tab w:val="left" w:pos="567"/>
        </w:tabs>
        <w:rPr>
          <w:rFonts w:ascii="Garamond" w:hAnsi="Garamond"/>
          <w:b/>
          <w:bCs/>
          <w:szCs w:val="24"/>
        </w:rPr>
      </w:pPr>
    </w:p>
    <w:p w14:paraId="0A42EEE6" w14:textId="77777777" w:rsidR="00DD0D96" w:rsidRPr="002F27C1" w:rsidRDefault="00DD0D96" w:rsidP="00D53E1D">
      <w:pPr>
        <w:pStyle w:val="PargrafodaLista"/>
        <w:numPr>
          <w:ilvl w:val="0"/>
          <w:numId w:val="31"/>
        </w:numPr>
        <w:tabs>
          <w:tab w:val="left" w:pos="567"/>
        </w:tabs>
        <w:spacing w:after="0" w:line="240" w:lineRule="auto"/>
        <w:ind w:right="0"/>
        <w:rPr>
          <w:rFonts w:ascii="Garamond" w:hAnsi="Garamond"/>
          <w:b/>
          <w:bCs/>
        </w:rPr>
      </w:pPr>
      <w:r w:rsidRPr="002F27C1">
        <w:rPr>
          <w:rFonts w:ascii="Garamond" w:hAnsi="Garamond"/>
          <w:b/>
          <w:bCs/>
        </w:rPr>
        <w:t>Vantagens:</w:t>
      </w:r>
    </w:p>
    <w:p w14:paraId="44D3A141" w14:textId="77777777" w:rsidR="00DD0D96" w:rsidRDefault="00DD0D96" w:rsidP="00DD0D96">
      <w:pPr>
        <w:tabs>
          <w:tab w:val="left" w:pos="567"/>
        </w:tabs>
        <w:rPr>
          <w:rFonts w:ascii="Garamond" w:hAnsi="Garamond"/>
          <w:b/>
          <w:bCs/>
        </w:rPr>
      </w:pPr>
    </w:p>
    <w:p w14:paraId="05DE2132" w14:textId="77777777" w:rsidR="00DD0D96" w:rsidRPr="00DE7165" w:rsidRDefault="00DD0D96" w:rsidP="00DD0D96">
      <w:pPr>
        <w:tabs>
          <w:tab w:val="left" w:pos="567"/>
        </w:tabs>
        <w:rPr>
          <w:rFonts w:ascii="Garamond" w:hAnsi="Garamond"/>
        </w:rPr>
      </w:pPr>
      <w:r w:rsidRPr="00DE7165">
        <w:rPr>
          <w:rFonts w:ascii="Garamond" w:hAnsi="Garamond"/>
        </w:rPr>
        <w:t>A aquisição dos mat</w:t>
      </w:r>
      <w:r>
        <w:rPr>
          <w:rFonts w:ascii="Garamond" w:hAnsi="Garamond"/>
        </w:rPr>
        <w:t>e</w:t>
      </w:r>
      <w:r w:rsidRPr="00DE7165">
        <w:rPr>
          <w:rFonts w:ascii="Garamond" w:hAnsi="Garamond"/>
        </w:rPr>
        <w:t>ria</w:t>
      </w:r>
      <w:r>
        <w:rPr>
          <w:rFonts w:ascii="Garamond" w:hAnsi="Garamond"/>
        </w:rPr>
        <w:t>i</w:t>
      </w:r>
      <w:r w:rsidRPr="00DE7165">
        <w:rPr>
          <w:rFonts w:ascii="Garamond" w:hAnsi="Garamond"/>
        </w:rPr>
        <w:t xml:space="preserve">s em tela via Licitação na modalidade Pregão sob a forma Eletrônica garante a viabilidade imediata de compra do objeto em questão, atribuindo garantias sobre a qualidade e custo reduzido em comparação </w:t>
      </w:r>
      <w:r>
        <w:rPr>
          <w:rFonts w:ascii="Garamond" w:hAnsi="Garamond"/>
        </w:rPr>
        <w:t>às</w:t>
      </w:r>
      <w:r w:rsidRPr="00DE7165">
        <w:rPr>
          <w:rFonts w:ascii="Garamond" w:hAnsi="Garamond"/>
        </w:rPr>
        <w:t xml:space="preserve"> demais formas de aquisição.</w:t>
      </w:r>
    </w:p>
    <w:p w14:paraId="35AC21D4" w14:textId="77777777" w:rsidR="00DD0D96" w:rsidRPr="00DE7165" w:rsidRDefault="00DD0D96" w:rsidP="00DD0D96">
      <w:pPr>
        <w:tabs>
          <w:tab w:val="left" w:pos="567"/>
        </w:tabs>
        <w:rPr>
          <w:rFonts w:ascii="Garamond" w:hAnsi="Garamond"/>
          <w:b/>
          <w:bCs/>
        </w:rPr>
      </w:pPr>
    </w:p>
    <w:p w14:paraId="279A915E" w14:textId="77777777" w:rsidR="00DD0D96" w:rsidRDefault="00DD0D96" w:rsidP="00DD0D96">
      <w:pPr>
        <w:tabs>
          <w:tab w:val="left" w:pos="567"/>
        </w:tabs>
        <w:rPr>
          <w:rFonts w:ascii="Garamond" w:hAnsi="Garamond"/>
        </w:rPr>
      </w:pPr>
      <w:r>
        <w:rPr>
          <w:rFonts w:ascii="Garamond" w:hAnsi="Garamond"/>
        </w:rPr>
        <w:t>Por se tratar de bens comuns, a aquisição sob a forma eletrônica é a mais adequada e permite d</w:t>
      </w:r>
      <w:r w:rsidRPr="002F27C1">
        <w:rPr>
          <w:rFonts w:ascii="Garamond" w:hAnsi="Garamond"/>
        </w:rPr>
        <w:t xml:space="preserve">escrições detalhadas e específicas do bem a ser contratado </w:t>
      </w:r>
      <w:r>
        <w:rPr>
          <w:rFonts w:ascii="Garamond" w:hAnsi="Garamond"/>
        </w:rPr>
        <w:t xml:space="preserve">que </w:t>
      </w:r>
      <w:r w:rsidRPr="002F27C1">
        <w:rPr>
          <w:rFonts w:ascii="Garamond" w:hAnsi="Garamond"/>
        </w:rPr>
        <w:t xml:space="preserve">ajudam a reduzir ambiguidades, permitindo que os fornecedores compreendam claramente as necessidades da </w:t>
      </w:r>
      <w:r>
        <w:rPr>
          <w:rFonts w:ascii="Garamond" w:hAnsi="Garamond"/>
        </w:rPr>
        <w:t>A</w:t>
      </w:r>
      <w:r w:rsidRPr="002F27C1">
        <w:rPr>
          <w:rFonts w:ascii="Garamond" w:hAnsi="Garamond"/>
        </w:rPr>
        <w:t>dministração.</w:t>
      </w:r>
    </w:p>
    <w:p w14:paraId="6FC78455" w14:textId="77777777" w:rsidR="00DD0D96" w:rsidRDefault="00DD0D96" w:rsidP="00DD0D96">
      <w:pPr>
        <w:tabs>
          <w:tab w:val="left" w:pos="567"/>
        </w:tabs>
        <w:rPr>
          <w:rFonts w:ascii="Garamond" w:hAnsi="Garamond"/>
        </w:rPr>
      </w:pPr>
    </w:p>
    <w:p w14:paraId="542CB221" w14:textId="77777777" w:rsidR="00DD0D96" w:rsidRDefault="00DD0D96" w:rsidP="00DD0D96">
      <w:pPr>
        <w:tabs>
          <w:tab w:val="left" w:pos="567"/>
        </w:tabs>
        <w:rPr>
          <w:rFonts w:ascii="Garamond" w:hAnsi="Garamond"/>
        </w:rPr>
      </w:pPr>
      <w:r w:rsidRPr="002F27C1">
        <w:rPr>
          <w:rFonts w:ascii="Garamond" w:hAnsi="Garamond"/>
        </w:rPr>
        <w:t>Ao prever critérios claros</w:t>
      </w:r>
      <w:r>
        <w:rPr>
          <w:rFonts w:ascii="Garamond" w:hAnsi="Garamond"/>
        </w:rPr>
        <w:t xml:space="preserve">, essa forma de contratação </w:t>
      </w:r>
      <w:r w:rsidRPr="002F27C1">
        <w:rPr>
          <w:rFonts w:ascii="Garamond" w:hAnsi="Garamond"/>
        </w:rPr>
        <w:t>facilita o controle e fiscalização.</w:t>
      </w:r>
    </w:p>
    <w:p w14:paraId="51BA8290" w14:textId="77777777" w:rsidR="00DD0D96" w:rsidRDefault="00DD0D96" w:rsidP="00DD0D96">
      <w:pPr>
        <w:tabs>
          <w:tab w:val="left" w:pos="567"/>
        </w:tabs>
        <w:rPr>
          <w:rFonts w:ascii="Garamond" w:hAnsi="Garamond"/>
        </w:rPr>
      </w:pPr>
    </w:p>
    <w:p w14:paraId="7B2FC1B3" w14:textId="77777777" w:rsidR="00DD0D96" w:rsidRDefault="00DD0D96" w:rsidP="00DD0D96">
      <w:pPr>
        <w:tabs>
          <w:tab w:val="left" w:pos="567"/>
        </w:tabs>
        <w:rPr>
          <w:rFonts w:ascii="Garamond" w:hAnsi="Garamond"/>
        </w:rPr>
      </w:pPr>
      <w:r>
        <w:rPr>
          <w:rFonts w:ascii="Garamond" w:hAnsi="Garamond"/>
        </w:rPr>
        <w:t xml:space="preserve">Ademais, por meio da licitação, a </w:t>
      </w:r>
      <w:r w:rsidRPr="002F27C1">
        <w:rPr>
          <w:rFonts w:ascii="Garamond" w:hAnsi="Garamond"/>
        </w:rPr>
        <w:t>exigência de estudos preliminares e pesquisa de mercado proporciona uma base sólida para o planejamento e permite contratações mais eficientes, assegurando a economicidade e evitando desperdícios</w:t>
      </w:r>
      <w:r>
        <w:rPr>
          <w:rFonts w:ascii="Garamond" w:hAnsi="Garamond"/>
        </w:rPr>
        <w:t xml:space="preserve"> e aumentando a transparência da contratação</w:t>
      </w:r>
      <w:r w:rsidRPr="002F27C1">
        <w:rPr>
          <w:rFonts w:ascii="Garamond" w:hAnsi="Garamond"/>
        </w:rPr>
        <w:t>.</w:t>
      </w:r>
    </w:p>
    <w:p w14:paraId="7226E5BD" w14:textId="77777777" w:rsidR="00DD0D96" w:rsidRDefault="00DD0D96" w:rsidP="00DD0D96">
      <w:pPr>
        <w:tabs>
          <w:tab w:val="left" w:pos="567"/>
        </w:tabs>
        <w:rPr>
          <w:rFonts w:ascii="Garamond" w:hAnsi="Garamond"/>
        </w:rPr>
      </w:pPr>
    </w:p>
    <w:p w14:paraId="59486B49" w14:textId="77777777" w:rsidR="00DD0D96" w:rsidRDefault="00DD0D96" w:rsidP="00DD0D96">
      <w:pPr>
        <w:tabs>
          <w:tab w:val="left" w:pos="567"/>
        </w:tabs>
        <w:rPr>
          <w:rFonts w:ascii="Garamond" w:hAnsi="Garamond"/>
        </w:rPr>
      </w:pPr>
      <w:r w:rsidRPr="002F27C1">
        <w:rPr>
          <w:rFonts w:ascii="Garamond" w:hAnsi="Garamond"/>
        </w:rPr>
        <w:t>Com requisitos bem delineados, o termo de referência padroniza a competição entre fornecedores, promovendo uma concorrência mais justa e elevando a qualidade das propostas.</w:t>
      </w:r>
    </w:p>
    <w:p w14:paraId="4A48B173" w14:textId="77777777" w:rsidR="00DD0D96" w:rsidRDefault="00DD0D96" w:rsidP="00DD0D96">
      <w:pPr>
        <w:tabs>
          <w:tab w:val="left" w:pos="567"/>
        </w:tabs>
        <w:rPr>
          <w:rFonts w:ascii="Garamond" w:hAnsi="Garamond"/>
        </w:rPr>
      </w:pPr>
    </w:p>
    <w:p w14:paraId="61CC7220" w14:textId="77777777" w:rsidR="00DD0D96" w:rsidRPr="002F27C1" w:rsidRDefault="00DD0D96" w:rsidP="00D53E1D">
      <w:pPr>
        <w:pStyle w:val="PargrafodaLista"/>
        <w:numPr>
          <w:ilvl w:val="0"/>
          <w:numId w:val="31"/>
        </w:numPr>
        <w:tabs>
          <w:tab w:val="left" w:pos="567"/>
        </w:tabs>
        <w:spacing w:after="0" w:line="240" w:lineRule="auto"/>
        <w:ind w:right="0"/>
        <w:rPr>
          <w:rFonts w:ascii="Garamond" w:hAnsi="Garamond"/>
          <w:b/>
          <w:bCs/>
        </w:rPr>
      </w:pPr>
      <w:r w:rsidRPr="002F27C1">
        <w:rPr>
          <w:rFonts w:ascii="Garamond" w:hAnsi="Garamond"/>
          <w:b/>
          <w:bCs/>
        </w:rPr>
        <w:t>Desvantagens:</w:t>
      </w:r>
    </w:p>
    <w:p w14:paraId="7B431E4C" w14:textId="77777777" w:rsidR="00DD0D96" w:rsidRDefault="00DD0D96" w:rsidP="00DD0D96">
      <w:pPr>
        <w:tabs>
          <w:tab w:val="left" w:pos="567"/>
        </w:tabs>
        <w:rPr>
          <w:rFonts w:ascii="Garamond" w:hAnsi="Garamond"/>
          <w:b/>
          <w:bCs/>
        </w:rPr>
      </w:pPr>
    </w:p>
    <w:p w14:paraId="58EE404B" w14:textId="77777777" w:rsidR="00DD0D96" w:rsidRDefault="00DD0D96" w:rsidP="00DD0D96">
      <w:pPr>
        <w:tabs>
          <w:tab w:val="left" w:pos="567"/>
        </w:tabs>
        <w:rPr>
          <w:rFonts w:ascii="Garamond" w:hAnsi="Garamond"/>
        </w:rPr>
      </w:pPr>
      <w:r w:rsidRPr="002F27C1">
        <w:rPr>
          <w:rFonts w:ascii="Garamond" w:hAnsi="Garamond"/>
        </w:rPr>
        <w:t>Quando excessivamente detalhado, o termo de referência pode restringir a competitividade ao excluir fornecedores que poderiam atender ao objeto da contratação, mas com especificações um pouco diferentes.</w:t>
      </w:r>
    </w:p>
    <w:p w14:paraId="472572A9" w14:textId="77777777" w:rsidR="00DD0D96" w:rsidRDefault="00DD0D96" w:rsidP="00DD0D96">
      <w:pPr>
        <w:tabs>
          <w:tab w:val="left" w:pos="567"/>
        </w:tabs>
        <w:rPr>
          <w:rFonts w:ascii="Garamond" w:hAnsi="Garamond"/>
        </w:rPr>
      </w:pPr>
    </w:p>
    <w:p w14:paraId="02AC8914" w14:textId="77777777" w:rsidR="00DD0D96" w:rsidRDefault="00DD0D96" w:rsidP="00DD0D96">
      <w:pPr>
        <w:tabs>
          <w:tab w:val="left" w:pos="567"/>
        </w:tabs>
        <w:rPr>
          <w:rFonts w:ascii="Garamond" w:hAnsi="Garamond"/>
        </w:rPr>
      </w:pPr>
      <w:r w:rsidRPr="00B44953">
        <w:rPr>
          <w:rFonts w:ascii="Garamond" w:hAnsi="Garamond"/>
        </w:rPr>
        <w:t>A rigidez do termo de referência pode limitar a adaptação às necessidades ou inovações ao longo do contrato, uma vez que as especificações já foram definidas previamente.</w:t>
      </w:r>
    </w:p>
    <w:p w14:paraId="301362EA" w14:textId="77777777" w:rsidR="00DD0D96" w:rsidRDefault="00DD0D96" w:rsidP="00DD0D96">
      <w:pPr>
        <w:tabs>
          <w:tab w:val="left" w:pos="567"/>
        </w:tabs>
        <w:rPr>
          <w:rFonts w:ascii="Garamond" w:hAnsi="Garamond"/>
        </w:rPr>
      </w:pPr>
    </w:p>
    <w:p w14:paraId="72C669A6" w14:textId="77777777" w:rsidR="00DD0D96" w:rsidRPr="002F27C1" w:rsidRDefault="00DD0D96" w:rsidP="00DD0D96">
      <w:pPr>
        <w:tabs>
          <w:tab w:val="left" w:pos="567"/>
        </w:tabs>
        <w:rPr>
          <w:rFonts w:ascii="Garamond" w:hAnsi="Garamond"/>
        </w:rPr>
      </w:pPr>
      <w:r>
        <w:rPr>
          <w:rFonts w:ascii="Garamond" w:hAnsi="Garamond"/>
        </w:rPr>
        <w:t xml:space="preserve">No entanto, tais desvantagens não se aplica ao caso concreto, uma vez que se trata de bens comuns e sendo os mesmos adquiridos seriam de pronta entrega. </w:t>
      </w:r>
    </w:p>
    <w:p w14:paraId="40CFF074" w14:textId="77777777" w:rsidR="00DD0D96" w:rsidRPr="00B33EB3" w:rsidRDefault="00DD0D96" w:rsidP="00DD0D96">
      <w:pPr>
        <w:tabs>
          <w:tab w:val="left" w:pos="567"/>
        </w:tabs>
        <w:rPr>
          <w:rFonts w:ascii="Garamond" w:hAnsi="Garamond"/>
          <w:b/>
          <w:bCs/>
          <w:szCs w:val="24"/>
        </w:rPr>
      </w:pPr>
    </w:p>
    <w:p w14:paraId="04486265" w14:textId="0684E4A5" w:rsidR="00DD0D96" w:rsidRPr="001171AC" w:rsidRDefault="00DD0D96" w:rsidP="00D53E1D">
      <w:pPr>
        <w:pStyle w:val="PargrafodaLista"/>
        <w:numPr>
          <w:ilvl w:val="0"/>
          <w:numId w:val="32"/>
        </w:numPr>
        <w:tabs>
          <w:tab w:val="left" w:pos="567"/>
        </w:tabs>
        <w:spacing w:after="0" w:line="240" w:lineRule="auto"/>
        <w:ind w:right="0"/>
        <w:rPr>
          <w:rFonts w:ascii="Garamond" w:hAnsi="Garamond"/>
          <w:b/>
          <w:bCs/>
        </w:rPr>
      </w:pPr>
      <w:r w:rsidRPr="001171AC">
        <w:rPr>
          <w:rFonts w:ascii="Garamond" w:hAnsi="Garamond"/>
          <w:b/>
          <w:bCs/>
        </w:rPr>
        <w:t xml:space="preserve">Contratação de empresa terceirizada para gestão </w:t>
      </w:r>
      <w:r>
        <w:rPr>
          <w:rFonts w:ascii="Garamond" w:hAnsi="Garamond"/>
          <w:b/>
          <w:bCs/>
        </w:rPr>
        <w:t>da aquisição</w:t>
      </w:r>
      <w:r w:rsidRPr="001171AC">
        <w:rPr>
          <w:rFonts w:ascii="Garamond" w:hAnsi="Garamond"/>
          <w:b/>
          <w:bCs/>
        </w:rPr>
        <w:t xml:space="preserve"> dos materiais de apoio humanitário para atendimento de população em situação de risco/vulnerabilidade social</w:t>
      </w:r>
      <w:r w:rsidR="00E83B73">
        <w:rPr>
          <w:rFonts w:ascii="Garamond" w:hAnsi="Garamond"/>
          <w:b/>
          <w:bCs/>
        </w:rPr>
        <w:t xml:space="preserve"> </w:t>
      </w:r>
      <w:r w:rsidRPr="001171AC">
        <w:rPr>
          <w:rFonts w:ascii="Garamond" w:hAnsi="Garamond"/>
          <w:b/>
          <w:bCs/>
        </w:rPr>
        <w:t xml:space="preserve">em decorrência de </w:t>
      </w:r>
      <w:r>
        <w:rPr>
          <w:rFonts w:ascii="Garamond" w:hAnsi="Garamond"/>
          <w:b/>
          <w:bCs/>
        </w:rPr>
        <w:t>possíveis</w:t>
      </w:r>
      <w:r w:rsidR="00E83B73">
        <w:rPr>
          <w:rFonts w:ascii="Garamond" w:hAnsi="Garamond"/>
          <w:b/>
          <w:bCs/>
        </w:rPr>
        <w:t xml:space="preserve"> </w:t>
      </w:r>
      <w:r w:rsidR="00E83B73" w:rsidRPr="00E83B73">
        <w:rPr>
          <w:rFonts w:ascii="Garamond" w:hAnsi="Garamond"/>
          <w:b/>
          <w:bCs/>
        </w:rPr>
        <w:t>desastres naturais</w:t>
      </w:r>
      <w:r w:rsidR="00E83B73">
        <w:rPr>
          <w:rFonts w:ascii="Garamond" w:hAnsi="Garamond"/>
          <w:b/>
          <w:bCs/>
        </w:rPr>
        <w:t xml:space="preserve"> a </w:t>
      </w:r>
      <w:r>
        <w:rPr>
          <w:rFonts w:ascii="Garamond" w:hAnsi="Garamond"/>
          <w:b/>
          <w:bCs/>
        </w:rPr>
        <w:t>ocorrer neste município.</w:t>
      </w:r>
    </w:p>
    <w:p w14:paraId="67F35E68" w14:textId="77777777" w:rsidR="00DD0D96" w:rsidRPr="00962F22" w:rsidRDefault="00DD0D96" w:rsidP="00DD0D96">
      <w:pPr>
        <w:tabs>
          <w:tab w:val="left" w:pos="0"/>
        </w:tabs>
        <w:rPr>
          <w:rFonts w:ascii="Garamond" w:hAnsi="Garamond"/>
          <w:highlight w:val="yellow"/>
        </w:rPr>
      </w:pPr>
    </w:p>
    <w:p w14:paraId="7E79B1F1" w14:textId="77777777" w:rsidR="00DD0D96" w:rsidRPr="00734BBF" w:rsidRDefault="00DD0D96" w:rsidP="00D53E1D">
      <w:pPr>
        <w:pStyle w:val="PargrafodaLista"/>
        <w:numPr>
          <w:ilvl w:val="0"/>
          <w:numId w:val="30"/>
        </w:numPr>
        <w:tabs>
          <w:tab w:val="left" w:pos="0"/>
        </w:tabs>
        <w:spacing w:after="0" w:line="240" w:lineRule="auto"/>
        <w:ind w:right="0"/>
        <w:rPr>
          <w:rFonts w:ascii="Garamond" w:hAnsi="Garamond"/>
          <w:b/>
          <w:bCs/>
        </w:rPr>
      </w:pPr>
      <w:r w:rsidRPr="00734BBF">
        <w:rPr>
          <w:rFonts w:ascii="Garamond" w:hAnsi="Garamond"/>
          <w:b/>
          <w:bCs/>
        </w:rPr>
        <w:t>Vantagens:</w:t>
      </w:r>
    </w:p>
    <w:p w14:paraId="1DAC558D" w14:textId="77777777" w:rsidR="00DD0D96" w:rsidRPr="00734BBF" w:rsidRDefault="00DD0D96" w:rsidP="00DD0D96">
      <w:pPr>
        <w:tabs>
          <w:tab w:val="left" w:pos="0"/>
        </w:tabs>
        <w:rPr>
          <w:rFonts w:ascii="Garamond" w:hAnsi="Garamond"/>
        </w:rPr>
      </w:pPr>
    </w:p>
    <w:p w14:paraId="775AC462" w14:textId="77777777" w:rsidR="00DD0D96" w:rsidRPr="00734BBF" w:rsidRDefault="00DD0D96" w:rsidP="00DD0D96">
      <w:pPr>
        <w:tabs>
          <w:tab w:val="left" w:pos="0"/>
        </w:tabs>
        <w:rPr>
          <w:rFonts w:ascii="Garamond" w:hAnsi="Garamond"/>
        </w:rPr>
      </w:pPr>
      <w:r w:rsidRPr="00734BBF">
        <w:rPr>
          <w:rFonts w:ascii="Garamond" w:hAnsi="Garamond"/>
        </w:rPr>
        <w:t>A nova lei permite a contratação de empresas com maior nível de especialização para atender a demandas específicas, oferecendo um trabalho mais qualificado e especializado.</w:t>
      </w:r>
    </w:p>
    <w:p w14:paraId="702CCC59" w14:textId="77777777" w:rsidR="00DD0D96" w:rsidRPr="00734BBF" w:rsidRDefault="00DD0D96" w:rsidP="00DD0D96">
      <w:pPr>
        <w:tabs>
          <w:tab w:val="left" w:pos="0"/>
        </w:tabs>
        <w:rPr>
          <w:rFonts w:ascii="Garamond" w:hAnsi="Garamond"/>
        </w:rPr>
      </w:pPr>
    </w:p>
    <w:p w14:paraId="01A87024" w14:textId="77777777" w:rsidR="00DD0D96" w:rsidRPr="00734BBF" w:rsidRDefault="00DD0D96" w:rsidP="00DD0D96">
      <w:pPr>
        <w:tabs>
          <w:tab w:val="left" w:pos="0"/>
        </w:tabs>
        <w:rPr>
          <w:rFonts w:ascii="Garamond" w:hAnsi="Garamond"/>
        </w:rPr>
      </w:pPr>
      <w:r w:rsidRPr="00734BBF">
        <w:rPr>
          <w:rFonts w:ascii="Garamond" w:hAnsi="Garamond"/>
        </w:rPr>
        <w:lastRenderedPageBreak/>
        <w:t>A terceirização pode permitir que a administração pública concentre esforços nas atividades-fim, delegando atividades-meio a empresas que possuam expertise.</w:t>
      </w:r>
    </w:p>
    <w:p w14:paraId="35E2C7A8" w14:textId="77777777" w:rsidR="00DD0D96" w:rsidRPr="00734BBF" w:rsidRDefault="00DD0D96" w:rsidP="00DD0D96">
      <w:pPr>
        <w:tabs>
          <w:tab w:val="left" w:pos="0"/>
        </w:tabs>
        <w:rPr>
          <w:rFonts w:ascii="Garamond" w:hAnsi="Garamond"/>
        </w:rPr>
      </w:pPr>
    </w:p>
    <w:p w14:paraId="581242CF" w14:textId="77777777" w:rsidR="00DD0D96" w:rsidRPr="00734BBF" w:rsidRDefault="00DD0D96" w:rsidP="00D53E1D">
      <w:pPr>
        <w:pStyle w:val="PargrafodaLista"/>
        <w:numPr>
          <w:ilvl w:val="0"/>
          <w:numId w:val="30"/>
        </w:numPr>
        <w:tabs>
          <w:tab w:val="left" w:pos="0"/>
        </w:tabs>
        <w:spacing w:after="0" w:line="240" w:lineRule="auto"/>
        <w:ind w:right="0"/>
        <w:rPr>
          <w:rFonts w:ascii="Garamond" w:hAnsi="Garamond"/>
          <w:b/>
          <w:bCs/>
        </w:rPr>
      </w:pPr>
      <w:r w:rsidRPr="00734BBF">
        <w:rPr>
          <w:rFonts w:ascii="Garamond" w:hAnsi="Garamond"/>
          <w:b/>
          <w:bCs/>
        </w:rPr>
        <w:t>Desvantagens:</w:t>
      </w:r>
    </w:p>
    <w:p w14:paraId="4F99EF24" w14:textId="77777777" w:rsidR="00DD0D96" w:rsidRPr="00734BBF" w:rsidRDefault="00DD0D96" w:rsidP="00DD0D96">
      <w:pPr>
        <w:tabs>
          <w:tab w:val="left" w:pos="0"/>
        </w:tabs>
        <w:rPr>
          <w:rFonts w:ascii="Garamond" w:hAnsi="Garamond"/>
          <w:b/>
          <w:bCs/>
        </w:rPr>
      </w:pPr>
    </w:p>
    <w:p w14:paraId="5F782027" w14:textId="77777777" w:rsidR="00DD0D96" w:rsidRPr="00734BBF" w:rsidRDefault="00DD0D96" w:rsidP="00DD0D96">
      <w:pPr>
        <w:tabs>
          <w:tab w:val="left" w:pos="0"/>
        </w:tabs>
        <w:rPr>
          <w:rFonts w:ascii="Garamond" w:hAnsi="Garamond"/>
        </w:rPr>
      </w:pPr>
      <w:r w:rsidRPr="00734BBF">
        <w:rPr>
          <w:rFonts w:ascii="Garamond" w:hAnsi="Garamond"/>
        </w:rPr>
        <w:t>A terceirização pode criar uma dependência significativa da administração pública em relação a empresas privadas, o que pode gerar dificuldades de controle sobre o serviço prestado.</w:t>
      </w:r>
    </w:p>
    <w:p w14:paraId="1E765D79" w14:textId="77777777" w:rsidR="00DD0D96" w:rsidRPr="00734BBF" w:rsidRDefault="00DD0D96" w:rsidP="00DD0D96">
      <w:pPr>
        <w:tabs>
          <w:tab w:val="left" w:pos="0"/>
        </w:tabs>
        <w:rPr>
          <w:rFonts w:ascii="Garamond" w:hAnsi="Garamond"/>
        </w:rPr>
      </w:pPr>
    </w:p>
    <w:p w14:paraId="3DECB49D" w14:textId="77777777" w:rsidR="00DD0D96" w:rsidRPr="00734BBF" w:rsidRDefault="00DD0D96" w:rsidP="00DD0D96">
      <w:pPr>
        <w:tabs>
          <w:tab w:val="left" w:pos="0"/>
        </w:tabs>
        <w:rPr>
          <w:rFonts w:ascii="Garamond" w:hAnsi="Garamond"/>
        </w:rPr>
      </w:pPr>
      <w:r w:rsidRPr="00734BBF">
        <w:rPr>
          <w:rFonts w:ascii="Garamond" w:hAnsi="Garamond"/>
        </w:rPr>
        <w:t>Em caso de problemas contratuais ou financeiros com a empresa terceirizada, a continuidade dos serviços essenciais pode ser comprometida, afetando a qualidade e eficiência do atendimento público.</w:t>
      </w:r>
    </w:p>
    <w:p w14:paraId="3CD9B3B7" w14:textId="77777777" w:rsidR="00DD0D96" w:rsidRPr="00734BBF" w:rsidRDefault="00DD0D96" w:rsidP="00DD0D96">
      <w:pPr>
        <w:rPr>
          <w:rFonts w:ascii="Garamond" w:hAnsi="Garamond"/>
        </w:rPr>
      </w:pPr>
    </w:p>
    <w:p w14:paraId="06D054AB" w14:textId="77777777" w:rsidR="00DD0D96" w:rsidRDefault="00DD0D96" w:rsidP="00DD0D96">
      <w:pPr>
        <w:rPr>
          <w:rFonts w:ascii="Garamond" w:hAnsi="Garamond"/>
        </w:rPr>
      </w:pPr>
      <w:r w:rsidRPr="00734BBF">
        <w:rPr>
          <w:rFonts w:ascii="Garamond" w:hAnsi="Garamond"/>
        </w:rPr>
        <w:t>Caso a empresa terceirizada não cumpra com os padrões de qualidade exigidos, a administração pública pode enfrentar dificuldades para garantir a excelência dos serviços, o que pode levar a insatisfação dos usuários finais.</w:t>
      </w:r>
    </w:p>
    <w:p w14:paraId="014CC7CB" w14:textId="77777777" w:rsidR="00DD0D96" w:rsidRDefault="00DD0D96" w:rsidP="00DD0D96">
      <w:pPr>
        <w:rPr>
          <w:rFonts w:ascii="Garamond" w:hAnsi="Garamond"/>
        </w:rPr>
      </w:pPr>
    </w:p>
    <w:p w14:paraId="7999558A" w14:textId="77777777" w:rsidR="00DD0D96" w:rsidRPr="002F27C1" w:rsidRDefault="00DD0D96" w:rsidP="00DD0D96">
      <w:pPr>
        <w:rPr>
          <w:rFonts w:ascii="Garamond" w:hAnsi="Garamond"/>
        </w:rPr>
      </w:pPr>
      <w:r>
        <w:rPr>
          <w:rFonts w:ascii="Garamond" w:hAnsi="Garamond"/>
        </w:rPr>
        <w:t xml:space="preserve">A contratação de empresa para gerir a aquisição desses materiais demandaria a alocação de recursos humanos que acarretaria um custo maior à contratação. </w:t>
      </w:r>
    </w:p>
    <w:p w14:paraId="0A738214" w14:textId="77777777" w:rsidR="00DD0D96" w:rsidRPr="00642882" w:rsidRDefault="00DD0D96" w:rsidP="00DD0D96">
      <w:pPr>
        <w:tabs>
          <w:tab w:val="left" w:pos="0"/>
        </w:tabs>
        <w:rPr>
          <w:rFonts w:ascii="Garamond" w:hAnsi="Garamond"/>
          <w:b/>
          <w:bCs/>
        </w:rPr>
      </w:pPr>
    </w:p>
    <w:p w14:paraId="0C51EA59" w14:textId="33BCF031" w:rsidR="00DD0D96" w:rsidRPr="005B6649" w:rsidRDefault="00DD0D96" w:rsidP="00D53E1D">
      <w:pPr>
        <w:pStyle w:val="PargrafodaLista"/>
        <w:numPr>
          <w:ilvl w:val="0"/>
          <w:numId w:val="32"/>
        </w:numPr>
        <w:tabs>
          <w:tab w:val="left" w:pos="0"/>
        </w:tabs>
        <w:spacing w:after="0" w:line="240" w:lineRule="auto"/>
        <w:ind w:right="0"/>
        <w:rPr>
          <w:rFonts w:ascii="Garamond" w:hAnsi="Garamond"/>
          <w:b/>
          <w:bCs/>
        </w:rPr>
      </w:pPr>
      <w:r w:rsidRPr="005B6649">
        <w:rPr>
          <w:rFonts w:ascii="Garamond" w:hAnsi="Garamond"/>
          <w:b/>
          <w:bCs/>
        </w:rPr>
        <w:t xml:space="preserve">Convênio com Setor Privado para gestão de estoque de material de apoio humanitário para atendimento de população em situação de risco/vulnerabilidade social em decorrência de </w:t>
      </w:r>
      <w:r w:rsidR="00E83B73">
        <w:rPr>
          <w:rFonts w:ascii="Garamond" w:hAnsi="Garamond"/>
          <w:b/>
          <w:bCs/>
        </w:rPr>
        <w:t xml:space="preserve">possíveis </w:t>
      </w:r>
      <w:r w:rsidR="00E83B73" w:rsidRPr="00E83B73">
        <w:rPr>
          <w:rFonts w:ascii="Garamond" w:hAnsi="Garamond"/>
          <w:b/>
          <w:bCs/>
        </w:rPr>
        <w:t>desastres naturais a ocorrer nesta municipalidade</w:t>
      </w:r>
      <w:r w:rsidRPr="005B6649">
        <w:rPr>
          <w:rFonts w:ascii="Garamond" w:hAnsi="Garamond"/>
          <w:b/>
          <w:bCs/>
        </w:rPr>
        <w:t>,</w:t>
      </w:r>
      <w:r>
        <w:rPr>
          <w:rFonts w:ascii="Garamond" w:hAnsi="Garamond"/>
          <w:b/>
          <w:bCs/>
        </w:rPr>
        <w:t xml:space="preserve"> NOS MOLDES DA LEI FEDERAL 14.133/21</w:t>
      </w:r>
      <w:r w:rsidRPr="005B6649">
        <w:rPr>
          <w:rFonts w:ascii="Garamond" w:hAnsi="Garamond"/>
          <w:b/>
          <w:bCs/>
        </w:rPr>
        <w:t>.</w:t>
      </w:r>
    </w:p>
    <w:p w14:paraId="3D980AD6" w14:textId="77777777" w:rsidR="00DD0D96" w:rsidRPr="00B44953" w:rsidRDefault="00DD0D96" w:rsidP="00DD0D96">
      <w:pPr>
        <w:pStyle w:val="PargrafodaLista"/>
        <w:tabs>
          <w:tab w:val="left" w:pos="0"/>
        </w:tabs>
        <w:ind w:left="426"/>
        <w:rPr>
          <w:rFonts w:ascii="Garamond" w:hAnsi="Garamond"/>
          <w:b/>
          <w:bCs/>
        </w:rPr>
      </w:pPr>
    </w:p>
    <w:p w14:paraId="0CE4778E" w14:textId="77777777" w:rsidR="00DD0D96" w:rsidRPr="00B44953" w:rsidRDefault="00DD0D96" w:rsidP="00D53E1D">
      <w:pPr>
        <w:pStyle w:val="PargrafodaLista"/>
        <w:numPr>
          <w:ilvl w:val="0"/>
          <w:numId w:val="30"/>
        </w:numPr>
        <w:tabs>
          <w:tab w:val="left" w:pos="0"/>
        </w:tabs>
        <w:spacing w:after="0" w:line="240" w:lineRule="auto"/>
        <w:ind w:right="0"/>
        <w:rPr>
          <w:rFonts w:ascii="Garamond" w:hAnsi="Garamond"/>
          <w:b/>
          <w:bCs/>
        </w:rPr>
      </w:pPr>
      <w:r>
        <w:rPr>
          <w:rFonts w:ascii="Garamond" w:hAnsi="Garamond"/>
          <w:b/>
          <w:bCs/>
        </w:rPr>
        <w:t>Vantagens:</w:t>
      </w:r>
    </w:p>
    <w:p w14:paraId="33CB44D3" w14:textId="77777777" w:rsidR="00DD0D96" w:rsidRDefault="00DD0D96" w:rsidP="00DD0D96">
      <w:pPr>
        <w:tabs>
          <w:tab w:val="left" w:pos="0"/>
        </w:tabs>
        <w:rPr>
          <w:rFonts w:ascii="Garamond" w:hAnsi="Garamond"/>
          <w:b/>
          <w:bCs/>
        </w:rPr>
      </w:pPr>
    </w:p>
    <w:p w14:paraId="181C1C03" w14:textId="77777777" w:rsidR="00DD0D96" w:rsidRPr="00B44953" w:rsidRDefault="00DD0D96" w:rsidP="00DD0D96">
      <w:pPr>
        <w:tabs>
          <w:tab w:val="left" w:pos="0"/>
        </w:tabs>
        <w:rPr>
          <w:rFonts w:ascii="Garamond" w:hAnsi="Garamond"/>
        </w:rPr>
      </w:pPr>
      <w:r w:rsidRPr="00B44953">
        <w:rPr>
          <w:rFonts w:ascii="Garamond" w:hAnsi="Garamond"/>
        </w:rPr>
        <w:t>A nova lei permite maior flexibilidade em processos de contratação e parceria, o que pode facilitar o estabelecimento de convênios com o setor privado para atender a demandas específicas. Isso pode contribuir para a inovação e modernização dos serviços públicos, aproveitando a expertise e as soluções do setor privado.</w:t>
      </w:r>
    </w:p>
    <w:p w14:paraId="096B4BE7" w14:textId="77777777" w:rsidR="00DD0D96" w:rsidRDefault="00DD0D96" w:rsidP="00DD0D96">
      <w:pPr>
        <w:tabs>
          <w:tab w:val="left" w:pos="0"/>
        </w:tabs>
        <w:rPr>
          <w:rFonts w:ascii="Garamond" w:hAnsi="Garamond"/>
          <w:b/>
          <w:bCs/>
        </w:rPr>
      </w:pPr>
    </w:p>
    <w:p w14:paraId="744B81DB" w14:textId="77777777" w:rsidR="00DD0D96" w:rsidRDefault="00DD0D96" w:rsidP="00DD0D96">
      <w:pPr>
        <w:tabs>
          <w:tab w:val="left" w:pos="0"/>
        </w:tabs>
        <w:rPr>
          <w:rFonts w:ascii="Garamond" w:hAnsi="Garamond"/>
        </w:rPr>
      </w:pPr>
      <w:r w:rsidRPr="00B44953">
        <w:rPr>
          <w:rFonts w:ascii="Garamond" w:hAnsi="Garamond"/>
        </w:rPr>
        <w:t>Parcerias com o setor privado podem resultar em economia para a administração pública, uma vez que o setor privado possui, muitas vezes, maior agilidade e eficiência na prestação de serviços. A nova lei incentiva essa cooperação ao prever contratações com base em eficiência e custo-benefício.</w:t>
      </w:r>
    </w:p>
    <w:p w14:paraId="0FC19D75" w14:textId="77777777" w:rsidR="00DD0D96" w:rsidRPr="00B44953" w:rsidRDefault="00DD0D96" w:rsidP="00DD0D96">
      <w:pPr>
        <w:tabs>
          <w:tab w:val="left" w:pos="0"/>
        </w:tabs>
        <w:rPr>
          <w:rFonts w:ascii="Garamond" w:hAnsi="Garamond"/>
        </w:rPr>
      </w:pPr>
    </w:p>
    <w:p w14:paraId="11C23E64" w14:textId="77777777" w:rsidR="00DD0D96" w:rsidRPr="00B44953" w:rsidRDefault="00DD0D96" w:rsidP="00D53E1D">
      <w:pPr>
        <w:pStyle w:val="PargrafodaLista"/>
        <w:numPr>
          <w:ilvl w:val="0"/>
          <w:numId w:val="30"/>
        </w:numPr>
        <w:tabs>
          <w:tab w:val="left" w:pos="0"/>
        </w:tabs>
        <w:spacing w:after="0" w:line="240" w:lineRule="auto"/>
        <w:ind w:right="0"/>
        <w:rPr>
          <w:rFonts w:ascii="Garamond" w:hAnsi="Garamond"/>
          <w:b/>
          <w:bCs/>
        </w:rPr>
      </w:pPr>
      <w:r>
        <w:rPr>
          <w:rFonts w:ascii="Garamond" w:hAnsi="Garamond"/>
          <w:b/>
          <w:bCs/>
        </w:rPr>
        <w:t>Desvantagens:</w:t>
      </w:r>
    </w:p>
    <w:p w14:paraId="63E02E3C" w14:textId="77777777" w:rsidR="00DD0D96" w:rsidRDefault="00DD0D96" w:rsidP="00DD0D96">
      <w:pPr>
        <w:tabs>
          <w:tab w:val="left" w:pos="0"/>
        </w:tabs>
        <w:rPr>
          <w:rFonts w:ascii="Garamond" w:hAnsi="Garamond"/>
        </w:rPr>
      </w:pPr>
    </w:p>
    <w:p w14:paraId="2A5A9E92" w14:textId="77777777" w:rsidR="00DD0D96" w:rsidRDefault="00DD0D96" w:rsidP="00DD0D96">
      <w:pPr>
        <w:tabs>
          <w:tab w:val="left" w:pos="0"/>
        </w:tabs>
        <w:rPr>
          <w:rFonts w:ascii="Garamond" w:hAnsi="Garamond"/>
        </w:rPr>
      </w:pPr>
      <w:r w:rsidRPr="00B44953">
        <w:rPr>
          <w:rFonts w:ascii="Garamond" w:hAnsi="Garamond"/>
        </w:rPr>
        <w:t>A nova lei possui uma série de exigências e regulamentações, o que pode tornar o processo de celebração de convênios com o setor privado mais burocrático e complexo, especialmente para pequenos municípios e entes públicos sem experiência prévia.</w:t>
      </w:r>
    </w:p>
    <w:p w14:paraId="71821AA8" w14:textId="77777777" w:rsidR="00DD0D96" w:rsidRDefault="00DD0D96" w:rsidP="00DD0D96">
      <w:pPr>
        <w:tabs>
          <w:tab w:val="left" w:pos="0"/>
        </w:tabs>
        <w:rPr>
          <w:rFonts w:ascii="Garamond" w:hAnsi="Garamond"/>
        </w:rPr>
      </w:pPr>
    </w:p>
    <w:p w14:paraId="27459425" w14:textId="77777777" w:rsidR="00DD0D96" w:rsidRDefault="00DD0D96" w:rsidP="00DD0D96">
      <w:pPr>
        <w:tabs>
          <w:tab w:val="left" w:pos="0"/>
        </w:tabs>
        <w:rPr>
          <w:rFonts w:ascii="Garamond" w:hAnsi="Garamond"/>
        </w:rPr>
      </w:pPr>
      <w:r w:rsidRPr="00B44953">
        <w:rPr>
          <w:rFonts w:ascii="Garamond" w:hAnsi="Garamond"/>
        </w:rPr>
        <w:lastRenderedPageBreak/>
        <w:t>A nova legislação exige maior fiscalização e monitoramento dos contratos. Isso pode gerar custos adicionais para o setor público, que precisa alocar recursos e pessoal para acompanhar o cumprimento das cláusulas dos convênios, o que pode ser um desafio para órgãos com equipes reduzidas.</w:t>
      </w:r>
    </w:p>
    <w:p w14:paraId="335125AF" w14:textId="77777777" w:rsidR="00DD0D96" w:rsidRDefault="00DD0D96" w:rsidP="00DD0D96">
      <w:pPr>
        <w:tabs>
          <w:tab w:val="left" w:pos="0"/>
        </w:tabs>
        <w:rPr>
          <w:rFonts w:ascii="Garamond" w:hAnsi="Garamond"/>
        </w:rPr>
      </w:pPr>
    </w:p>
    <w:p w14:paraId="4B1F8709" w14:textId="77777777" w:rsidR="00DD0D96" w:rsidRDefault="00DD0D96" w:rsidP="00DD0D96">
      <w:pPr>
        <w:tabs>
          <w:tab w:val="left" w:pos="0"/>
        </w:tabs>
        <w:rPr>
          <w:rFonts w:ascii="Garamond" w:hAnsi="Garamond"/>
        </w:rPr>
      </w:pPr>
      <w:r w:rsidRPr="00B44953">
        <w:rPr>
          <w:rFonts w:ascii="Garamond" w:hAnsi="Garamond"/>
        </w:rPr>
        <w:t>A complexidade dos convênios e a especificidade das cláusulas de desempenho podem levar a conflitos entre as partes, gerando disputas jurídicas. A nova lei prevê mecanismos de resolução de conflitos, como mediação e arbitragem, mas isso pode aumentar o custo e a duração dos processos.</w:t>
      </w:r>
    </w:p>
    <w:p w14:paraId="138C43A8" w14:textId="77777777" w:rsidR="00DD0D96" w:rsidRDefault="00DD0D96" w:rsidP="00DD0D96">
      <w:pPr>
        <w:tabs>
          <w:tab w:val="left" w:pos="0"/>
        </w:tabs>
        <w:rPr>
          <w:rFonts w:ascii="Garamond" w:hAnsi="Garamond"/>
        </w:rPr>
      </w:pPr>
    </w:p>
    <w:p w14:paraId="070C4047" w14:textId="77777777" w:rsidR="00DD0D96" w:rsidRDefault="00DD0D96" w:rsidP="00DD0D96">
      <w:pPr>
        <w:tabs>
          <w:tab w:val="left" w:pos="0"/>
        </w:tabs>
        <w:rPr>
          <w:rFonts w:ascii="Garamond" w:hAnsi="Garamond"/>
        </w:rPr>
      </w:pPr>
      <w:r w:rsidRPr="00B44953">
        <w:rPr>
          <w:rFonts w:ascii="Garamond" w:hAnsi="Garamond"/>
        </w:rPr>
        <w:t>Em convênios, a administração pública pode ficar excessivamente dependente do setor privado, o que pode ser um risco em casos de falência da empresa parceira ou mudanças nos interesses estratégicos do parceiro privado. Essa dependência pode impactar a continuidade dos serviços públicos.</w:t>
      </w:r>
    </w:p>
    <w:p w14:paraId="7C0A98C4" w14:textId="77777777" w:rsidR="00DD0D96" w:rsidRPr="00E839C7" w:rsidRDefault="00DD0D96" w:rsidP="00DD0D96">
      <w:pPr>
        <w:tabs>
          <w:tab w:val="left" w:pos="0"/>
        </w:tabs>
        <w:rPr>
          <w:rFonts w:ascii="Garamond" w:hAnsi="Garamond"/>
        </w:rPr>
      </w:pPr>
    </w:p>
    <w:tbl>
      <w:tblPr>
        <w:tblW w:w="5000" w:type="pct"/>
        <w:tblCellMar>
          <w:left w:w="70" w:type="dxa"/>
          <w:right w:w="70" w:type="dxa"/>
        </w:tblCellMar>
        <w:tblLook w:val="04A0" w:firstRow="1" w:lastRow="0" w:firstColumn="1" w:lastColumn="0" w:noHBand="0" w:noVBand="1"/>
      </w:tblPr>
      <w:tblGrid>
        <w:gridCol w:w="1140"/>
        <w:gridCol w:w="3018"/>
        <w:gridCol w:w="3018"/>
        <w:gridCol w:w="3016"/>
      </w:tblGrid>
      <w:tr w:rsidR="00DD0D96" w:rsidRPr="00566EF7" w14:paraId="7EBC866A" w14:textId="77777777" w:rsidTr="00F7587D">
        <w:trPr>
          <w:trHeight w:val="583"/>
          <w:tblHeader/>
        </w:trPr>
        <w:tc>
          <w:tcPr>
            <w:tcW w:w="540"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D938127" w14:textId="77777777" w:rsidR="00DD0D96" w:rsidRPr="00566EF7" w:rsidRDefault="00DD0D96" w:rsidP="00F7587D">
            <w:pPr>
              <w:jc w:val="center"/>
              <w:rPr>
                <w:rFonts w:ascii="Garamond" w:hAnsi="Garamond"/>
                <w:b/>
                <w:bCs/>
                <w:szCs w:val="24"/>
              </w:rPr>
            </w:pPr>
            <w:r w:rsidRPr="00566EF7">
              <w:rPr>
                <w:rFonts w:ascii="Garamond" w:hAnsi="Garamond"/>
                <w:b/>
                <w:bCs/>
                <w:szCs w:val="24"/>
              </w:rPr>
              <w:t>Modelo</w:t>
            </w:r>
          </w:p>
        </w:tc>
        <w:tc>
          <w:tcPr>
            <w:tcW w:w="148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ECE8903" w14:textId="77777777" w:rsidR="00DD0D96" w:rsidRPr="00566EF7" w:rsidRDefault="00DD0D96" w:rsidP="00F7587D">
            <w:pPr>
              <w:jc w:val="center"/>
              <w:rPr>
                <w:rFonts w:ascii="Garamond" w:hAnsi="Garamond"/>
                <w:b/>
                <w:bCs/>
                <w:szCs w:val="24"/>
              </w:rPr>
            </w:pPr>
            <w:r w:rsidRPr="00566EF7">
              <w:rPr>
                <w:rFonts w:ascii="Garamond" w:hAnsi="Garamond"/>
                <w:b/>
                <w:bCs/>
                <w:szCs w:val="24"/>
              </w:rPr>
              <w:t>Alternativa</w:t>
            </w:r>
          </w:p>
        </w:tc>
        <w:tc>
          <w:tcPr>
            <w:tcW w:w="148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46B1BBF" w14:textId="77777777" w:rsidR="00DD0D96" w:rsidRPr="00566EF7" w:rsidRDefault="00DD0D96" w:rsidP="00F7587D">
            <w:pPr>
              <w:jc w:val="center"/>
              <w:rPr>
                <w:rFonts w:ascii="Garamond" w:hAnsi="Garamond"/>
                <w:b/>
                <w:bCs/>
                <w:szCs w:val="24"/>
              </w:rPr>
            </w:pPr>
            <w:r w:rsidRPr="00566EF7">
              <w:rPr>
                <w:rFonts w:ascii="Garamond" w:hAnsi="Garamond"/>
                <w:b/>
                <w:bCs/>
                <w:szCs w:val="24"/>
              </w:rPr>
              <w:t>Forma de Ação</w:t>
            </w:r>
          </w:p>
        </w:tc>
        <w:tc>
          <w:tcPr>
            <w:tcW w:w="148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143832" w14:textId="77777777" w:rsidR="00DD0D96" w:rsidRPr="00566EF7" w:rsidRDefault="00DD0D96" w:rsidP="00F7587D">
            <w:pPr>
              <w:jc w:val="center"/>
              <w:rPr>
                <w:rFonts w:ascii="Garamond" w:hAnsi="Garamond"/>
                <w:b/>
                <w:bCs/>
                <w:szCs w:val="24"/>
              </w:rPr>
            </w:pPr>
            <w:r w:rsidRPr="00566EF7">
              <w:rPr>
                <w:rFonts w:ascii="Garamond" w:hAnsi="Garamond"/>
                <w:b/>
                <w:bCs/>
                <w:szCs w:val="24"/>
              </w:rPr>
              <w:t>Problemas</w:t>
            </w:r>
          </w:p>
        </w:tc>
      </w:tr>
      <w:tr w:rsidR="00DD0D96" w:rsidRPr="00566EF7" w14:paraId="486A49FD" w14:textId="77777777" w:rsidTr="00F7587D">
        <w:trPr>
          <w:trHeight w:val="891"/>
        </w:trPr>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D8FD0" w14:textId="77777777" w:rsidR="00DD0D96" w:rsidRPr="00B33EB3" w:rsidRDefault="00DD0D96" w:rsidP="00F7587D">
            <w:pPr>
              <w:jc w:val="center"/>
              <w:rPr>
                <w:rFonts w:ascii="Garamond" w:hAnsi="Garamond"/>
                <w:szCs w:val="24"/>
              </w:rPr>
            </w:pPr>
            <w:r w:rsidRPr="00B33EB3">
              <w:rPr>
                <w:rFonts w:ascii="Garamond" w:hAnsi="Garamond"/>
                <w:szCs w:val="24"/>
              </w:rPr>
              <w:t>A</w:t>
            </w:r>
          </w:p>
        </w:tc>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14:paraId="6902E96A" w14:textId="77777777" w:rsidR="00DD0D96" w:rsidRPr="00B33EB3" w:rsidRDefault="00DD0D96" w:rsidP="00F7587D">
            <w:pPr>
              <w:pStyle w:val="PargrafodaLista"/>
              <w:tabs>
                <w:tab w:val="left" w:pos="567"/>
              </w:tabs>
              <w:ind w:left="0"/>
              <w:rPr>
                <w:rFonts w:ascii="Garamond" w:hAnsi="Garamond"/>
                <w:b/>
                <w:bCs/>
              </w:rPr>
            </w:pPr>
            <w:r>
              <w:rPr>
                <w:rFonts w:ascii="Garamond" w:hAnsi="Garamond"/>
                <w:b/>
                <w:bCs/>
              </w:rPr>
              <w:t>Aquisição de materiais por Licitação na modalidade Pregão sob a forma Eletrônica</w:t>
            </w:r>
          </w:p>
          <w:p w14:paraId="2FC172F5" w14:textId="77777777" w:rsidR="00DD0D96" w:rsidRPr="00566EF7" w:rsidRDefault="00DD0D96" w:rsidP="00F7587D">
            <w:pPr>
              <w:rPr>
                <w:rFonts w:ascii="Garamond" w:hAnsi="Garamond"/>
                <w:color w:val="FF0000"/>
                <w:szCs w:val="24"/>
              </w:rPr>
            </w:pPr>
          </w:p>
        </w:tc>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14:paraId="2B63E69D" w14:textId="08FDA478" w:rsidR="00DD0D96" w:rsidRPr="00566EF7" w:rsidRDefault="00DD0D96" w:rsidP="00F7587D">
            <w:pPr>
              <w:rPr>
                <w:rFonts w:ascii="Garamond" w:hAnsi="Garamond"/>
                <w:color w:val="FF0000"/>
                <w:szCs w:val="24"/>
              </w:rPr>
            </w:pPr>
            <w:r w:rsidRPr="005B6649">
              <w:rPr>
                <w:rFonts w:ascii="Garamond" w:hAnsi="Garamond"/>
              </w:rPr>
              <w:t xml:space="preserve">Aquisição dos materiais para atendimento de população em situação de risco/vulnerabilidade social em decorrência de </w:t>
            </w:r>
            <w:r>
              <w:rPr>
                <w:rFonts w:ascii="Garamond" w:hAnsi="Garamond"/>
              </w:rPr>
              <w:t xml:space="preserve">possíveis </w:t>
            </w:r>
            <w:r w:rsidR="006C3FB3">
              <w:rPr>
                <w:rFonts w:ascii="Garamond" w:hAnsi="Garamond"/>
              </w:rPr>
              <w:t xml:space="preserve">desastres naturais </w:t>
            </w:r>
            <w:r>
              <w:rPr>
                <w:rFonts w:ascii="Garamond" w:hAnsi="Garamond"/>
              </w:rPr>
              <w:t xml:space="preserve">a ocorrer nesta municipalidade, </w:t>
            </w:r>
            <w:r w:rsidRPr="005B6649">
              <w:rPr>
                <w:rFonts w:ascii="Garamond" w:hAnsi="Garamond"/>
              </w:rPr>
              <w:t xml:space="preserve">via LICITAÇÃO </w:t>
            </w:r>
            <w:r>
              <w:rPr>
                <w:rFonts w:ascii="Garamond" w:hAnsi="Garamond"/>
              </w:rPr>
              <w:t>N</w:t>
            </w:r>
            <w:r w:rsidRPr="005B6649">
              <w:rPr>
                <w:rFonts w:ascii="Garamond" w:hAnsi="Garamond"/>
              </w:rPr>
              <w:t xml:space="preserve">A MODALIDADE PREGÃO </w:t>
            </w:r>
            <w:r>
              <w:rPr>
                <w:rFonts w:ascii="Garamond" w:hAnsi="Garamond"/>
              </w:rPr>
              <w:t xml:space="preserve">SOB A FORMA </w:t>
            </w:r>
            <w:r w:rsidRPr="005B6649">
              <w:rPr>
                <w:rFonts w:ascii="Garamond" w:hAnsi="Garamond"/>
              </w:rPr>
              <w:t>ELETRÔNIC</w:t>
            </w:r>
            <w:r>
              <w:rPr>
                <w:rFonts w:ascii="Garamond" w:hAnsi="Garamond"/>
              </w:rPr>
              <w:t>A</w:t>
            </w:r>
            <w:r w:rsidRPr="005B6649">
              <w:rPr>
                <w:rFonts w:ascii="Garamond" w:hAnsi="Garamond"/>
              </w:rPr>
              <w:t xml:space="preserve">. </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tcPr>
          <w:p w14:paraId="3292E50F" w14:textId="77777777" w:rsidR="00DD0D96" w:rsidRPr="00566EF7" w:rsidRDefault="00DD0D96" w:rsidP="00F7587D">
            <w:pPr>
              <w:rPr>
                <w:rFonts w:ascii="Garamond" w:hAnsi="Garamond"/>
                <w:color w:val="FF0000"/>
                <w:szCs w:val="24"/>
              </w:rPr>
            </w:pPr>
            <w:r w:rsidRPr="00B44953">
              <w:rPr>
                <w:rFonts w:ascii="Garamond" w:hAnsi="Garamond"/>
                <w:szCs w:val="24"/>
              </w:rPr>
              <w:t>A busca pela precisão</w:t>
            </w:r>
            <w:r>
              <w:rPr>
                <w:rFonts w:ascii="Garamond" w:hAnsi="Garamond"/>
                <w:szCs w:val="24"/>
              </w:rPr>
              <w:t xml:space="preserve"> dos materiais pretendidos</w:t>
            </w:r>
            <w:r w:rsidRPr="00B44953">
              <w:rPr>
                <w:rFonts w:ascii="Garamond" w:hAnsi="Garamond"/>
                <w:szCs w:val="24"/>
              </w:rPr>
              <w:t xml:space="preserve"> pode levar à especificação de exigências que encarecem a contratação sem agregar valor ao resultado final, resultando em menos propostas vantajosas.</w:t>
            </w:r>
          </w:p>
        </w:tc>
      </w:tr>
      <w:tr w:rsidR="00DD0D96" w:rsidRPr="00566EF7" w14:paraId="3EB248BA" w14:textId="77777777" w:rsidTr="00F7587D">
        <w:trPr>
          <w:trHeight w:val="985"/>
        </w:trPr>
        <w:tc>
          <w:tcPr>
            <w:tcW w:w="540" w:type="pct"/>
            <w:tcBorders>
              <w:top w:val="single" w:sz="4" w:space="0" w:color="auto"/>
              <w:left w:val="single" w:sz="4" w:space="0" w:color="auto"/>
              <w:bottom w:val="single" w:sz="4" w:space="0" w:color="auto"/>
              <w:right w:val="single" w:sz="4" w:space="0" w:color="auto"/>
            </w:tcBorders>
            <w:noWrap/>
            <w:vAlign w:val="center"/>
            <w:hideMark/>
          </w:tcPr>
          <w:p w14:paraId="30A54B13" w14:textId="77777777" w:rsidR="00DD0D96" w:rsidRPr="00B33EB3" w:rsidRDefault="00DD0D96" w:rsidP="00F7587D">
            <w:pPr>
              <w:jc w:val="center"/>
              <w:rPr>
                <w:rFonts w:ascii="Garamond" w:hAnsi="Garamond"/>
                <w:szCs w:val="24"/>
              </w:rPr>
            </w:pPr>
            <w:r w:rsidRPr="00B33EB3">
              <w:rPr>
                <w:rFonts w:ascii="Garamond" w:hAnsi="Garamond"/>
                <w:szCs w:val="24"/>
              </w:rPr>
              <w:t>B</w:t>
            </w:r>
          </w:p>
        </w:tc>
        <w:tc>
          <w:tcPr>
            <w:tcW w:w="1487" w:type="pct"/>
            <w:tcBorders>
              <w:top w:val="single" w:sz="4" w:space="0" w:color="auto"/>
              <w:left w:val="single" w:sz="4" w:space="0" w:color="auto"/>
              <w:bottom w:val="single" w:sz="4" w:space="0" w:color="auto"/>
              <w:right w:val="single" w:sz="4" w:space="0" w:color="auto"/>
            </w:tcBorders>
            <w:vAlign w:val="center"/>
          </w:tcPr>
          <w:p w14:paraId="503DDB69" w14:textId="77777777" w:rsidR="00DD0D96" w:rsidRPr="00642882" w:rsidRDefault="00DD0D96" w:rsidP="00F7587D">
            <w:pPr>
              <w:tabs>
                <w:tab w:val="left" w:pos="0"/>
              </w:tabs>
              <w:rPr>
                <w:rFonts w:ascii="Garamond" w:hAnsi="Garamond"/>
                <w:b/>
                <w:bCs/>
              </w:rPr>
            </w:pPr>
            <w:r w:rsidRPr="00642882">
              <w:rPr>
                <w:rFonts w:ascii="Garamond" w:hAnsi="Garamond"/>
                <w:b/>
                <w:bCs/>
                <w:szCs w:val="24"/>
              </w:rPr>
              <w:t>C</w:t>
            </w:r>
            <w:r>
              <w:rPr>
                <w:rFonts w:ascii="Garamond" w:hAnsi="Garamond"/>
                <w:b/>
                <w:bCs/>
                <w:szCs w:val="24"/>
              </w:rPr>
              <w:t>ontratação de empresa terceirizada por Licitação na modalidade Pregão sob a forma Eletrônica</w:t>
            </w:r>
          </w:p>
          <w:p w14:paraId="70173E3B" w14:textId="77777777" w:rsidR="00DD0D96" w:rsidRPr="00B33EB3" w:rsidRDefault="00DD0D96" w:rsidP="00F7587D">
            <w:pPr>
              <w:tabs>
                <w:tab w:val="left" w:pos="0"/>
              </w:tabs>
              <w:rPr>
                <w:rFonts w:ascii="Garamond" w:hAnsi="Garamond"/>
                <w:szCs w:val="24"/>
              </w:rPr>
            </w:pPr>
          </w:p>
        </w:tc>
        <w:tc>
          <w:tcPr>
            <w:tcW w:w="1487" w:type="pct"/>
            <w:tcBorders>
              <w:top w:val="single" w:sz="4" w:space="0" w:color="auto"/>
              <w:left w:val="single" w:sz="4" w:space="0" w:color="auto"/>
              <w:bottom w:val="single" w:sz="4" w:space="0" w:color="auto"/>
              <w:right w:val="single" w:sz="4" w:space="0" w:color="auto"/>
            </w:tcBorders>
            <w:vAlign w:val="center"/>
          </w:tcPr>
          <w:p w14:paraId="46BB5DA3" w14:textId="130B6589" w:rsidR="00DD0D96" w:rsidRPr="005B6649" w:rsidRDefault="00DD0D96" w:rsidP="00F7587D">
            <w:pPr>
              <w:tabs>
                <w:tab w:val="left" w:pos="567"/>
              </w:tabs>
              <w:rPr>
                <w:rFonts w:ascii="Garamond" w:hAnsi="Garamond"/>
                <w:color w:val="FF0000"/>
                <w:szCs w:val="24"/>
              </w:rPr>
            </w:pPr>
            <w:r w:rsidRPr="005B6649">
              <w:rPr>
                <w:rFonts w:ascii="Garamond" w:hAnsi="Garamond"/>
              </w:rPr>
              <w:t xml:space="preserve">Contratação de empresa terceirizada para gestão da aquisição dos materiais de apoio humanitário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via </w:t>
            </w:r>
            <w:r>
              <w:rPr>
                <w:rFonts w:ascii="Garamond" w:hAnsi="Garamond"/>
              </w:rPr>
              <w:t>LICITAÇÃO NA MODALIDADE PREGÃO SOB A FORMA ELETRÔNICA.</w:t>
            </w:r>
          </w:p>
        </w:tc>
        <w:tc>
          <w:tcPr>
            <w:tcW w:w="1486" w:type="pct"/>
            <w:tcBorders>
              <w:top w:val="single" w:sz="4" w:space="0" w:color="auto"/>
              <w:left w:val="single" w:sz="4" w:space="0" w:color="auto"/>
              <w:bottom w:val="single" w:sz="4" w:space="0" w:color="auto"/>
              <w:right w:val="single" w:sz="4" w:space="0" w:color="auto"/>
            </w:tcBorders>
            <w:vAlign w:val="center"/>
          </w:tcPr>
          <w:p w14:paraId="1D0407F7" w14:textId="77777777" w:rsidR="00DD0D96" w:rsidRPr="00566EF7" w:rsidRDefault="00DD0D96" w:rsidP="00F7587D">
            <w:pPr>
              <w:rPr>
                <w:rFonts w:ascii="Garamond" w:hAnsi="Garamond"/>
                <w:color w:val="FF0000"/>
                <w:szCs w:val="24"/>
              </w:rPr>
            </w:pPr>
            <w:r w:rsidRPr="00B44953">
              <w:rPr>
                <w:rFonts w:ascii="Garamond" w:hAnsi="Garamond"/>
                <w:szCs w:val="24"/>
              </w:rPr>
              <w:t>Caso a empresa terceirizada não cumpra com os padrões de qualidade exigidos, a administração pública pode enfrentar dificuldades para garantir a excelência dos serviços, o que pode levar a insatisfação dos usuários finais.</w:t>
            </w:r>
          </w:p>
        </w:tc>
      </w:tr>
      <w:tr w:rsidR="00DD0D96" w:rsidRPr="00566EF7" w14:paraId="169CEAA6" w14:textId="77777777" w:rsidTr="00F7587D">
        <w:trPr>
          <w:trHeight w:val="988"/>
        </w:trPr>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CD1AC" w14:textId="77777777" w:rsidR="00DD0D96" w:rsidRPr="00B33EB3" w:rsidRDefault="00DD0D96" w:rsidP="00F7587D">
            <w:pPr>
              <w:jc w:val="center"/>
              <w:rPr>
                <w:rFonts w:ascii="Garamond" w:hAnsi="Garamond"/>
                <w:szCs w:val="24"/>
              </w:rPr>
            </w:pPr>
            <w:r>
              <w:rPr>
                <w:rFonts w:ascii="Garamond" w:hAnsi="Garamond"/>
                <w:szCs w:val="24"/>
              </w:rPr>
              <w:lastRenderedPageBreak/>
              <w:t>C</w:t>
            </w:r>
          </w:p>
        </w:tc>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14:paraId="1324A5FA" w14:textId="77777777" w:rsidR="00DD0D96" w:rsidRPr="00642882" w:rsidRDefault="00DD0D96" w:rsidP="00F7587D">
            <w:pPr>
              <w:tabs>
                <w:tab w:val="left" w:pos="0"/>
              </w:tabs>
              <w:rPr>
                <w:rFonts w:ascii="Garamond" w:hAnsi="Garamond"/>
                <w:b/>
                <w:bCs/>
              </w:rPr>
            </w:pPr>
            <w:r>
              <w:rPr>
                <w:rFonts w:ascii="Garamond" w:hAnsi="Garamond"/>
                <w:b/>
                <w:bCs/>
              </w:rPr>
              <w:t>Convênio com Setor Privado nos moldes da Lei Federal 14.133/21</w:t>
            </w:r>
          </w:p>
          <w:p w14:paraId="00003048" w14:textId="77777777" w:rsidR="00DD0D96" w:rsidRDefault="00DD0D96" w:rsidP="00F7587D">
            <w:pPr>
              <w:tabs>
                <w:tab w:val="left" w:pos="567"/>
              </w:tabs>
              <w:rPr>
                <w:rFonts w:ascii="Garamond" w:hAnsi="Garamond"/>
                <w:szCs w:val="24"/>
              </w:rPr>
            </w:pPr>
          </w:p>
        </w:tc>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14:paraId="2248E012" w14:textId="373B15BC" w:rsidR="00DD0D96" w:rsidRPr="005B6649" w:rsidRDefault="00DD0D96" w:rsidP="00F7587D">
            <w:pPr>
              <w:rPr>
                <w:rFonts w:ascii="Garamond" w:hAnsi="Garamond"/>
                <w:szCs w:val="24"/>
              </w:rPr>
            </w:pPr>
            <w:r w:rsidRPr="005B6649">
              <w:rPr>
                <w:rFonts w:ascii="Garamond" w:hAnsi="Garamond"/>
              </w:rPr>
              <w:t xml:space="preserve">Convênio com Setor Privado para gestão de estoque de material de apoio humanitário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w:t>
            </w:r>
            <w:r>
              <w:rPr>
                <w:rFonts w:ascii="Garamond" w:hAnsi="Garamond"/>
              </w:rPr>
              <w:t>NOS MOLDES DA LEI FEDERAL 14.133/21.</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tcPr>
          <w:p w14:paraId="60C8E8EE" w14:textId="77777777" w:rsidR="00DD0D96" w:rsidRPr="004979FC" w:rsidRDefault="00DD0D96" w:rsidP="00F7587D">
            <w:pPr>
              <w:tabs>
                <w:tab w:val="left" w:pos="0"/>
              </w:tabs>
              <w:rPr>
                <w:rFonts w:ascii="Garamond" w:hAnsi="Garamond"/>
                <w:szCs w:val="24"/>
              </w:rPr>
            </w:pPr>
            <w:r w:rsidRPr="00B44953">
              <w:rPr>
                <w:rFonts w:ascii="Garamond" w:hAnsi="Garamond"/>
              </w:rPr>
              <w:t xml:space="preserve">Em convênios a </w:t>
            </w:r>
            <w:r>
              <w:rPr>
                <w:rFonts w:ascii="Garamond" w:hAnsi="Garamond"/>
              </w:rPr>
              <w:t>A</w:t>
            </w:r>
            <w:r w:rsidRPr="00B44953">
              <w:rPr>
                <w:rFonts w:ascii="Garamond" w:hAnsi="Garamond"/>
              </w:rPr>
              <w:t>dministração pública pode ficar excessivamente dependente do setor privado, o que pode ser um risco em casos de falência da empresa parceira ou mudanças nos interesses estratégicos do parceiro privado. Essa dependência pode impactar a continuidade dos serviços públicos.</w:t>
            </w:r>
          </w:p>
        </w:tc>
      </w:tr>
    </w:tbl>
    <w:p w14:paraId="1CE2A345" w14:textId="77777777" w:rsidR="00DD0D96" w:rsidRPr="00566EF7" w:rsidRDefault="00DD0D96" w:rsidP="00DD0D96">
      <w:pPr>
        <w:pStyle w:val="PargrafodaLista"/>
        <w:tabs>
          <w:tab w:val="left" w:pos="0"/>
        </w:tabs>
        <w:ind w:left="0"/>
        <w:rPr>
          <w:rFonts w:ascii="Garamond" w:hAnsi="Garamond"/>
        </w:rPr>
      </w:pPr>
    </w:p>
    <w:p w14:paraId="3D9E540D" w14:textId="77777777" w:rsidR="00DD0D96" w:rsidRPr="004979FC" w:rsidRDefault="00DD0D96" w:rsidP="00D53E1D">
      <w:pPr>
        <w:numPr>
          <w:ilvl w:val="4"/>
          <w:numId w:val="25"/>
        </w:numPr>
        <w:tabs>
          <w:tab w:val="left" w:pos="567"/>
        </w:tabs>
        <w:spacing w:after="240" w:line="240" w:lineRule="auto"/>
        <w:ind w:left="0" w:right="0" w:firstLine="34"/>
        <w:rPr>
          <w:rFonts w:ascii="Garamond" w:hAnsi="Garamond"/>
          <w:szCs w:val="24"/>
        </w:rPr>
      </w:pPr>
      <w:r w:rsidRPr="004979FC">
        <w:rPr>
          <w:rFonts w:ascii="Garamond" w:hAnsi="Garamond"/>
          <w:szCs w:val="24"/>
        </w:rPr>
        <w:t xml:space="preserve">Tomando por base a premissa acima exposta e para um melhor entendimento dos modelos de contratação propostos neste estudo, foi elaborada uma tabela comparativa com pontuação das características de cada modelo, seguindo um critério onde se classifica como PP (Ponto Positivo) ou PN (Ponto Negativo). </w:t>
      </w:r>
    </w:p>
    <w:p w14:paraId="7E0B4339" w14:textId="77777777" w:rsidR="00DD0D96" w:rsidRPr="004979FC" w:rsidRDefault="00DD0D96" w:rsidP="00D53E1D">
      <w:pPr>
        <w:numPr>
          <w:ilvl w:val="4"/>
          <w:numId w:val="25"/>
        </w:numPr>
        <w:tabs>
          <w:tab w:val="left" w:pos="567"/>
        </w:tabs>
        <w:spacing w:after="240" w:line="240" w:lineRule="auto"/>
        <w:ind w:left="0" w:right="0" w:firstLine="34"/>
        <w:rPr>
          <w:rFonts w:ascii="Garamond" w:hAnsi="Garamond"/>
          <w:szCs w:val="24"/>
        </w:rPr>
      </w:pPr>
      <w:r w:rsidRPr="004979FC">
        <w:rPr>
          <w:rFonts w:ascii="Garamond" w:hAnsi="Garamond"/>
          <w:szCs w:val="24"/>
        </w:rPr>
        <w:t xml:space="preserve">Deste modo, caracteriza-se como modelo com maior vantajosidade aquele com maior quantitativo de Pontos Positivos (PP). </w:t>
      </w:r>
    </w:p>
    <w:p w14:paraId="111ECD02" w14:textId="77777777" w:rsidR="00DD0D96" w:rsidRPr="004979FC" w:rsidRDefault="00DD0D96" w:rsidP="00D53E1D">
      <w:pPr>
        <w:numPr>
          <w:ilvl w:val="4"/>
          <w:numId w:val="25"/>
        </w:numPr>
        <w:tabs>
          <w:tab w:val="left" w:pos="567"/>
        </w:tabs>
        <w:spacing w:after="240" w:line="240" w:lineRule="auto"/>
        <w:ind w:left="0" w:right="0" w:firstLine="34"/>
        <w:rPr>
          <w:rFonts w:ascii="Garamond" w:hAnsi="Garamond"/>
          <w:szCs w:val="24"/>
        </w:rPr>
      </w:pPr>
      <w:r w:rsidRPr="004979FC">
        <w:rPr>
          <w:rFonts w:ascii="Garamond" w:hAnsi="Garamond"/>
          <w:szCs w:val="24"/>
        </w:rPr>
        <w:t xml:space="preserve">Considerando: </w:t>
      </w:r>
    </w:p>
    <w:p w14:paraId="65AB7D65" w14:textId="1CF9EF95" w:rsidR="00DD0D96" w:rsidRDefault="00DD0D96" w:rsidP="00DD0D96">
      <w:pPr>
        <w:rPr>
          <w:rFonts w:ascii="Garamond" w:hAnsi="Garamond"/>
          <w:b/>
          <w:bCs/>
        </w:rPr>
      </w:pPr>
      <w:r w:rsidRPr="00962F22">
        <w:rPr>
          <w:rFonts w:ascii="Garamond" w:hAnsi="Garamond"/>
          <w:b/>
        </w:rPr>
        <w:t>Modelo A</w:t>
      </w:r>
      <w:r w:rsidRPr="00962F22">
        <w:rPr>
          <w:rFonts w:ascii="Garamond" w:hAnsi="Garamond"/>
        </w:rPr>
        <w:t xml:space="preserve"> – </w:t>
      </w:r>
      <w:r w:rsidRPr="005B6649">
        <w:rPr>
          <w:rFonts w:ascii="Garamond" w:hAnsi="Garamond"/>
        </w:rPr>
        <w:t xml:space="preserve">Aquisição dos materiais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via LICITAÇÃO </w:t>
      </w:r>
      <w:r>
        <w:rPr>
          <w:rFonts w:ascii="Garamond" w:hAnsi="Garamond"/>
        </w:rPr>
        <w:t>N</w:t>
      </w:r>
      <w:r w:rsidRPr="005B6649">
        <w:rPr>
          <w:rFonts w:ascii="Garamond" w:hAnsi="Garamond"/>
        </w:rPr>
        <w:t xml:space="preserve">A MODALIDADE PREGÃO </w:t>
      </w:r>
      <w:r>
        <w:rPr>
          <w:rFonts w:ascii="Garamond" w:hAnsi="Garamond"/>
        </w:rPr>
        <w:t xml:space="preserve">SOB A FORMA </w:t>
      </w:r>
      <w:r w:rsidRPr="005B6649">
        <w:rPr>
          <w:rFonts w:ascii="Garamond" w:hAnsi="Garamond"/>
        </w:rPr>
        <w:t>ELETRÔNIC</w:t>
      </w:r>
      <w:r>
        <w:rPr>
          <w:rFonts w:ascii="Garamond" w:hAnsi="Garamond"/>
        </w:rPr>
        <w:t>A.</w:t>
      </w:r>
    </w:p>
    <w:p w14:paraId="7EF68A51" w14:textId="77777777" w:rsidR="00DD0D96" w:rsidRPr="000B3523" w:rsidRDefault="00DD0D96" w:rsidP="00DD0D96">
      <w:pPr>
        <w:rPr>
          <w:rFonts w:ascii="Garamond" w:hAnsi="Garamond"/>
        </w:rPr>
      </w:pPr>
    </w:p>
    <w:p w14:paraId="53254494" w14:textId="283F0533" w:rsidR="00DD0D96" w:rsidRDefault="00DD0D96" w:rsidP="00DD0D96">
      <w:pPr>
        <w:rPr>
          <w:rFonts w:ascii="Garamond" w:hAnsi="Garamond"/>
        </w:rPr>
      </w:pPr>
      <w:r w:rsidRPr="004979FC">
        <w:rPr>
          <w:rFonts w:ascii="Garamond" w:hAnsi="Garamond"/>
          <w:b/>
          <w:szCs w:val="24"/>
        </w:rPr>
        <w:t>Modelo B</w:t>
      </w:r>
      <w:r w:rsidRPr="004979FC">
        <w:rPr>
          <w:rFonts w:ascii="Garamond" w:hAnsi="Garamond"/>
          <w:szCs w:val="24"/>
        </w:rPr>
        <w:t xml:space="preserve"> - </w:t>
      </w:r>
      <w:r w:rsidRPr="005B6649">
        <w:rPr>
          <w:rFonts w:ascii="Garamond" w:hAnsi="Garamond"/>
        </w:rPr>
        <w:t xml:space="preserve">Contratação de empresa terceirizada para gestão da aquisição dos materiais de apoio humanitário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via LICITAÇÃO </w:t>
      </w:r>
      <w:r>
        <w:rPr>
          <w:rFonts w:ascii="Garamond" w:hAnsi="Garamond"/>
        </w:rPr>
        <w:t>N</w:t>
      </w:r>
      <w:r w:rsidRPr="005B6649">
        <w:rPr>
          <w:rFonts w:ascii="Garamond" w:hAnsi="Garamond"/>
        </w:rPr>
        <w:t xml:space="preserve">A MODALIDADE PREGÃO </w:t>
      </w:r>
      <w:r>
        <w:rPr>
          <w:rFonts w:ascii="Garamond" w:hAnsi="Garamond"/>
        </w:rPr>
        <w:t xml:space="preserve">SOB A FORMA </w:t>
      </w:r>
      <w:r w:rsidRPr="005B6649">
        <w:rPr>
          <w:rFonts w:ascii="Garamond" w:hAnsi="Garamond"/>
        </w:rPr>
        <w:t>ELETRÔNIC</w:t>
      </w:r>
      <w:r>
        <w:rPr>
          <w:rFonts w:ascii="Garamond" w:hAnsi="Garamond"/>
        </w:rPr>
        <w:t>A</w:t>
      </w:r>
      <w:r w:rsidRPr="005B6649">
        <w:rPr>
          <w:rFonts w:ascii="Garamond" w:hAnsi="Garamond"/>
        </w:rPr>
        <w:t>.</w:t>
      </w:r>
    </w:p>
    <w:p w14:paraId="57C4C50B" w14:textId="77777777" w:rsidR="00DD0D96" w:rsidRPr="004979FC" w:rsidRDefault="00DD0D96" w:rsidP="00DD0D96">
      <w:pPr>
        <w:rPr>
          <w:rFonts w:ascii="Garamond" w:hAnsi="Garamond"/>
          <w:szCs w:val="24"/>
        </w:rPr>
      </w:pPr>
    </w:p>
    <w:p w14:paraId="32C82AB0" w14:textId="634BD25A" w:rsidR="00DD0D96" w:rsidRPr="00BA36A5" w:rsidRDefault="00DD0D96" w:rsidP="00DD0D96">
      <w:pPr>
        <w:pStyle w:val="PargrafodaLista"/>
        <w:tabs>
          <w:tab w:val="left" w:pos="0"/>
          <w:tab w:val="left" w:pos="9072"/>
        </w:tabs>
        <w:spacing w:after="240"/>
        <w:ind w:left="0"/>
        <w:rPr>
          <w:rFonts w:ascii="Garamond" w:hAnsi="Garamond"/>
          <w:b/>
          <w:bCs/>
        </w:rPr>
      </w:pPr>
      <w:r>
        <w:rPr>
          <w:rFonts w:ascii="Garamond" w:hAnsi="Garamond"/>
          <w:b/>
          <w:bCs/>
        </w:rPr>
        <w:t>M</w:t>
      </w:r>
      <w:r w:rsidRPr="001E5342">
        <w:rPr>
          <w:rFonts w:ascii="Garamond" w:hAnsi="Garamond"/>
          <w:b/>
          <w:bCs/>
        </w:rPr>
        <w:t>odelo</w:t>
      </w:r>
      <w:r>
        <w:rPr>
          <w:rFonts w:ascii="Garamond" w:hAnsi="Garamond"/>
          <w:b/>
          <w:bCs/>
        </w:rPr>
        <w:t xml:space="preserve"> C</w:t>
      </w:r>
      <w:r>
        <w:rPr>
          <w:rFonts w:ascii="Garamond" w:hAnsi="Garamond"/>
        </w:rPr>
        <w:t xml:space="preserve"> – </w:t>
      </w:r>
      <w:r w:rsidRPr="005B6649">
        <w:rPr>
          <w:rFonts w:ascii="Garamond" w:hAnsi="Garamond"/>
        </w:rPr>
        <w:t xml:space="preserve">Convênio com Setor Privado para gestão de estoque de material de apoio humanitário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w:t>
      </w:r>
      <w:r>
        <w:rPr>
          <w:rFonts w:ascii="Garamond" w:hAnsi="Garamond"/>
        </w:rPr>
        <w:t>NOS MOLDES DA LEI FEDERAL 14.133/21</w:t>
      </w:r>
      <w:r w:rsidRPr="005B6649">
        <w:rPr>
          <w:rFonts w:ascii="Garamond" w:hAnsi="Garamond"/>
        </w:rPr>
        <w:t>.</w:t>
      </w:r>
    </w:p>
    <w:p w14:paraId="441A66CC" w14:textId="77777777" w:rsidR="00DD0D96" w:rsidRPr="004979FC" w:rsidRDefault="00DD0D96" w:rsidP="00DD0D96">
      <w:pPr>
        <w:pStyle w:val="PargrafodaLista"/>
        <w:tabs>
          <w:tab w:val="left" w:pos="0"/>
          <w:tab w:val="left" w:pos="9072"/>
        </w:tabs>
        <w:spacing w:after="240"/>
        <w:ind w:left="0"/>
        <w:rPr>
          <w:rFonts w:ascii="Garamond" w:hAnsi="Garamond"/>
        </w:rPr>
      </w:pPr>
    </w:p>
    <w:p w14:paraId="43E6772D" w14:textId="77777777" w:rsidR="00DD0D96" w:rsidRPr="00566EF7" w:rsidRDefault="00DD0D96" w:rsidP="00DD0D96">
      <w:pPr>
        <w:pStyle w:val="PargrafodaLista"/>
        <w:tabs>
          <w:tab w:val="left" w:pos="0"/>
        </w:tabs>
        <w:ind w:left="0" w:firstLine="1134"/>
        <w:jc w:val="center"/>
        <w:rPr>
          <w:rFonts w:ascii="Garamond" w:hAnsi="Garamond"/>
        </w:rPr>
      </w:pPr>
    </w:p>
    <w:tbl>
      <w:tblPr>
        <w:tblW w:w="8458" w:type="dxa"/>
        <w:jc w:val="center"/>
        <w:tblCellMar>
          <w:left w:w="70" w:type="dxa"/>
          <w:right w:w="70" w:type="dxa"/>
        </w:tblCellMar>
        <w:tblLook w:val="04A0" w:firstRow="1" w:lastRow="0" w:firstColumn="1" w:lastColumn="0" w:noHBand="0" w:noVBand="1"/>
      </w:tblPr>
      <w:tblGrid>
        <w:gridCol w:w="4962"/>
        <w:gridCol w:w="160"/>
        <w:gridCol w:w="1140"/>
        <w:gridCol w:w="146"/>
        <w:gridCol w:w="1140"/>
        <w:gridCol w:w="146"/>
        <w:gridCol w:w="1140"/>
      </w:tblGrid>
      <w:tr w:rsidR="00DD0D96" w:rsidRPr="00566EF7" w14:paraId="4DFC9ABD" w14:textId="77777777" w:rsidTr="00F7587D">
        <w:trPr>
          <w:trHeight w:val="1022"/>
          <w:tblHeader/>
          <w:jc w:val="center"/>
        </w:trPr>
        <w:tc>
          <w:tcPr>
            <w:tcW w:w="4962"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B76D5BB" w14:textId="77777777" w:rsidR="00DD0D96" w:rsidRPr="00566EF7" w:rsidRDefault="00DD0D96" w:rsidP="00F7587D">
            <w:pPr>
              <w:jc w:val="center"/>
              <w:rPr>
                <w:rFonts w:ascii="Garamond" w:hAnsi="Garamond"/>
                <w:b/>
                <w:szCs w:val="24"/>
              </w:rPr>
            </w:pPr>
            <w:r w:rsidRPr="00566EF7">
              <w:rPr>
                <w:rFonts w:ascii="Garamond" w:hAnsi="Garamond"/>
                <w:b/>
                <w:szCs w:val="24"/>
              </w:rPr>
              <w:lastRenderedPageBreak/>
              <w:t>Caraterística</w:t>
            </w:r>
            <w:r w:rsidRPr="00566EF7">
              <w:rPr>
                <w:rFonts w:ascii="Garamond" w:hAnsi="Garamond"/>
                <w:b/>
                <w:szCs w:val="24"/>
              </w:rPr>
              <w:br/>
              <w:t>da contratação</w:t>
            </w:r>
          </w:p>
        </w:tc>
        <w:tc>
          <w:tcPr>
            <w:tcW w:w="160" w:type="dxa"/>
            <w:noWrap/>
            <w:vAlign w:val="center"/>
            <w:hideMark/>
          </w:tcPr>
          <w:p w14:paraId="18F265B7" w14:textId="77777777" w:rsidR="00DD0D96" w:rsidRPr="00566EF7" w:rsidRDefault="00DD0D96" w:rsidP="00F7587D">
            <w:pPr>
              <w:jc w:val="center"/>
              <w:rPr>
                <w:rFonts w:ascii="Garamond" w:hAnsi="Garamond"/>
                <w:b/>
                <w:szCs w:val="24"/>
              </w:rPr>
            </w:pPr>
          </w:p>
        </w:tc>
        <w:tc>
          <w:tcPr>
            <w:tcW w:w="102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34DDD9" w14:textId="77777777" w:rsidR="00DD0D96" w:rsidRPr="00566EF7" w:rsidRDefault="00DD0D96" w:rsidP="00F7587D">
            <w:pPr>
              <w:jc w:val="center"/>
              <w:rPr>
                <w:rFonts w:ascii="Garamond" w:hAnsi="Garamond"/>
                <w:b/>
                <w:szCs w:val="24"/>
              </w:rPr>
            </w:pPr>
            <w:r w:rsidRPr="00566EF7">
              <w:rPr>
                <w:rFonts w:ascii="Garamond" w:hAnsi="Garamond"/>
                <w:b/>
                <w:szCs w:val="24"/>
              </w:rPr>
              <w:t>Modelo</w:t>
            </w:r>
          </w:p>
          <w:p w14:paraId="552F826E" w14:textId="77777777" w:rsidR="00DD0D96" w:rsidRPr="00566EF7" w:rsidRDefault="00DD0D96" w:rsidP="00F7587D">
            <w:pPr>
              <w:jc w:val="center"/>
              <w:rPr>
                <w:rFonts w:ascii="Garamond" w:hAnsi="Garamond"/>
                <w:b/>
                <w:szCs w:val="24"/>
              </w:rPr>
            </w:pPr>
            <w:r w:rsidRPr="00566EF7">
              <w:rPr>
                <w:rFonts w:ascii="Garamond" w:hAnsi="Garamond"/>
                <w:b/>
                <w:szCs w:val="24"/>
              </w:rPr>
              <w:t>A</w:t>
            </w:r>
          </w:p>
        </w:tc>
        <w:tc>
          <w:tcPr>
            <w:tcW w:w="146" w:type="dxa"/>
            <w:tcBorders>
              <w:top w:val="nil"/>
              <w:left w:val="single" w:sz="4" w:space="0" w:color="auto"/>
              <w:bottom w:val="nil"/>
              <w:right w:val="single" w:sz="4" w:space="0" w:color="auto"/>
            </w:tcBorders>
            <w:shd w:val="clear" w:color="auto" w:fill="FFFFFF"/>
          </w:tcPr>
          <w:p w14:paraId="1AABA36F" w14:textId="77777777" w:rsidR="00DD0D96" w:rsidRPr="00566EF7" w:rsidRDefault="00DD0D96" w:rsidP="00F7587D">
            <w:pPr>
              <w:jc w:val="center"/>
              <w:rPr>
                <w:rFonts w:ascii="Garamond" w:hAnsi="Garamond"/>
                <w:b/>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A99B43" w14:textId="77777777" w:rsidR="00DD0D96" w:rsidRPr="00566EF7" w:rsidRDefault="00DD0D96" w:rsidP="00F7587D">
            <w:pPr>
              <w:jc w:val="center"/>
              <w:rPr>
                <w:rFonts w:ascii="Garamond" w:hAnsi="Garamond"/>
                <w:b/>
                <w:szCs w:val="24"/>
              </w:rPr>
            </w:pPr>
            <w:r w:rsidRPr="00566EF7">
              <w:rPr>
                <w:rFonts w:ascii="Garamond" w:hAnsi="Garamond"/>
                <w:b/>
                <w:szCs w:val="24"/>
              </w:rPr>
              <w:t>Modelo B</w:t>
            </w:r>
          </w:p>
        </w:tc>
        <w:tc>
          <w:tcPr>
            <w:tcW w:w="146" w:type="dxa"/>
            <w:tcBorders>
              <w:top w:val="nil"/>
              <w:left w:val="single" w:sz="4" w:space="0" w:color="auto"/>
              <w:bottom w:val="nil"/>
              <w:right w:val="single" w:sz="4" w:space="0" w:color="auto"/>
            </w:tcBorders>
            <w:shd w:val="clear" w:color="auto" w:fill="FFFFFF"/>
          </w:tcPr>
          <w:p w14:paraId="16B62D30" w14:textId="77777777" w:rsidR="00DD0D96" w:rsidRPr="00566EF7" w:rsidRDefault="00DD0D96" w:rsidP="00F7587D">
            <w:pPr>
              <w:jc w:val="center"/>
              <w:rPr>
                <w:rFonts w:ascii="Garamond" w:hAnsi="Garamond"/>
                <w:b/>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D5DCE4"/>
            <w:vAlign w:val="center"/>
          </w:tcPr>
          <w:p w14:paraId="65F047BA" w14:textId="77777777" w:rsidR="00DD0D96" w:rsidRPr="00566EF7" w:rsidRDefault="00DD0D96" w:rsidP="00F7587D">
            <w:pPr>
              <w:jc w:val="center"/>
              <w:rPr>
                <w:rFonts w:ascii="Garamond" w:hAnsi="Garamond"/>
                <w:b/>
                <w:szCs w:val="24"/>
              </w:rPr>
            </w:pPr>
            <w:r w:rsidRPr="00566EF7">
              <w:rPr>
                <w:rFonts w:ascii="Garamond" w:hAnsi="Garamond"/>
                <w:b/>
                <w:szCs w:val="24"/>
              </w:rPr>
              <w:t>Modelo C</w:t>
            </w:r>
          </w:p>
        </w:tc>
      </w:tr>
      <w:tr w:rsidR="00DD0D96" w:rsidRPr="00566EF7" w14:paraId="6D9D651E" w14:textId="77777777" w:rsidTr="00F7587D">
        <w:trPr>
          <w:trHeight w:val="1109"/>
          <w:jc w:val="center"/>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6EC91B46" w14:textId="77777777" w:rsidR="00DD0D96" w:rsidRPr="00566EF7" w:rsidRDefault="00DD0D96" w:rsidP="00F7587D">
            <w:pPr>
              <w:jc w:val="center"/>
              <w:rPr>
                <w:rFonts w:ascii="Garamond" w:hAnsi="Garamond"/>
                <w:color w:val="FF0000"/>
                <w:szCs w:val="24"/>
              </w:rPr>
            </w:pPr>
            <w:r>
              <w:rPr>
                <w:rFonts w:ascii="Garamond" w:hAnsi="Garamond"/>
                <w:szCs w:val="24"/>
              </w:rPr>
              <w:t>Aquisição de material de apoio humanitário de forma célere e adequado às garantias de qualidade</w:t>
            </w:r>
          </w:p>
        </w:tc>
        <w:tc>
          <w:tcPr>
            <w:tcW w:w="160" w:type="dxa"/>
            <w:noWrap/>
            <w:vAlign w:val="center"/>
            <w:hideMark/>
          </w:tcPr>
          <w:p w14:paraId="34284BBC" w14:textId="77777777" w:rsidR="00DD0D96" w:rsidRPr="00566EF7" w:rsidRDefault="00DD0D96" w:rsidP="00F7587D">
            <w:pPr>
              <w:jc w:val="center"/>
              <w:rPr>
                <w:rFonts w:ascii="Garamond" w:hAnsi="Garamond"/>
                <w:color w:val="FF0000"/>
                <w:szCs w:val="24"/>
              </w:rPr>
            </w:pP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08EE3627" w14:textId="77777777" w:rsidR="00DD0D96" w:rsidRPr="004979FC" w:rsidRDefault="00DD0D96" w:rsidP="00F7587D">
            <w:pPr>
              <w:jc w:val="center"/>
              <w:rPr>
                <w:rFonts w:ascii="Garamond" w:hAnsi="Garamond"/>
                <w:szCs w:val="24"/>
              </w:rPr>
            </w:pPr>
            <w:r w:rsidRPr="004979FC">
              <w:rPr>
                <w:rFonts w:ascii="Garamond" w:hAnsi="Garamond"/>
                <w:szCs w:val="24"/>
              </w:rPr>
              <w:t>PP</w:t>
            </w:r>
          </w:p>
        </w:tc>
        <w:tc>
          <w:tcPr>
            <w:tcW w:w="146" w:type="dxa"/>
            <w:tcBorders>
              <w:top w:val="nil"/>
              <w:left w:val="single" w:sz="4" w:space="0" w:color="auto"/>
              <w:bottom w:val="nil"/>
              <w:right w:val="single" w:sz="4" w:space="0" w:color="auto"/>
            </w:tcBorders>
            <w:shd w:val="clear" w:color="auto" w:fill="FFFFFF"/>
          </w:tcPr>
          <w:p w14:paraId="35A03B41" w14:textId="77777777" w:rsidR="00DD0D96" w:rsidRPr="004979FC"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5F0DF238" w14:textId="77777777" w:rsidR="00DD0D96" w:rsidRPr="004979FC" w:rsidRDefault="00DD0D96" w:rsidP="00F7587D">
            <w:pPr>
              <w:jc w:val="center"/>
              <w:rPr>
                <w:rFonts w:ascii="Garamond" w:hAnsi="Garamond"/>
                <w:szCs w:val="24"/>
              </w:rPr>
            </w:pPr>
            <w:r w:rsidRPr="004979FC">
              <w:rPr>
                <w:rFonts w:ascii="Garamond" w:hAnsi="Garamond"/>
                <w:szCs w:val="24"/>
              </w:rPr>
              <w:t>PP</w:t>
            </w:r>
          </w:p>
        </w:tc>
        <w:tc>
          <w:tcPr>
            <w:tcW w:w="146" w:type="dxa"/>
            <w:tcBorders>
              <w:top w:val="nil"/>
              <w:left w:val="single" w:sz="4" w:space="0" w:color="auto"/>
              <w:bottom w:val="nil"/>
              <w:right w:val="single" w:sz="4" w:space="0" w:color="auto"/>
            </w:tcBorders>
            <w:shd w:val="clear" w:color="auto" w:fill="FFFFFF"/>
          </w:tcPr>
          <w:p w14:paraId="351244BB" w14:textId="77777777" w:rsidR="00DD0D96" w:rsidRPr="004979FC"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18E3937A" w14:textId="77777777" w:rsidR="00DD0D96" w:rsidRPr="004979FC" w:rsidRDefault="00DD0D96" w:rsidP="00F7587D">
            <w:pPr>
              <w:jc w:val="center"/>
              <w:rPr>
                <w:rFonts w:ascii="Garamond" w:hAnsi="Garamond"/>
                <w:szCs w:val="24"/>
              </w:rPr>
            </w:pPr>
            <w:r w:rsidRPr="004979FC">
              <w:rPr>
                <w:rFonts w:ascii="Garamond" w:hAnsi="Garamond"/>
                <w:szCs w:val="24"/>
              </w:rPr>
              <w:t>P</w:t>
            </w:r>
            <w:r>
              <w:rPr>
                <w:rFonts w:ascii="Garamond" w:hAnsi="Garamond"/>
                <w:szCs w:val="24"/>
              </w:rPr>
              <w:t>N</w:t>
            </w:r>
          </w:p>
        </w:tc>
      </w:tr>
      <w:tr w:rsidR="00DD0D96" w:rsidRPr="00566EF7" w14:paraId="24A29A9C" w14:textId="77777777" w:rsidTr="00F7587D">
        <w:trPr>
          <w:trHeight w:val="1132"/>
          <w:jc w:val="center"/>
        </w:trPr>
        <w:tc>
          <w:tcPr>
            <w:tcW w:w="4962" w:type="dxa"/>
            <w:tcBorders>
              <w:top w:val="nil"/>
              <w:left w:val="single" w:sz="4" w:space="0" w:color="auto"/>
              <w:bottom w:val="single" w:sz="4" w:space="0" w:color="auto"/>
              <w:right w:val="single" w:sz="4" w:space="0" w:color="auto"/>
            </w:tcBorders>
            <w:vAlign w:val="center"/>
          </w:tcPr>
          <w:p w14:paraId="4A3D19C6" w14:textId="77777777" w:rsidR="00DD0D96" w:rsidRPr="00566EF7" w:rsidRDefault="00DD0D96" w:rsidP="00F7587D">
            <w:pPr>
              <w:jc w:val="center"/>
              <w:rPr>
                <w:rFonts w:ascii="Garamond" w:hAnsi="Garamond"/>
                <w:color w:val="FF0000"/>
                <w:szCs w:val="24"/>
              </w:rPr>
            </w:pPr>
            <w:r w:rsidRPr="00B44953">
              <w:rPr>
                <w:rFonts w:ascii="Garamond" w:hAnsi="Garamond"/>
                <w:szCs w:val="24"/>
              </w:rPr>
              <w:t>Precisão do objeto da Contratação</w:t>
            </w:r>
          </w:p>
        </w:tc>
        <w:tc>
          <w:tcPr>
            <w:tcW w:w="160" w:type="dxa"/>
            <w:noWrap/>
            <w:vAlign w:val="center"/>
            <w:hideMark/>
          </w:tcPr>
          <w:p w14:paraId="25128DBC" w14:textId="77777777" w:rsidR="00DD0D96" w:rsidRPr="00566EF7" w:rsidRDefault="00DD0D96" w:rsidP="00F7587D">
            <w:pPr>
              <w:jc w:val="center"/>
              <w:rPr>
                <w:rFonts w:ascii="Garamond" w:hAnsi="Garamond"/>
                <w:color w:val="FF0000"/>
                <w:szCs w:val="24"/>
              </w:rPr>
            </w:pPr>
          </w:p>
        </w:tc>
        <w:tc>
          <w:tcPr>
            <w:tcW w:w="1026" w:type="dxa"/>
            <w:tcBorders>
              <w:top w:val="nil"/>
              <w:left w:val="single" w:sz="4" w:space="0" w:color="auto"/>
              <w:bottom w:val="single" w:sz="4" w:space="0" w:color="auto"/>
              <w:right w:val="single" w:sz="4" w:space="0" w:color="auto"/>
            </w:tcBorders>
            <w:noWrap/>
            <w:vAlign w:val="center"/>
          </w:tcPr>
          <w:p w14:paraId="53D41FBD" w14:textId="77777777" w:rsidR="00DD0D96" w:rsidRPr="00213AB9" w:rsidRDefault="00DD0D96" w:rsidP="00F7587D">
            <w:pPr>
              <w:jc w:val="center"/>
              <w:rPr>
                <w:rFonts w:ascii="Garamond" w:hAnsi="Garamond"/>
                <w:szCs w:val="24"/>
              </w:rPr>
            </w:pPr>
            <w:r>
              <w:rPr>
                <w:rFonts w:ascii="Garamond" w:hAnsi="Garamond"/>
                <w:szCs w:val="24"/>
              </w:rPr>
              <w:t>PP</w:t>
            </w:r>
          </w:p>
        </w:tc>
        <w:tc>
          <w:tcPr>
            <w:tcW w:w="146" w:type="dxa"/>
            <w:tcBorders>
              <w:top w:val="nil"/>
              <w:left w:val="single" w:sz="4" w:space="0" w:color="auto"/>
              <w:bottom w:val="nil"/>
              <w:right w:val="single" w:sz="4" w:space="0" w:color="auto"/>
            </w:tcBorders>
            <w:shd w:val="clear" w:color="auto" w:fill="FFFFFF"/>
          </w:tcPr>
          <w:p w14:paraId="0BD28994"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26F4A62B" w14:textId="77777777" w:rsidR="00DD0D96" w:rsidRPr="00213AB9" w:rsidRDefault="00DD0D96" w:rsidP="00F7587D">
            <w:pPr>
              <w:jc w:val="center"/>
              <w:rPr>
                <w:rFonts w:ascii="Garamond" w:hAnsi="Garamond"/>
                <w:szCs w:val="24"/>
              </w:rPr>
            </w:pPr>
            <w:r>
              <w:rPr>
                <w:rFonts w:ascii="Garamond" w:hAnsi="Garamond"/>
                <w:szCs w:val="24"/>
              </w:rPr>
              <w:t>PP</w:t>
            </w:r>
          </w:p>
        </w:tc>
        <w:tc>
          <w:tcPr>
            <w:tcW w:w="146" w:type="dxa"/>
            <w:tcBorders>
              <w:top w:val="nil"/>
              <w:left w:val="single" w:sz="4" w:space="0" w:color="auto"/>
              <w:bottom w:val="nil"/>
              <w:right w:val="single" w:sz="4" w:space="0" w:color="auto"/>
            </w:tcBorders>
            <w:shd w:val="clear" w:color="auto" w:fill="FFFFFF"/>
          </w:tcPr>
          <w:p w14:paraId="12978A54"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5AA26FA9" w14:textId="77777777" w:rsidR="00DD0D96" w:rsidRPr="00213AB9" w:rsidRDefault="00DD0D96" w:rsidP="00F7587D">
            <w:pPr>
              <w:jc w:val="center"/>
              <w:rPr>
                <w:rFonts w:ascii="Garamond" w:hAnsi="Garamond"/>
                <w:szCs w:val="24"/>
              </w:rPr>
            </w:pPr>
            <w:r>
              <w:rPr>
                <w:rFonts w:ascii="Garamond" w:hAnsi="Garamond"/>
                <w:szCs w:val="24"/>
              </w:rPr>
              <w:t>PN</w:t>
            </w:r>
          </w:p>
        </w:tc>
      </w:tr>
      <w:tr w:rsidR="00DD0D96" w:rsidRPr="00566EF7" w14:paraId="6D0802FE" w14:textId="77777777" w:rsidTr="00F7587D">
        <w:trPr>
          <w:trHeight w:val="992"/>
          <w:jc w:val="center"/>
        </w:trPr>
        <w:tc>
          <w:tcPr>
            <w:tcW w:w="4962" w:type="dxa"/>
            <w:tcBorders>
              <w:top w:val="single" w:sz="4" w:space="0" w:color="auto"/>
              <w:left w:val="single" w:sz="4" w:space="0" w:color="auto"/>
              <w:bottom w:val="single" w:sz="4" w:space="0" w:color="auto"/>
              <w:right w:val="single" w:sz="4" w:space="0" w:color="auto"/>
            </w:tcBorders>
            <w:noWrap/>
            <w:vAlign w:val="center"/>
          </w:tcPr>
          <w:p w14:paraId="0D1221F3" w14:textId="77777777" w:rsidR="00DD0D96" w:rsidRPr="00566EF7" w:rsidRDefault="00DD0D96" w:rsidP="00F7587D">
            <w:pPr>
              <w:jc w:val="center"/>
              <w:rPr>
                <w:rFonts w:ascii="Garamond" w:hAnsi="Garamond"/>
                <w:color w:val="FF0000"/>
                <w:szCs w:val="24"/>
              </w:rPr>
            </w:pPr>
            <w:r w:rsidRPr="00B44953">
              <w:rPr>
                <w:rFonts w:ascii="Garamond" w:hAnsi="Garamond"/>
                <w:szCs w:val="24"/>
              </w:rPr>
              <w:t>Competitividade e equidade</w:t>
            </w:r>
          </w:p>
        </w:tc>
        <w:tc>
          <w:tcPr>
            <w:tcW w:w="160" w:type="dxa"/>
            <w:tcBorders>
              <w:top w:val="nil"/>
              <w:left w:val="single" w:sz="4" w:space="0" w:color="auto"/>
              <w:bottom w:val="nil"/>
              <w:right w:val="single" w:sz="4" w:space="0" w:color="auto"/>
            </w:tcBorders>
            <w:noWrap/>
            <w:vAlign w:val="center"/>
            <w:hideMark/>
          </w:tcPr>
          <w:p w14:paraId="0BAD2180" w14:textId="77777777" w:rsidR="00DD0D96" w:rsidRPr="00566EF7" w:rsidRDefault="00DD0D96" w:rsidP="00F7587D">
            <w:pPr>
              <w:jc w:val="center"/>
              <w:rPr>
                <w:rFonts w:ascii="Garamond" w:hAnsi="Garamond"/>
                <w:color w:val="FF0000"/>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14:paraId="0BEAE426" w14:textId="77777777" w:rsidR="00DD0D96" w:rsidRPr="00213AB9" w:rsidRDefault="00DD0D96" w:rsidP="00F7587D">
            <w:pPr>
              <w:jc w:val="center"/>
              <w:rPr>
                <w:rFonts w:ascii="Garamond" w:hAnsi="Garamond"/>
                <w:szCs w:val="24"/>
              </w:rPr>
            </w:pPr>
            <w:r>
              <w:rPr>
                <w:rFonts w:ascii="Garamond" w:hAnsi="Garamond"/>
                <w:szCs w:val="24"/>
              </w:rPr>
              <w:t>PP</w:t>
            </w:r>
          </w:p>
        </w:tc>
        <w:tc>
          <w:tcPr>
            <w:tcW w:w="146" w:type="dxa"/>
            <w:tcBorders>
              <w:top w:val="nil"/>
              <w:left w:val="single" w:sz="4" w:space="0" w:color="auto"/>
              <w:bottom w:val="nil"/>
              <w:right w:val="single" w:sz="4" w:space="0" w:color="auto"/>
            </w:tcBorders>
            <w:shd w:val="clear" w:color="auto" w:fill="FFFFFF"/>
          </w:tcPr>
          <w:p w14:paraId="4D3F4591"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0F5CBB9F" w14:textId="77777777" w:rsidR="00DD0D96" w:rsidRPr="00213AB9" w:rsidRDefault="00DD0D96" w:rsidP="00F7587D">
            <w:pPr>
              <w:jc w:val="center"/>
              <w:rPr>
                <w:rFonts w:ascii="Garamond" w:hAnsi="Garamond"/>
                <w:szCs w:val="24"/>
              </w:rPr>
            </w:pPr>
            <w:r>
              <w:rPr>
                <w:rFonts w:ascii="Garamond" w:hAnsi="Garamond"/>
                <w:szCs w:val="24"/>
              </w:rPr>
              <w:t>PP</w:t>
            </w:r>
          </w:p>
        </w:tc>
        <w:tc>
          <w:tcPr>
            <w:tcW w:w="146" w:type="dxa"/>
            <w:tcBorders>
              <w:top w:val="nil"/>
              <w:left w:val="single" w:sz="4" w:space="0" w:color="auto"/>
              <w:bottom w:val="nil"/>
              <w:right w:val="single" w:sz="4" w:space="0" w:color="auto"/>
            </w:tcBorders>
            <w:shd w:val="clear" w:color="auto" w:fill="FFFFFF"/>
          </w:tcPr>
          <w:p w14:paraId="73968479"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7064FB42" w14:textId="77777777" w:rsidR="00DD0D96" w:rsidRPr="00213AB9" w:rsidRDefault="00DD0D96" w:rsidP="00F7587D">
            <w:pPr>
              <w:jc w:val="center"/>
              <w:rPr>
                <w:rFonts w:ascii="Garamond" w:hAnsi="Garamond"/>
                <w:szCs w:val="24"/>
              </w:rPr>
            </w:pPr>
            <w:r>
              <w:rPr>
                <w:rFonts w:ascii="Garamond" w:hAnsi="Garamond"/>
                <w:szCs w:val="24"/>
              </w:rPr>
              <w:t>PN</w:t>
            </w:r>
          </w:p>
        </w:tc>
      </w:tr>
      <w:tr w:rsidR="00DD0D96" w:rsidRPr="00566EF7" w14:paraId="450E2D40" w14:textId="77777777" w:rsidTr="00F7587D">
        <w:trPr>
          <w:trHeight w:val="1120"/>
          <w:jc w:val="center"/>
        </w:trPr>
        <w:tc>
          <w:tcPr>
            <w:tcW w:w="4962" w:type="dxa"/>
            <w:tcBorders>
              <w:top w:val="single" w:sz="4" w:space="0" w:color="auto"/>
              <w:left w:val="single" w:sz="4" w:space="0" w:color="auto"/>
              <w:bottom w:val="single" w:sz="4" w:space="0" w:color="auto"/>
              <w:right w:val="single" w:sz="4" w:space="0" w:color="auto"/>
            </w:tcBorders>
            <w:noWrap/>
            <w:vAlign w:val="center"/>
          </w:tcPr>
          <w:p w14:paraId="6767B964" w14:textId="77777777" w:rsidR="00DD0D96" w:rsidRPr="00566EF7" w:rsidRDefault="00DD0D96" w:rsidP="00F7587D">
            <w:pPr>
              <w:jc w:val="center"/>
              <w:rPr>
                <w:rFonts w:ascii="Garamond" w:hAnsi="Garamond"/>
                <w:color w:val="FF0000"/>
                <w:szCs w:val="24"/>
              </w:rPr>
            </w:pPr>
            <w:r w:rsidRPr="00B44953">
              <w:rPr>
                <w:rFonts w:ascii="Garamond" w:hAnsi="Garamond"/>
                <w:szCs w:val="24"/>
              </w:rPr>
              <w:t>Redução de riscos e aditivos</w:t>
            </w:r>
          </w:p>
        </w:tc>
        <w:tc>
          <w:tcPr>
            <w:tcW w:w="160" w:type="dxa"/>
            <w:tcBorders>
              <w:top w:val="nil"/>
              <w:left w:val="nil"/>
              <w:bottom w:val="single" w:sz="4" w:space="0" w:color="auto"/>
              <w:right w:val="nil"/>
            </w:tcBorders>
            <w:noWrap/>
            <w:vAlign w:val="center"/>
            <w:hideMark/>
          </w:tcPr>
          <w:p w14:paraId="1140198E" w14:textId="77777777" w:rsidR="00DD0D96" w:rsidRPr="00566EF7" w:rsidRDefault="00DD0D96" w:rsidP="00F7587D">
            <w:pPr>
              <w:jc w:val="center"/>
              <w:rPr>
                <w:rFonts w:ascii="Garamond" w:hAnsi="Garamond"/>
                <w:color w:val="FF0000"/>
                <w:szCs w:val="24"/>
              </w:rPr>
            </w:pPr>
          </w:p>
        </w:tc>
        <w:tc>
          <w:tcPr>
            <w:tcW w:w="1026" w:type="dxa"/>
            <w:tcBorders>
              <w:top w:val="single" w:sz="4" w:space="0" w:color="auto"/>
              <w:left w:val="single" w:sz="4" w:space="0" w:color="auto"/>
              <w:bottom w:val="single" w:sz="4" w:space="0" w:color="auto"/>
              <w:right w:val="single" w:sz="4" w:space="0" w:color="auto"/>
            </w:tcBorders>
            <w:noWrap/>
            <w:vAlign w:val="center"/>
          </w:tcPr>
          <w:p w14:paraId="63212976" w14:textId="77777777" w:rsidR="00DD0D96" w:rsidRPr="00213AB9" w:rsidRDefault="00DD0D96" w:rsidP="00F7587D">
            <w:pPr>
              <w:jc w:val="center"/>
              <w:rPr>
                <w:rFonts w:ascii="Garamond" w:hAnsi="Garamond"/>
                <w:szCs w:val="24"/>
              </w:rPr>
            </w:pPr>
            <w:r>
              <w:rPr>
                <w:rFonts w:ascii="Garamond" w:hAnsi="Garamond"/>
                <w:szCs w:val="24"/>
              </w:rPr>
              <w:t>PP</w:t>
            </w:r>
          </w:p>
        </w:tc>
        <w:tc>
          <w:tcPr>
            <w:tcW w:w="146" w:type="dxa"/>
            <w:tcBorders>
              <w:top w:val="nil"/>
              <w:left w:val="single" w:sz="4" w:space="0" w:color="auto"/>
              <w:bottom w:val="single" w:sz="4" w:space="0" w:color="auto"/>
              <w:right w:val="single" w:sz="4" w:space="0" w:color="auto"/>
            </w:tcBorders>
            <w:shd w:val="clear" w:color="auto" w:fill="FFFFFF"/>
          </w:tcPr>
          <w:p w14:paraId="0A407BA5"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66D4325E" w14:textId="77777777" w:rsidR="00DD0D96" w:rsidRPr="00213AB9" w:rsidRDefault="00DD0D96" w:rsidP="00F7587D">
            <w:pPr>
              <w:jc w:val="center"/>
              <w:rPr>
                <w:rFonts w:ascii="Garamond" w:hAnsi="Garamond"/>
                <w:szCs w:val="24"/>
              </w:rPr>
            </w:pPr>
            <w:r>
              <w:rPr>
                <w:rFonts w:ascii="Garamond" w:hAnsi="Garamond"/>
                <w:szCs w:val="24"/>
              </w:rPr>
              <w:t>PN</w:t>
            </w:r>
          </w:p>
        </w:tc>
        <w:tc>
          <w:tcPr>
            <w:tcW w:w="146" w:type="dxa"/>
            <w:tcBorders>
              <w:top w:val="nil"/>
              <w:left w:val="single" w:sz="4" w:space="0" w:color="auto"/>
              <w:bottom w:val="single" w:sz="4" w:space="0" w:color="auto"/>
              <w:right w:val="single" w:sz="4" w:space="0" w:color="auto"/>
            </w:tcBorders>
            <w:shd w:val="clear" w:color="auto" w:fill="FFFFFF"/>
          </w:tcPr>
          <w:p w14:paraId="759D40A6"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2CC60DDA" w14:textId="77777777" w:rsidR="00DD0D96" w:rsidRPr="00213AB9" w:rsidRDefault="00DD0D96" w:rsidP="00F7587D">
            <w:pPr>
              <w:jc w:val="center"/>
              <w:rPr>
                <w:rFonts w:ascii="Garamond" w:hAnsi="Garamond"/>
                <w:szCs w:val="24"/>
              </w:rPr>
            </w:pPr>
            <w:r>
              <w:rPr>
                <w:rFonts w:ascii="Garamond" w:hAnsi="Garamond"/>
                <w:szCs w:val="24"/>
              </w:rPr>
              <w:t>PN</w:t>
            </w:r>
          </w:p>
        </w:tc>
      </w:tr>
      <w:tr w:rsidR="00DD0D96" w:rsidRPr="00566EF7" w14:paraId="3A7B9D93" w14:textId="77777777" w:rsidTr="00F7587D">
        <w:trPr>
          <w:trHeight w:val="1106"/>
          <w:jc w:val="center"/>
        </w:trPr>
        <w:tc>
          <w:tcPr>
            <w:tcW w:w="4962" w:type="dxa"/>
            <w:tcBorders>
              <w:top w:val="single" w:sz="4" w:space="0" w:color="auto"/>
              <w:left w:val="single" w:sz="4" w:space="0" w:color="auto"/>
              <w:bottom w:val="single" w:sz="4" w:space="0" w:color="auto"/>
              <w:right w:val="single" w:sz="4" w:space="0" w:color="auto"/>
            </w:tcBorders>
            <w:noWrap/>
            <w:vAlign w:val="center"/>
          </w:tcPr>
          <w:p w14:paraId="4BEACDE9" w14:textId="77777777" w:rsidR="00DD0D96" w:rsidRPr="00566EF7" w:rsidRDefault="00DD0D96" w:rsidP="00F7587D">
            <w:pPr>
              <w:jc w:val="center"/>
              <w:rPr>
                <w:rFonts w:ascii="Garamond" w:hAnsi="Garamond"/>
                <w:color w:val="FF0000"/>
                <w:szCs w:val="24"/>
              </w:rPr>
            </w:pPr>
            <w:r w:rsidRPr="00B44953">
              <w:rPr>
                <w:rFonts w:ascii="Garamond" w:hAnsi="Garamond"/>
                <w:szCs w:val="24"/>
              </w:rPr>
              <w:t>Redução de custos e eficiência</w:t>
            </w:r>
          </w:p>
        </w:tc>
        <w:tc>
          <w:tcPr>
            <w:tcW w:w="160" w:type="dxa"/>
            <w:tcBorders>
              <w:top w:val="single" w:sz="4" w:space="0" w:color="auto"/>
              <w:left w:val="nil"/>
              <w:bottom w:val="nil"/>
              <w:right w:val="nil"/>
            </w:tcBorders>
            <w:noWrap/>
            <w:vAlign w:val="center"/>
            <w:hideMark/>
          </w:tcPr>
          <w:p w14:paraId="09EA3F6F" w14:textId="77777777" w:rsidR="00DD0D96" w:rsidRPr="00566EF7" w:rsidRDefault="00DD0D96" w:rsidP="00F7587D">
            <w:pPr>
              <w:jc w:val="center"/>
              <w:rPr>
                <w:rFonts w:ascii="Garamond" w:hAnsi="Garamond"/>
                <w:color w:val="FF0000"/>
                <w:szCs w:val="24"/>
              </w:rPr>
            </w:pP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7A904C5A" w14:textId="77777777" w:rsidR="00DD0D96" w:rsidRPr="00213AB9" w:rsidRDefault="00DD0D96" w:rsidP="00F7587D">
            <w:pPr>
              <w:jc w:val="center"/>
              <w:rPr>
                <w:rFonts w:ascii="Garamond" w:hAnsi="Garamond"/>
                <w:szCs w:val="24"/>
              </w:rPr>
            </w:pPr>
            <w:r w:rsidRPr="00213AB9">
              <w:rPr>
                <w:rFonts w:ascii="Garamond" w:hAnsi="Garamond"/>
                <w:szCs w:val="24"/>
              </w:rPr>
              <w:t>PP</w:t>
            </w:r>
          </w:p>
        </w:tc>
        <w:tc>
          <w:tcPr>
            <w:tcW w:w="146" w:type="dxa"/>
            <w:tcBorders>
              <w:top w:val="single" w:sz="4" w:space="0" w:color="auto"/>
              <w:left w:val="single" w:sz="4" w:space="0" w:color="auto"/>
              <w:bottom w:val="nil"/>
              <w:right w:val="single" w:sz="4" w:space="0" w:color="auto"/>
            </w:tcBorders>
            <w:shd w:val="clear" w:color="auto" w:fill="FFFFFF"/>
          </w:tcPr>
          <w:p w14:paraId="0CCE2065"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5ABD745E" w14:textId="77777777" w:rsidR="00DD0D96" w:rsidRPr="00213AB9" w:rsidRDefault="00DD0D96" w:rsidP="00F7587D">
            <w:pPr>
              <w:jc w:val="center"/>
              <w:rPr>
                <w:rFonts w:ascii="Garamond" w:hAnsi="Garamond"/>
                <w:szCs w:val="24"/>
              </w:rPr>
            </w:pPr>
            <w:r w:rsidRPr="00213AB9">
              <w:rPr>
                <w:rFonts w:ascii="Garamond" w:hAnsi="Garamond"/>
                <w:szCs w:val="24"/>
              </w:rPr>
              <w:t>P</w:t>
            </w:r>
            <w:r>
              <w:rPr>
                <w:rFonts w:ascii="Garamond" w:hAnsi="Garamond"/>
                <w:szCs w:val="24"/>
              </w:rPr>
              <w:t>N</w:t>
            </w:r>
          </w:p>
        </w:tc>
        <w:tc>
          <w:tcPr>
            <w:tcW w:w="146" w:type="dxa"/>
            <w:tcBorders>
              <w:top w:val="single" w:sz="4" w:space="0" w:color="auto"/>
              <w:left w:val="single" w:sz="4" w:space="0" w:color="auto"/>
              <w:bottom w:val="nil"/>
              <w:right w:val="single" w:sz="4" w:space="0" w:color="auto"/>
            </w:tcBorders>
            <w:shd w:val="clear" w:color="auto" w:fill="FFFFFF"/>
          </w:tcPr>
          <w:p w14:paraId="31262466"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1F4F2643" w14:textId="77777777" w:rsidR="00DD0D96" w:rsidRPr="00213AB9" w:rsidRDefault="00DD0D96" w:rsidP="00F7587D">
            <w:pPr>
              <w:jc w:val="center"/>
              <w:rPr>
                <w:rFonts w:ascii="Garamond" w:hAnsi="Garamond"/>
                <w:szCs w:val="24"/>
              </w:rPr>
            </w:pPr>
            <w:r w:rsidRPr="00213AB9">
              <w:rPr>
                <w:rFonts w:ascii="Garamond" w:hAnsi="Garamond"/>
                <w:szCs w:val="24"/>
              </w:rPr>
              <w:t>P</w:t>
            </w:r>
            <w:r>
              <w:rPr>
                <w:rFonts w:ascii="Garamond" w:hAnsi="Garamond"/>
                <w:szCs w:val="24"/>
              </w:rPr>
              <w:t>N</w:t>
            </w:r>
          </w:p>
        </w:tc>
      </w:tr>
      <w:tr w:rsidR="00DD0D96" w:rsidRPr="00566EF7" w14:paraId="7300A051" w14:textId="77777777" w:rsidTr="00F7587D">
        <w:trPr>
          <w:trHeight w:val="1104"/>
          <w:jc w:val="center"/>
        </w:trPr>
        <w:tc>
          <w:tcPr>
            <w:tcW w:w="4962" w:type="dxa"/>
            <w:tcBorders>
              <w:top w:val="single" w:sz="4" w:space="0" w:color="auto"/>
              <w:left w:val="single" w:sz="4" w:space="0" w:color="auto"/>
              <w:bottom w:val="single" w:sz="4" w:space="0" w:color="auto"/>
              <w:right w:val="single" w:sz="4" w:space="0" w:color="auto"/>
            </w:tcBorders>
            <w:noWrap/>
            <w:vAlign w:val="center"/>
          </w:tcPr>
          <w:p w14:paraId="3358E3F3" w14:textId="77777777" w:rsidR="00DD0D96" w:rsidRPr="00213AB9" w:rsidRDefault="00DD0D96" w:rsidP="00F7587D">
            <w:pPr>
              <w:jc w:val="center"/>
              <w:rPr>
                <w:rFonts w:ascii="Garamond" w:hAnsi="Garamond"/>
                <w:szCs w:val="24"/>
              </w:rPr>
            </w:pPr>
            <w:r w:rsidRPr="00213AB9">
              <w:rPr>
                <w:rFonts w:ascii="Garamond" w:hAnsi="Garamond"/>
                <w:szCs w:val="24"/>
              </w:rPr>
              <w:t>Economicidade e sustentabilidade sobre a política e serviço ofertados por esta Administração</w:t>
            </w:r>
          </w:p>
        </w:tc>
        <w:tc>
          <w:tcPr>
            <w:tcW w:w="160" w:type="dxa"/>
            <w:tcBorders>
              <w:top w:val="nil"/>
              <w:left w:val="single" w:sz="4" w:space="0" w:color="auto"/>
              <w:bottom w:val="nil"/>
              <w:right w:val="single" w:sz="4" w:space="0" w:color="auto"/>
            </w:tcBorders>
            <w:noWrap/>
            <w:vAlign w:val="center"/>
          </w:tcPr>
          <w:p w14:paraId="742DA90E" w14:textId="77777777" w:rsidR="00DD0D96" w:rsidRPr="00213AB9" w:rsidRDefault="00DD0D96" w:rsidP="00F7587D">
            <w:pPr>
              <w:jc w:val="center"/>
              <w:rPr>
                <w:rFonts w:ascii="Garamond" w:hAnsi="Garamond"/>
                <w:szCs w:val="24"/>
              </w:rPr>
            </w:pP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16BB7EBE" w14:textId="77777777" w:rsidR="00DD0D96" w:rsidRPr="00213AB9" w:rsidRDefault="00DD0D96" w:rsidP="00F7587D">
            <w:pPr>
              <w:jc w:val="center"/>
              <w:rPr>
                <w:rFonts w:ascii="Garamond" w:hAnsi="Garamond"/>
                <w:szCs w:val="24"/>
              </w:rPr>
            </w:pPr>
            <w:r w:rsidRPr="00213AB9">
              <w:rPr>
                <w:rFonts w:ascii="Garamond" w:hAnsi="Garamond"/>
                <w:szCs w:val="24"/>
              </w:rPr>
              <w:t>P</w:t>
            </w:r>
            <w:r>
              <w:rPr>
                <w:rFonts w:ascii="Garamond" w:hAnsi="Garamond"/>
                <w:szCs w:val="24"/>
              </w:rPr>
              <w:t>P</w:t>
            </w:r>
          </w:p>
        </w:tc>
        <w:tc>
          <w:tcPr>
            <w:tcW w:w="146" w:type="dxa"/>
            <w:tcBorders>
              <w:top w:val="nil"/>
              <w:left w:val="single" w:sz="4" w:space="0" w:color="auto"/>
              <w:bottom w:val="nil"/>
              <w:right w:val="single" w:sz="4" w:space="0" w:color="auto"/>
            </w:tcBorders>
            <w:shd w:val="clear" w:color="auto" w:fill="FFFFFF"/>
          </w:tcPr>
          <w:p w14:paraId="31F9EDDB"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5C26B230" w14:textId="77777777" w:rsidR="00DD0D96" w:rsidRPr="00213AB9" w:rsidRDefault="00DD0D96" w:rsidP="00F7587D">
            <w:pPr>
              <w:jc w:val="center"/>
              <w:rPr>
                <w:rFonts w:ascii="Garamond" w:hAnsi="Garamond"/>
                <w:szCs w:val="24"/>
              </w:rPr>
            </w:pPr>
            <w:r w:rsidRPr="00213AB9">
              <w:rPr>
                <w:rFonts w:ascii="Garamond" w:hAnsi="Garamond"/>
                <w:szCs w:val="24"/>
              </w:rPr>
              <w:t>P</w:t>
            </w:r>
            <w:r>
              <w:rPr>
                <w:rFonts w:ascii="Garamond" w:hAnsi="Garamond"/>
                <w:szCs w:val="24"/>
              </w:rPr>
              <w:t>P</w:t>
            </w:r>
          </w:p>
        </w:tc>
        <w:tc>
          <w:tcPr>
            <w:tcW w:w="146" w:type="dxa"/>
            <w:tcBorders>
              <w:top w:val="nil"/>
              <w:left w:val="single" w:sz="4" w:space="0" w:color="auto"/>
              <w:bottom w:val="nil"/>
              <w:right w:val="single" w:sz="4" w:space="0" w:color="auto"/>
            </w:tcBorders>
            <w:shd w:val="clear" w:color="auto" w:fill="FFFFFF"/>
          </w:tcPr>
          <w:p w14:paraId="538ECE27" w14:textId="77777777" w:rsidR="00DD0D96" w:rsidRPr="00213AB9" w:rsidRDefault="00DD0D96" w:rsidP="00F7587D">
            <w:pPr>
              <w:jc w:val="center"/>
              <w:rPr>
                <w:rFonts w:ascii="Garamond" w:hAnsi="Garamond"/>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28878B88" w14:textId="77777777" w:rsidR="00DD0D96" w:rsidRPr="00213AB9" w:rsidRDefault="00DD0D96" w:rsidP="00F7587D">
            <w:pPr>
              <w:jc w:val="center"/>
              <w:rPr>
                <w:rFonts w:ascii="Garamond" w:hAnsi="Garamond"/>
                <w:szCs w:val="24"/>
              </w:rPr>
            </w:pPr>
            <w:r w:rsidRPr="00213AB9">
              <w:rPr>
                <w:rFonts w:ascii="Garamond" w:hAnsi="Garamond"/>
                <w:szCs w:val="24"/>
              </w:rPr>
              <w:t>P</w:t>
            </w:r>
            <w:r>
              <w:rPr>
                <w:rFonts w:ascii="Garamond" w:hAnsi="Garamond"/>
                <w:szCs w:val="24"/>
              </w:rPr>
              <w:t>N</w:t>
            </w:r>
          </w:p>
        </w:tc>
      </w:tr>
      <w:tr w:rsidR="00DD0D96" w:rsidRPr="00566EF7" w14:paraId="1A63BAE8" w14:textId="77777777" w:rsidTr="00F7587D">
        <w:trPr>
          <w:trHeight w:val="1066"/>
          <w:jc w:val="center"/>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7A13414D" w14:textId="77777777" w:rsidR="00DD0D96" w:rsidRPr="00213AB9" w:rsidRDefault="00DD0D96" w:rsidP="00F7587D">
            <w:pPr>
              <w:jc w:val="center"/>
              <w:rPr>
                <w:rFonts w:ascii="Garamond" w:hAnsi="Garamond"/>
                <w:b/>
                <w:szCs w:val="24"/>
              </w:rPr>
            </w:pPr>
            <w:r w:rsidRPr="00213AB9">
              <w:rPr>
                <w:rFonts w:ascii="Garamond" w:hAnsi="Garamond"/>
                <w:b/>
                <w:szCs w:val="24"/>
              </w:rPr>
              <w:t>TOTAL DE PP:</w:t>
            </w:r>
          </w:p>
        </w:tc>
        <w:tc>
          <w:tcPr>
            <w:tcW w:w="160" w:type="dxa"/>
            <w:tcBorders>
              <w:top w:val="nil"/>
              <w:left w:val="single" w:sz="4" w:space="0" w:color="auto"/>
              <w:bottom w:val="nil"/>
              <w:right w:val="single" w:sz="4" w:space="0" w:color="auto"/>
            </w:tcBorders>
            <w:noWrap/>
            <w:vAlign w:val="center"/>
            <w:hideMark/>
          </w:tcPr>
          <w:p w14:paraId="4FBD2D2B" w14:textId="77777777" w:rsidR="00DD0D96" w:rsidRPr="00213AB9" w:rsidRDefault="00DD0D96" w:rsidP="00F7587D">
            <w:pPr>
              <w:jc w:val="center"/>
              <w:rPr>
                <w:rFonts w:ascii="Garamond" w:hAnsi="Garamond"/>
                <w:b/>
                <w:szCs w:val="24"/>
              </w:rPr>
            </w:pP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277AB0C0" w14:textId="77777777" w:rsidR="00DD0D96" w:rsidRPr="00213AB9" w:rsidRDefault="00DD0D96" w:rsidP="00F7587D">
            <w:pPr>
              <w:jc w:val="center"/>
              <w:rPr>
                <w:rFonts w:ascii="Garamond" w:hAnsi="Garamond"/>
                <w:b/>
                <w:szCs w:val="24"/>
              </w:rPr>
            </w:pPr>
            <w:r>
              <w:rPr>
                <w:rFonts w:ascii="Garamond" w:hAnsi="Garamond"/>
                <w:b/>
                <w:szCs w:val="24"/>
              </w:rPr>
              <w:t>6</w:t>
            </w:r>
          </w:p>
        </w:tc>
        <w:tc>
          <w:tcPr>
            <w:tcW w:w="146" w:type="dxa"/>
            <w:tcBorders>
              <w:top w:val="nil"/>
              <w:left w:val="single" w:sz="4" w:space="0" w:color="auto"/>
              <w:bottom w:val="nil"/>
              <w:right w:val="single" w:sz="4" w:space="0" w:color="auto"/>
            </w:tcBorders>
            <w:shd w:val="clear" w:color="auto" w:fill="FFFFFF"/>
          </w:tcPr>
          <w:p w14:paraId="28DB7F55" w14:textId="77777777" w:rsidR="00DD0D96" w:rsidRPr="00213AB9" w:rsidRDefault="00DD0D96" w:rsidP="00F7587D">
            <w:pPr>
              <w:jc w:val="center"/>
              <w:rPr>
                <w:rFonts w:ascii="Garamond" w:hAnsi="Garamond"/>
                <w:b/>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07B0A198" w14:textId="77777777" w:rsidR="00DD0D96" w:rsidRPr="00213AB9" w:rsidRDefault="00DD0D96" w:rsidP="00F7587D">
            <w:pPr>
              <w:jc w:val="center"/>
              <w:rPr>
                <w:rFonts w:ascii="Garamond" w:hAnsi="Garamond"/>
                <w:b/>
                <w:szCs w:val="24"/>
              </w:rPr>
            </w:pPr>
            <w:r>
              <w:rPr>
                <w:rFonts w:ascii="Garamond" w:hAnsi="Garamond"/>
                <w:b/>
                <w:szCs w:val="24"/>
              </w:rPr>
              <w:t>4</w:t>
            </w:r>
          </w:p>
        </w:tc>
        <w:tc>
          <w:tcPr>
            <w:tcW w:w="146" w:type="dxa"/>
            <w:tcBorders>
              <w:top w:val="nil"/>
              <w:left w:val="single" w:sz="4" w:space="0" w:color="auto"/>
              <w:bottom w:val="nil"/>
              <w:right w:val="single" w:sz="4" w:space="0" w:color="auto"/>
            </w:tcBorders>
            <w:shd w:val="clear" w:color="auto" w:fill="FFFFFF"/>
            <w:vAlign w:val="center"/>
          </w:tcPr>
          <w:p w14:paraId="1E340329" w14:textId="77777777" w:rsidR="00DD0D96" w:rsidRPr="00213AB9" w:rsidRDefault="00DD0D96" w:rsidP="00F7587D">
            <w:pPr>
              <w:jc w:val="center"/>
              <w:rPr>
                <w:rFonts w:ascii="Garamond" w:hAnsi="Garamond"/>
                <w:b/>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4C6A058C" w14:textId="77777777" w:rsidR="00DD0D96" w:rsidRDefault="00DD0D96" w:rsidP="00F7587D">
            <w:pPr>
              <w:jc w:val="center"/>
              <w:rPr>
                <w:rFonts w:ascii="Garamond" w:hAnsi="Garamond"/>
                <w:b/>
                <w:szCs w:val="24"/>
              </w:rPr>
            </w:pPr>
            <w:r>
              <w:rPr>
                <w:rFonts w:ascii="Garamond" w:hAnsi="Garamond"/>
                <w:b/>
                <w:szCs w:val="24"/>
              </w:rPr>
              <w:t>0</w:t>
            </w:r>
          </w:p>
        </w:tc>
      </w:tr>
    </w:tbl>
    <w:p w14:paraId="7F061119" w14:textId="77777777" w:rsidR="00DD0D96" w:rsidRPr="00566EF7" w:rsidRDefault="00DD0D96" w:rsidP="00DD0D96">
      <w:pPr>
        <w:pStyle w:val="PargrafodaLista"/>
        <w:tabs>
          <w:tab w:val="left" w:pos="0"/>
        </w:tabs>
        <w:ind w:left="360"/>
        <w:rPr>
          <w:rFonts w:ascii="Garamond" w:hAnsi="Garamond"/>
        </w:rPr>
      </w:pPr>
    </w:p>
    <w:p w14:paraId="26CADC7A" w14:textId="77777777" w:rsidR="00DD0D96" w:rsidRDefault="00DD0D96" w:rsidP="00DD0D96">
      <w:pPr>
        <w:pStyle w:val="PargrafodaLista"/>
        <w:tabs>
          <w:tab w:val="left" w:pos="0"/>
        </w:tabs>
        <w:ind w:left="360"/>
        <w:rPr>
          <w:rFonts w:ascii="Garamond" w:hAnsi="Garamond"/>
        </w:rPr>
      </w:pPr>
    </w:p>
    <w:p w14:paraId="4F78F97A" w14:textId="77777777" w:rsidR="00DD0D96" w:rsidRPr="00213AB9" w:rsidRDefault="00DD0D96" w:rsidP="00D53E1D">
      <w:pPr>
        <w:numPr>
          <w:ilvl w:val="4"/>
          <w:numId w:val="25"/>
        </w:numPr>
        <w:tabs>
          <w:tab w:val="left" w:pos="567"/>
        </w:tabs>
        <w:spacing w:after="0" w:line="240" w:lineRule="auto"/>
        <w:ind w:left="0" w:right="0" w:firstLine="34"/>
        <w:rPr>
          <w:rFonts w:ascii="Garamond" w:hAnsi="Garamond"/>
          <w:b/>
          <w:bCs/>
          <w:szCs w:val="24"/>
        </w:rPr>
      </w:pPr>
      <w:r w:rsidRPr="00213AB9">
        <w:rPr>
          <w:rFonts w:ascii="Garamond" w:hAnsi="Garamond"/>
          <w:b/>
          <w:bCs/>
          <w:szCs w:val="24"/>
        </w:rPr>
        <w:t>Custo total projetado para cada solução para a prestação dos serviços</w:t>
      </w:r>
    </w:p>
    <w:p w14:paraId="6F07B042" w14:textId="77777777" w:rsidR="00DD0D96" w:rsidRPr="00213AB9" w:rsidRDefault="00DD0D96" w:rsidP="00DD0D96">
      <w:pPr>
        <w:tabs>
          <w:tab w:val="left" w:pos="0"/>
        </w:tabs>
        <w:rPr>
          <w:rFonts w:ascii="Garamond" w:hAnsi="Garamond"/>
          <w:szCs w:val="24"/>
        </w:rPr>
      </w:pPr>
    </w:p>
    <w:tbl>
      <w:tblPr>
        <w:tblStyle w:val="Tabelacomgrade"/>
        <w:tblW w:w="9209" w:type="dxa"/>
        <w:tblLook w:val="04A0" w:firstRow="1" w:lastRow="0" w:firstColumn="1" w:lastColumn="0" w:noHBand="0" w:noVBand="1"/>
      </w:tblPr>
      <w:tblGrid>
        <w:gridCol w:w="1224"/>
        <w:gridCol w:w="4187"/>
        <w:gridCol w:w="1286"/>
        <w:gridCol w:w="2512"/>
      </w:tblGrid>
      <w:tr w:rsidR="00DD0D96" w:rsidRPr="00566EF7" w14:paraId="43160B33" w14:textId="77777777" w:rsidTr="00F7587D">
        <w:trPr>
          <w:trHeight w:val="441"/>
        </w:trPr>
        <w:tc>
          <w:tcPr>
            <w:tcW w:w="1131" w:type="dxa"/>
            <w:vMerge w:val="restart"/>
            <w:shd w:val="clear" w:color="auto" w:fill="D5DCE4" w:themeFill="text2" w:themeFillTint="33"/>
            <w:vAlign w:val="center"/>
          </w:tcPr>
          <w:p w14:paraId="1501C63F" w14:textId="77777777" w:rsidR="00DD0D96" w:rsidRPr="00566EF7" w:rsidRDefault="00DD0D96" w:rsidP="00F7587D">
            <w:pPr>
              <w:pStyle w:val="PargrafodaLista"/>
              <w:tabs>
                <w:tab w:val="left" w:pos="0"/>
              </w:tabs>
              <w:ind w:left="0"/>
              <w:jc w:val="center"/>
              <w:rPr>
                <w:rFonts w:ascii="Garamond" w:hAnsi="Garamond"/>
                <w:b/>
                <w:bCs/>
              </w:rPr>
            </w:pPr>
            <w:r w:rsidRPr="00566EF7">
              <w:rPr>
                <w:rFonts w:ascii="Garamond" w:hAnsi="Garamond"/>
                <w:b/>
                <w:bCs/>
              </w:rPr>
              <w:t>Solução</w:t>
            </w:r>
          </w:p>
        </w:tc>
        <w:tc>
          <w:tcPr>
            <w:tcW w:w="8078" w:type="dxa"/>
            <w:gridSpan w:val="3"/>
            <w:shd w:val="clear" w:color="auto" w:fill="D5DCE4" w:themeFill="text2" w:themeFillTint="33"/>
            <w:vAlign w:val="center"/>
          </w:tcPr>
          <w:p w14:paraId="001F1284" w14:textId="77777777" w:rsidR="00DD0D96" w:rsidRPr="00566EF7" w:rsidRDefault="00DD0D96" w:rsidP="00F7587D">
            <w:pPr>
              <w:pStyle w:val="PargrafodaLista"/>
              <w:tabs>
                <w:tab w:val="left" w:pos="0"/>
              </w:tabs>
              <w:ind w:left="0"/>
              <w:jc w:val="center"/>
              <w:rPr>
                <w:rFonts w:ascii="Garamond" w:hAnsi="Garamond"/>
                <w:b/>
                <w:bCs/>
              </w:rPr>
            </w:pPr>
            <w:r w:rsidRPr="00566EF7">
              <w:rPr>
                <w:rFonts w:ascii="Garamond" w:hAnsi="Garamond"/>
                <w:b/>
                <w:bCs/>
              </w:rPr>
              <w:t>Custo Total Projetado (considerando o período de vigência do contrato a ser firmado)</w:t>
            </w:r>
          </w:p>
        </w:tc>
      </w:tr>
      <w:tr w:rsidR="00DD0D96" w:rsidRPr="00566EF7" w14:paraId="037E0A92" w14:textId="77777777" w:rsidTr="00F7587D">
        <w:trPr>
          <w:trHeight w:val="533"/>
        </w:trPr>
        <w:tc>
          <w:tcPr>
            <w:tcW w:w="1131" w:type="dxa"/>
            <w:vMerge/>
            <w:shd w:val="clear" w:color="auto" w:fill="D5DCE4" w:themeFill="text2" w:themeFillTint="33"/>
            <w:vAlign w:val="center"/>
          </w:tcPr>
          <w:p w14:paraId="3FB874AD" w14:textId="77777777" w:rsidR="00DD0D96" w:rsidRPr="00566EF7" w:rsidRDefault="00DD0D96" w:rsidP="00F7587D">
            <w:pPr>
              <w:pStyle w:val="PargrafodaLista"/>
              <w:tabs>
                <w:tab w:val="left" w:pos="0"/>
              </w:tabs>
              <w:ind w:left="0"/>
              <w:jc w:val="center"/>
              <w:rPr>
                <w:rFonts w:ascii="Garamond" w:hAnsi="Garamond"/>
                <w:b/>
                <w:bCs/>
              </w:rPr>
            </w:pPr>
          </w:p>
        </w:tc>
        <w:tc>
          <w:tcPr>
            <w:tcW w:w="4251" w:type="dxa"/>
            <w:shd w:val="clear" w:color="auto" w:fill="D5DCE4" w:themeFill="text2" w:themeFillTint="33"/>
            <w:vAlign w:val="center"/>
          </w:tcPr>
          <w:p w14:paraId="2260EE36" w14:textId="77777777" w:rsidR="00DD0D96" w:rsidRPr="00566EF7" w:rsidRDefault="00DD0D96" w:rsidP="00F7587D">
            <w:pPr>
              <w:pStyle w:val="PargrafodaLista"/>
              <w:tabs>
                <w:tab w:val="left" w:pos="0"/>
              </w:tabs>
              <w:ind w:left="0"/>
              <w:jc w:val="center"/>
              <w:rPr>
                <w:rFonts w:ascii="Garamond" w:hAnsi="Garamond"/>
                <w:b/>
                <w:bCs/>
              </w:rPr>
            </w:pPr>
            <w:r w:rsidRPr="00566EF7">
              <w:rPr>
                <w:rFonts w:ascii="Garamond" w:hAnsi="Garamond"/>
                <w:b/>
                <w:bCs/>
              </w:rPr>
              <w:t>Descrição Sucinta</w:t>
            </w:r>
          </w:p>
        </w:tc>
        <w:tc>
          <w:tcPr>
            <w:tcW w:w="1276" w:type="dxa"/>
            <w:shd w:val="clear" w:color="auto" w:fill="D5DCE4" w:themeFill="text2" w:themeFillTint="33"/>
            <w:vAlign w:val="center"/>
          </w:tcPr>
          <w:p w14:paraId="7B9F4D87" w14:textId="77777777" w:rsidR="00DD0D96" w:rsidRPr="00566EF7" w:rsidRDefault="00DD0D96" w:rsidP="00F7587D">
            <w:pPr>
              <w:pStyle w:val="PargrafodaLista"/>
              <w:tabs>
                <w:tab w:val="left" w:pos="0"/>
              </w:tabs>
              <w:ind w:left="0"/>
              <w:jc w:val="center"/>
              <w:rPr>
                <w:rFonts w:ascii="Garamond" w:hAnsi="Garamond"/>
                <w:b/>
                <w:bCs/>
              </w:rPr>
            </w:pPr>
            <w:r w:rsidRPr="00566EF7">
              <w:rPr>
                <w:rFonts w:ascii="Garamond" w:hAnsi="Garamond"/>
                <w:b/>
                <w:bCs/>
              </w:rPr>
              <w:t>Período de vigência do contrato</w:t>
            </w:r>
          </w:p>
        </w:tc>
        <w:tc>
          <w:tcPr>
            <w:tcW w:w="2551" w:type="dxa"/>
            <w:shd w:val="clear" w:color="auto" w:fill="D5DCE4" w:themeFill="text2" w:themeFillTint="33"/>
            <w:vAlign w:val="center"/>
          </w:tcPr>
          <w:p w14:paraId="296E31ED" w14:textId="77777777" w:rsidR="00DD0D96" w:rsidRPr="00566EF7" w:rsidRDefault="00DD0D96" w:rsidP="00F7587D">
            <w:pPr>
              <w:pStyle w:val="PargrafodaLista"/>
              <w:tabs>
                <w:tab w:val="left" w:pos="0"/>
              </w:tabs>
              <w:ind w:left="0"/>
              <w:jc w:val="center"/>
              <w:rPr>
                <w:rFonts w:ascii="Garamond" w:hAnsi="Garamond"/>
                <w:b/>
                <w:bCs/>
              </w:rPr>
            </w:pPr>
            <w:r w:rsidRPr="00566EF7">
              <w:rPr>
                <w:rFonts w:ascii="Garamond" w:hAnsi="Garamond"/>
                <w:b/>
                <w:bCs/>
              </w:rPr>
              <w:t>Preço Global Projetado</w:t>
            </w:r>
          </w:p>
        </w:tc>
      </w:tr>
      <w:tr w:rsidR="00DD0D96" w:rsidRPr="00566EF7" w14:paraId="33410D9C" w14:textId="77777777" w:rsidTr="00F7587D">
        <w:trPr>
          <w:trHeight w:val="367"/>
        </w:trPr>
        <w:tc>
          <w:tcPr>
            <w:tcW w:w="1131" w:type="dxa"/>
            <w:vAlign w:val="center"/>
          </w:tcPr>
          <w:p w14:paraId="156842BB" w14:textId="77777777" w:rsidR="00DD0D96" w:rsidRPr="00882B11" w:rsidRDefault="00DD0D96" w:rsidP="00F7587D">
            <w:pPr>
              <w:pStyle w:val="PargrafodaLista"/>
              <w:tabs>
                <w:tab w:val="left" w:pos="0"/>
              </w:tabs>
              <w:ind w:left="0"/>
              <w:jc w:val="center"/>
              <w:rPr>
                <w:rFonts w:ascii="Garamond" w:hAnsi="Garamond"/>
              </w:rPr>
            </w:pPr>
            <w:r w:rsidRPr="00882B11">
              <w:rPr>
                <w:rFonts w:ascii="Garamond" w:hAnsi="Garamond"/>
              </w:rPr>
              <w:lastRenderedPageBreak/>
              <w:t>Solução 1</w:t>
            </w:r>
          </w:p>
        </w:tc>
        <w:tc>
          <w:tcPr>
            <w:tcW w:w="4251" w:type="dxa"/>
            <w:vAlign w:val="center"/>
          </w:tcPr>
          <w:p w14:paraId="5BD4C28B" w14:textId="0FA16E80" w:rsidR="00DD0D96" w:rsidRPr="0091552D" w:rsidRDefault="00DD0D96" w:rsidP="00F7587D">
            <w:pPr>
              <w:pStyle w:val="PargrafodaLista"/>
              <w:tabs>
                <w:tab w:val="left" w:pos="0"/>
              </w:tabs>
              <w:ind w:left="0"/>
              <w:rPr>
                <w:rFonts w:ascii="Garamond" w:hAnsi="Garamond"/>
              </w:rPr>
            </w:pPr>
            <w:r w:rsidRPr="005B6649">
              <w:rPr>
                <w:rFonts w:ascii="Garamond" w:hAnsi="Garamond"/>
              </w:rPr>
              <w:t xml:space="preserve">Aquisição dos materiais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via LICITAÇÃO </w:t>
            </w:r>
            <w:r>
              <w:rPr>
                <w:rFonts w:ascii="Garamond" w:hAnsi="Garamond"/>
              </w:rPr>
              <w:t>N</w:t>
            </w:r>
            <w:r w:rsidRPr="005B6649">
              <w:rPr>
                <w:rFonts w:ascii="Garamond" w:hAnsi="Garamond"/>
              </w:rPr>
              <w:t xml:space="preserve">A MODALIDADE PREGÃO </w:t>
            </w:r>
            <w:r>
              <w:rPr>
                <w:rFonts w:ascii="Garamond" w:hAnsi="Garamond"/>
              </w:rPr>
              <w:t xml:space="preserve">SOB A FORMA </w:t>
            </w:r>
            <w:r w:rsidRPr="005B6649">
              <w:rPr>
                <w:rFonts w:ascii="Garamond" w:hAnsi="Garamond"/>
              </w:rPr>
              <w:t>ELETRÔNIC</w:t>
            </w:r>
            <w:r>
              <w:rPr>
                <w:rFonts w:ascii="Garamond" w:hAnsi="Garamond"/>
              </w:rPr>
              <w:t>A.</w:t>
            </w:r>
          </w:p>
        </w:tc>
        <w:tc>
          <w:tcPr>
            <w:tcW w:w="1276" w:type="dxa"/>
            <w:vAlign w:val="center"/>
          </w:tcPr>
          <w:p w14:paraId="0C383AB2" w14:textId="77777777" w:rsidR="00DD0D96" w:rsidRPr="00882B11" w:rsidRDefault="00DD0D96" w:rsidP="00F7587D">
            <w:pPr>
              <w:pStyle w:val="PargrafodaLista"/>
              <w:tabs>
                <w:tab w:val="left" w:pos="0"/>
              </w:tabs>
              <w:ind w:left="0"/>
              <w:jc w:val="center"/>
              <w:rPr>
                <w:rFonts w:ascii="Garamond" w:hAnsi="Garamond"/>
              </w:rPr>
            </w:pPr>
            <w:r>
              <w:rPr>
                <w:rFonts w:ascii="Garamond" w:hAnsi="Garamond"/>
              </w:rPr>
              <w:t>12 meses</w:t>
            </w:r>
          </w:p>
        </w:tc>
        <w:tc>
          <w:tcPr>
            <w:tcW w:w="2551" w:type="dxa"/>
            <w:vAlign w:val="center"/>
          </w:tcPr>
          <w:p w14:paraId="64307D3A" w14:textId="77777777" w:rsidR="00DD0D96" w:rsidRPr="00882B11" w:rsidRDefault="00DD0D96" w:rsidP="00F7587D">
            <w:pPr>
              <w:pStyle w:val="PargrafodaLista"/>
              <w:tabs>
                <w:tab w:val="left" w:pos="0"/>
              </w:tabs>
              <w:ind w:left="0"/>
              <w:jc w:val="center"/>
              <w:rPr>
                <w:rFonts w:ascii="Garamond" w:hAnsi="Garamond"/>
                <w:highlight w:val="yellow"/>
              </w:rPr>
            </w:pPr>
            <w:r>
              <w:rPr>
                <w:rFonts w:ascii="Garamond" w:hAnsi="Garamond"/>
              </w:rPr>
              <w:t>*</w:t>
            </w:r>
          </w:p>
        </w:tc>
      </w:tr>
      <w:tr w:rsidR="00DD0D96" w:rsidRPr="00566EF7" w14:paraId="75FE84C5" w14:textId="77777777" w:rsidTr="00F7587D">
        <w:tc>
          <w:tcPr>
            <w:tcW w:w="1131" w:type="dxa"/>
            <w:vAlign w:val="center"/>
          </w:tcPr>
          <w:p w14:paraId="61B3F6F5" w14:textId="77777777" w:rsidR="00DD0D96" w:rsidRPr="00566EF7" w:rsidRDefault="00DD0D96" w:rsidP="00F7587D">
            <w:pPr>
              <w:pStyle w:val="PargrafodaLista"/>
              <w:tabs>
                <w:tab w:val="left" w:pos="0"/>
              </w:tabs>
              <w:ind w:left="0"/>
              <w:jc w:val="center"/>
              <w:rPr>
                <w:rFonts w:ascii="Garamond" w:hAnsi="Garamond"/>
              </w:rPr>
            </w:pPr>
            <w:r w:rsidRPr="00566EF7">
              <w:rPr>
                <w:rFonts w:ascii="Garamond" w:hAnsi="Garamond"/>
              </w:rPr>
              <w:t>Solução 2</w:t>
            </w:r>
          </w:p>
        </w:tc>
        <w:tc>
          <w:tcPr>
            <w:tcW w:w="4251" w:type="dxa"/>
            <w:vAlign w:val="center"/>
          </w:tcPr>
          <w:p w14:paraId="5015F450" w14:textId="6BED35C9" w:rsidR="00DD0D96" w:rsidRPr="00566EF7" w:rsidRDefault="00DD0D96" w:rsidP="00F7587D">
            <w:pPr>
              <w:rPr>
                <w:rFonts w:ascii="Garamond" w:hAnsi="Garamond"/>
              </w:rPr>
            </w:pPr>
            <w:r w:rsidRPr="005B6649">
              <w:rPr>
                <w:rFonts w:ascii="Garamond" w:hAnsi="Garamond"/>
              </w:rPr>
              <w:t xml:space="preserve">Contratação de empresa terceirizada para gestão da aquisição dos materiais de apoio humanitário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via LICITAÇÃO </w:t>
            </w:r>
            <w:r>
              <w:rPr>
                <w:rFonts w:ascii="Garamond" w:hAnsi="Garamond"/>
              </w:rPr>
              <w:t>N</w:t>
            </w:r>
            <w:r w:rsidRPr="005B6649">
              <w:rPr>
                <w:rFonts w:ascii="Garamond" w:hAnsi="Garamond"/>
              </w:rPr>
              <w:t xml:space="preserve">A MODALIDADE PREGÃO </w:t>
            </w:r>
            <w:r>
              <w:rPr>
                <w:rFonts w:ascii="Garamond" w:hAnsi="Garamond"/>
              </w:rPr>
              <w:t xml:space="preserve">SOB A FORMA </w:t>
            </w:r>
            <w:r w:rsidRPr="005B6649">
              <w:rPr>
                <w:rFonts w:ascii="Garamond" w:hAnsi="Garamond"/>
              </w:rPr>
              <w:t>ELETRÔNIC</w:t>
            </w:r>
            <w:r>
              <w:rPr>
                <w:rFonts w:ascii="Garamond" w:hAnsi="Garamond"/>
              </w:rPr>
              <w:t>A</w:t>
            </w:r>
            <w:r w:rsidRPr="005B6649">
              <w:rPr>
                <w:rFonts w:ascii="Garamond" w:hAnsi="Garamond"/>
              </w:rPr>
              <w:t>.</w:t>
            </w:r>
          </w:p>
        </w:tc>
        <w:tc>
          <w:tcPr>
            <w:tcW w:w="1276" w:type="dxa"/>
            <w:vAlign w:val="center"/>
          </w:tcPr>
          <w:p w14:paraId="754A7CB2" w14:textId="77777777" w:rsidR="00DD0D96" w:rsidRPr="00566EF7" w:rsidRDefault="00DD0D96" w:rsidP="00F7587D">
            <w:pPr>
              <w:pStyle w:val="PargrafodaLista"/>
              <w:tabs>
                <w:tab w:val="left" w:pos="0"/>
              </w:tabs>
              <w:ind w:left="0"/>
              <w:jc w:val="center"/>
              <w:rPr>
                <w:rFonts w:ascii="Garamond" w:hAnsi="Garamond"/>
              </w:rPr>
            </w:pPr>
            <w:r>
              <w:rPr>
                <w:rFonts w:ascii="Garamond" w:hAnsi="Garamond"/>
              </w:rPr>
              <w:t>12 meses</w:t>
            </w:r>
          </w:p>
        </w:tc>
        <w:tc>
          <w:tcPr>
            <w:tcW w:w="2551" w:type="dxa"/>
            <w:vAlign w:val="center"/>
          </w:tcPr>
          <w:p w14:paraId="459EBE7C" w14:textId="77777777" w:rsidR="00DD0D96" w:rsidRPr="000B56C9" w:rsidRDefault="00DD0D96" w:rsidP="00F7587D">
            <w:pPr>
              <w:pStyle w:val="PargrafodaLista"/>
              <w:tabs>
                <w:tab w:val="left" w:pos="0"/>
              </w:tabs>
              <w:ind w:left="0"/>
              <w:jc w:val="center"/>
              <w:rPr>
                <w:rFonts w:ascii="Garamond" w:hAnsi="Garamond"/>
                <w:highlight w:val="yellow"/>
              </w:rPr>
            </w:pPr>
            <w:r>
              <w:rPr>
                <w:rFonts w:ascii="Garamond" w:hAnsi="Garamond"/>
              </w:rPr>
              <w:t>*</w:t>
            </w:r>
          </w:p>
        </w:tc>
      </w:tr>
      <w:tr w:rsidR="00DD0D96" w:rsidRPr="00566EF7" w14:paraId="0856E7BB" w14:textId="77777777" w:rsidTr="00F7587D">
        <w:trPr>
          <w:trHeight w:val="364"/>
        </w:trPr>
        <w:tc>
          <w:tcPr>
            <w:tcW w:w="1131" w:type="dxa"/>
            <w:vAlign w:val="center"/>
          </w:tcPr>
          <w:p w14:paraId="40385EB8" w14:textId="77777777" w:rsidR="00DD0D96" w:rsidRPr="00566EF7" w:rsidRDefault="00DD0D96" w:rsidP="00F7587D">
            <w:pPr>
              <w:pStyle w:val="PargrafodaLista"/>
              <w:tabs>
                <w:tab w:val="left" w:pos="0"/>
              </w:tabs>
              <w:ind w:left="0"/>
              <w:jc w:val="center"/>
              <w:rPr>
                <w:rFonts w:ascii="Garamond" w:hAnsi="Garamond"/>
              </w:rPr>
            </w:pPr>
            <w:r>
              <w:rPr>
                <w:rFonts w:ascii="Garamond" w:hAnsi="Garamond"/>
              </w:rPr>
              <w:t>Solução 3</w:t>
            </w:r>
          </w:p>
        </w:tc>
        <w:tc>
          <w:tcPr>
            <w:tcW w:w="4251" w:type="dxa"/>
            <w:vAlign w:val="center"/>
          </w:tcPr>
          <w:p w14:paraId="4D969B13" w14:textId="7632C08C" w:rsidR="00DD0D96" w:rsidRPr="004979FC" w:rsidRDefault="00DD0D96" w:rsidP="00F7587D">
            <w:pPr>
              <w:pStyle w:val="PargrafodaLista"/>
              <w:tabs>
                <w:tab w:val="left" w:pos="0"/>
                <w:tab w:val="left" w:pos="9072"/>
              </w:tabs>
              <w:spacing w:after="240"/>
              <w:ind w:left="0"/>
              <w:rPr>
                <w:rFonts w:ascii="Garamond" w:hAnsi="Garamond"/>
              </w:rPr>
            </w:pPr>
            <w:r w:rsidRPr="005B6649">
              <w:rPr>
                <w:rFonts w:ascii="Garamond" w:hAnsi="Garamond"/>
              </w:rPr>
              <w:t xml:space="preserve">Convênio com Setor Privado para gestão de estoque de material de apoio humanitário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xml:space="preserve">, </w:t>
            </w:r>
            <w:r>
              <w:rPr>
                <w:rFonts w:ascii="Garamond" w:hAnsi="Garamond"/>
              </w:rPr>
              <w:t>NOS MOLDES DA LEI FEDERAL 14.133/21</w:t>
            </w:r>
            <w:r w:rsidRPr="005B6649">
              <w:rPr>
                <w:rFonts w:ascii="Garamond" w:hAnsi="Garamond"/>
              </w:rPr>
              <w:t>.</w:t>
            </w:r>
          </w:p>
        </w:tc>
        <w:tc>
          <w:tcPr>
            <w:tcW w:w="1276" w:type="dxa"/>
            <w:vAlign w:val="center"/>
          </w:tcPr>
          <w:p w14:paraId="25C806C3" w14:textId="77777777" w:rsidR="00DD0D96" w:rsidRDefault="00DD0D96" w:rsidP="00F7587D">
            <w:pPr>
              <w:pStyle w:val="PargrafodaLista"/>
              <w:tabs>
                <w:tab w:val="left" w:pos="0"/>
              </w:tabs>
              <w:ind w:left="0"/>
              <w:jc w:val="center"/>
              <w:rPr>
                <w:rFonts w:ascii="Garamond" w:hAnsi="Garamond"/>
              </w:rPr>
            </w:pPr>
            <w:r>
              <w:rPr>
                <w:rFonts w:ascii="Garamond" w:hAnsi="Garamond"/>
              </w:rPr>
              <w:t>12 meses</w:t>
            </w:r>
          </w:p>
        </w:tc>
        <w:tc>
          <w:tcPr>
            <w:tcW w:w="2551" w:type="dxa"/>
            <w:vAlign w:val="center"/>
          </w:tcPr>
          <w:p w14:paraId="05B83F09" w14:textId="77777777" w:rsidR="00DD0D96" w:rsidRPr="000B56C9" w:rsidRDefault="00DD0D96" w:rsidP="00F7587D">
            <w:pPr>
              <w:pStyle w:val="PargrafodaLista"/>
              <w:tabs>
                <w:tab w:val="left" w:pos="0"/>
              </w:tabs>
              <w:ind w:left="0"/>
              <w:jc w:val="center"/>
              <w:rPr>
                <w:rFonts w:ascii="Garamond" w:hAnsi="Garamond"/>
                <w:highlight w:val="yellow"/>
              </w:rPr>
            </w:pPr>
            <w:r w:rsidRPr="005C1A35">
              <w:rPr>
                <w:rFonts w:ascii="Garamond" w:hAnsi="Garamond"/>
              </w:rPr>
              <w:t>*</w:t>
            </w:r>
          </w:p>
        </w:tc>
      </w:tr>
    </w:tbl>
    <w:p w14:paraId="0904B1E6" w14:textId="77777777" w:rsidR="00DD0D96" w:rsidRPr="00566EF7" w:rsidRDefault="00DD0D96" w:rsidP="00DD0D96">
      <w:pPr>
        <w:tabs>
          <w:tab w:val="left" w:pos="567"/>
        </w:tabs>
        <w:rPr>
          <w:rFonts w:ascii="Garamond" w:hAnsi="Garamond"/>
          <w:szCs w:val="24"/>
        </w:rPr>
      </w:pPr>
    </w:p>
    <w:p w14:paraId="14298A8A" w14:textId="77777777" w:rsidR="00DD0D96" w:rsidRPr="00566EF7" w:rsidRDefault="00DD0D96" w:rsidP="00DD0D96">
      <w:pPr>
        <w:tabs>
          <w:tab w:val="left" w:pos="567"/>
        </w:tabs>
        <w:rPr>
          <w:rFonts w:ascii="Garamond" w:hAnsi="Garamond"/>
          <w:szCs w:val="24"/>
        </w:rPr>
      </w:pPr>
    </w:p>
    <w:p w14:paraId="18B49CA3" w14:textId="77777777" w:rsidR="00DD0D96" w:rsidRPr="00566EF7" w:rsidRDefault="00DD0D96" w:rsidP="00D53E1D">
      <w:pPr>
        <w:numPr>
          <w:ilvl w:val="2"/>
          <w:numId w:val="25"/>
        </w:numPr>
        <w:tabs>
          <w:tab w:val="left" w:pos="567"/>
        </w:tabs>
        <w:spacing w:after="0" w:line="240" w:lineRule="auto"/>
        <w:ind w:left="0" w:right="0" w:firstLine="0"/>
        <w:rPr>
          <w:rFonts w:ascii="Garamond" w:hAnsi="Garamond"/>
          <w:b/>
          <w:bCs/>
          <w:szCs w:val="24"/>
        </w:rPr>
      </w:pPr>
      <w:r w:rsidRPr="00566EF7">
        <w:rPr>
          <w:rFonts w:ascii="Garamond" w:hAnsi="Garamond"/>
          <w:b/>
          <w:bCs/>
          <w:szCs w:val="24"/>
        </w:rPr>
        <w:t xml:space="preserve"> Escolha do objeto da contratação</w:t>
      </w:r>
    </w:p>
    <w:p w14:paraId="63E9DE26" w14:textId="77777777" w:rsidR="00DD0D96" w:rsidRPr="00566EF7" w:rsidRDefault="00DD0D96" w:rsidP="00DD0D96">
      <w:pPr>
        <w:tabs>
          <w:tab w:val="left" w:pos="567"/>
        </w:tabs>
        <w:rPr>
          <w:rFonts w:ascii="Garamond" w:hAnsi="Garamond"/>
          <w:b/>
          <w:bCs/>
          <w:szCs w:val="24"/>
        </w:rPr>
      </w:pPr>
    </w:p>
    <w:p w14:paraId="1DFC35D8" w14:textId="459C178A" w:rsidR="00DD0D96" w:rsidRPr="00962F22" w:rsidRDefault="00DD0D96" w:rsidP="00D53E1D">
      <w:pPr>
        <w:numPr>
          <w:ilvl w:val="3"/>
          <w:numId w:val="25"/>
        </w:numPr>
        <w:tabs>
          <w:tab w:val="left" w:pos="567"/>
          <w:tab w:val="left" w:pos="993"/>
        </w:tabs>
        <w:spacing w:after="240" w:line="240" w:lineRule="auto"/>
        <w:ind w:left="0" w:right="0" w:firstLine="0"/>
        <w:rPr>
          <w:rFonts w:ascii="Garamond" w:hAnsi="Garamond"/>
          <w:szCs w:val="24"/>
        </w:rPr>
      </w:pPr>
      <w:r w:rsidRPr="00566EF7">
        <w:rPr>
          <w:rFonts w:ascii="Garamond" w:hAnsi="Garamond"/>
          <w:szCs w:val="24"/>
        </w:rPr>
        <w:t xml:space="preserve">De acordo com informações apresentadas neste estudo podemos afirmar que dentre os parâmetros analisados, </w:t>
      </w:r>
      <w:r w:rsidRPr="006654D6">
        <w:rPr>
          <w:rFonts w:ascii="Garamond" w:hAnsi="Garamond"/>
          <w:bCs/>
          <w:szCs w:val="24"/>
        </w:rPr>
        <w:t xml:space="preserve">o </w:t>
      </w:r>
      <w:r w:rsidRPr="0091552D">
        <w:rPr>
          <w:rFonts w:ascii="Garamond" w:hAnsi="Garamond"/>
          <w:b/>
          <w:szCs w:val="24"/>
        </w:rPr>
        <w:t>modelo A -</w:t>
      </w:r>
      <w:r w:rsidRPr="0091552D">
        <w:rPr>
          <w:rFonts w:ascii="Garamond" w:hAnsi="Garamond"/>
          <w:b/>
          <w:i/>
          <w:iCs/>
          <w:szCs w:val="24"/>
        </w:rPr>
        <w:t xml:space="preserve"> </w:t>
      </w:r>
      <w:r w:rsidRPr="0091552D">
        <w:rPr>
          <w:rFonts w:ascii="Garamond" w:hAnsi="Garamond"/>
          <w:b/>
          <w:bCs/>
        </w:rPr>
        <w:t xml:space="preserve">Aquisição dos materiais para atendimento de população em situação de risco/vulnerabilidade social </w:t>
      </w:r>
      <w:r w:rsidR="006C3FB3" w:rsidRPr="006C3FB3">
        <w:rPr>
          <w:rFonts w:ascii="Garamond" w:hAnsi="Garamond"/>
          <w:b/>
          <w:bCs/>
        </w:rPr>
        <w:t>em decorrência de possíveis desastres naturais a ocorrer nesta municipalidade</w:t>
      </w:r>
      <w:r w:rsidRPr="0091552D">
        <w:rPr>
          <w:rFonts w:ascii="Garamond" w:hAnsi="Garamond"/>
          <w:b/>
          <w:bCs/>
        </w:rPr>
        <w:t xml:space="preserve">, via LICITAÇÃO </w:t>
      </w:r>
      <w:r>
        <w:rPr>
          <w:rFonts w:ascii="Garamond" w:hAnsi="Garamond"/>
          <w:b/>
          <w:bCs/>
        </w:rPr>
        <w:t>N</w:t>
      </w:r>
      <w:r w:rsidRPr="0091552D">
        <w:rPr>
          <w:rFonts w:ascii="Garamond" w:hAnsi="Garamond"/>
          <w:b/>
          <w:bCs/>
        </w:rPr>
        <w:t xml:space="preserve">A MODALIDADE PREGÃO </w:t>
      </w:r>
      <w:r>
        <w:rPr>
          <w:rFonts w:ascii="Garamond" w:hAnsi="Garamond"/>
          <w:b/>
          <w:bCs/>
        </w:rPr>
        <w:t xml:space="preserve">SOB A FORMA </w:t>
      </w:r>
      <w:r w:rsidRPr="0091552D">
        <w:rPr>
          <w:rFonts w:ascii="Garamond" w:hAnsi="Garamond"/>
          <w:b/>
          <w:bCs/>
        </w:rPr>
        <w:t>ELETRÔNIC</w:t>
      </w:r>
      <w:r>
        <w:rPr>
          <w:rFonts w:ascii="Garamond" w:hAnsi="Garamond"/>
          <w:b/>
          <w:bCs/>
        </w:rPr>
        <w:t>A</w:t>
      </w:r>
      <w:r w:rsidRPr="0091552D">
        <w:rPr>
          <w:rFonts w:ascii="Garamond" w:hAnsi="Garamond"/>
          <w:szCs w:val="24"/>
        </w:rPr>
        <w:t>,</w:t>
      </w:r>
      <w:r w:rsidRPr="00962F22">
        <w:rPr>
          <w:rFonts w:ascii="Garamond" w:hAnsi="Garamond"/>
          <w:bCs/>
          <w:color w:val="C00000"/>
          <w:szCs w:val="24"/>
        </w:rPr>
        <w:t xml:space="preserve"> </w:t>
      </w:r>
      <w:r w:rsidRPr="006654D6">
        <w:rPr>
          <w:rFonts w:ascii="Garamond" w:hAnsi="Garamond"/>
          <w:bCs/>
          <w:szCs w:val="24"/>
        </w:rPr>
        <w:t xml:space="preserve">que prevê o custo de </w:t>
      </w:r>
      <w:r w:rsidRPr="00063FE1">
        <w:rPr>
          <w:rFonts w:ascii="Garamond" w:hAnsi="Garamond"/>
          <w:bCs/>
          <w:szCs w:val="24"/>
        </w:rPr>
        <w:t>R$</w:t>
      </w:r>
      <w:r>
        <w:rPr>
          <w:rFonts w:ascii="Garamond" w:hAnsi="Garamond"/>
          <w:bCs/>
          <w:szCs w:val="24"/>
        </w:rPr>
        <w:t>XXXX</w:t>
      </w:r>
      <w:r w:rsidRPr="00063FE1">
        <w:rPr>
          <w:rFonts w:ascii="Garamond" w:hAnsi="Garamond"/>
          <w:bCs/>
          <w:szCs w:val="24"/>
        </w:rPr>
        <w:t xml:space="preserve"> (</w:t>
      </w:r>
      <w:r>
        <w:rPr>
          <w:rFonts w:ascii="Garamond" w:hAnsi="Garamond"/>
          <w:bCs/>
          <w:szCs w:val="24"/>
        </w:rPr>
        <w:t xml:space="preserve">x </w:t>
      </w:r>
      <w:r w:rsidRPr="00063FE1">
        <w:rPr>
          <w:rFonts w:ascii="Garamond" w:hAnsi="Garamond"/>
          <w:bCs/>
          <w:szCs w:val="24"/>
        </w:rPr>
        <w:t>reais)</w:t>
      </w:r>
      <w:r w:rsidRPr="006654D6">
        <w:rPr>
          <w:rFonts w:ascii="Garamond" w:hAnsi="Garamond"/>
          <w:bCs/>
          <w:szCs w:val="24"/>
        </w:rPr>
        <w:t xml:space="preserve"> previstos para </w:t>
      </w:r>
      <w:r>
        <w:rPr>
          <w:rFonts w:ascii="Garamond" w:hAnsi="Garamond"/>
          <w:bCs/>
          <w:szCs w:val="24"/>
        </w:rPr>
        <w:t>o</w:t>
      </w:r>
      <w:r w:rsidRPr="006654D6">
        <w:rPr>
          <w:rFonts w:ascii="Garamond" w:hAnsi="Garamond"/>
          <w:bCs/>
          <w:szCs w:val="24"/>
        </w:rPr>
        <w:t xml:space="preserve"> período ininterrupto de 12 (dose) meses</w:t>
      </w:r>
      <w:r w:rsidRPr="00566EF7">
        <w:rPr>
          <w:rFonts w:ascii="Garamond" w:hAnsi="Garamond"/>
          <w:i/>
          <w:iCs/>
          <w:szCs w:val="24"/>
        </w:rPr>
        <w:t>,</w:t>
      </w:r>
      <w:r w:rsidRPr="00566EF7">
        <w:rPr>
          <w:rFonts w:ascii="Garamond" w:hAnsi="Garamond"/>
          <w:szCs w:val="24"/>
        </w:rPr>
        <w:t xml:space="preserve"> convergem com as diretrizes de gerenciamento adotadas pela Administração do Município de Niterói para atendimento </w:t>
      </w:r>
      <w:r>
        <w:rPr>
          <w:rFonts w:ascii="Garamond" w:hAnsi="Garamond"/>
          <w:szCs w:val="24"/>
        </w:rPr>
        <w:t xml:space="preserve">do </w:t>
      </w:r>
      <w:r w:rsidRPr="0043031C">
        <w:rPr>
          <w:rFonts w:ascii="Garamond" w:hAnsi="Garamond"/>
          <w:szCs w:val="24"/>
        </w:rPr>
        <w:t xml:space="preserve">serviço </w:t>
      </w:r>
      <w:r>
        <w:rPr>
          <w:rFonts w:ascii="Garamond" w:hAnsi="Garamond"/>
          <w:szCs w:val="24"/>
        </w:rPr>
        <w:t>em tela</w:t>
      </w:r>
      <w:r w:rsidRPr="00566EF7">
        <w:rPr>
          <w:rFonts w:ascii="Garamond" w:hAnsi="Garamond"/>
          <w:szCs w:val="24"/>
        </w:rPr>
        <w:t>.</w:t>
      </w:r>
    </w:p>
    <w:p w14:paraId="6FAA515E" w14:textId="77777777" w:rsidR="00DD0D96" w:rsidRPr="00A440D1" w:rsidRDefault="00DD0D96" w:rsidP="00D53E1D">
      <w:pPr>
        <w:numPr>
          <w:ilvl w:val="3"/>
          <w:numId w:val="25"/>
        </w:numPr>
        <w:tabs>
          <w:tab w:val="left" w:pos="567"/>
          <w:tab w:val="left" w:pos="993"/>
        </w:tabs>
        <w:spacing w:after="240" w:line="240" w:lineRule="auto"/>
        <w:ind w:left="0" w:right="0" w:firstLine="0"/>
        <w:rPr>
          <w:rFonts w:ascii="Garamond" w:hAnsi="Garamond"/>
          <w:szCs w:val="24"/>
        </w:rPr>
      </w:pPr>
      <w:r w:rsidRPr="00566EF7">
        <w:rPr>
          <w:rFonts w:ascii="Garamond" w:hAnsi="Garamond"/>
          <w:szCs w:val="24"/>
        </w:rPr>
        <w:t xml:space="preserve">Ressalta-se por fim os seguintes fatores importantes que foram considerados na </w:t>
      </w:r>
      <w:r w:rsidRPr="00A440D1">
        <w:rPr>
          <w:rFonts w:ascii="Garamond" w:hAnsi="Garamond"/>
          <w:szCs w:val="24"/>
        </w:rPr>
        <w:t>escolha</w:t>
      </w:r>
      <w:r w:rsidRPr="00A440D1">
        <w:rPr>
          <w:rFonts w:ascii="Garamond" w:hAnsi="Garamond"/>
          <w:color w:val="FF0000"/>
          <w:szCs w:val="24"/>
        </w:rPr>
        <w:t>:</w:t>
      </w:r>
    </w:p>
    <w:p w14:paraId="7400824D" w14:textId="77777777" w:rsidR="00DD0D96" w:rsidRPr="00A440D1" w:rsidRDefault="00DD0D96" w:rsidP="00D53E1D">
      <w:pPr>
        <w:numPr>
          <w:ilvl w:val="4"/>
          <w:numId w:val="25"/>
        </w:numPr>
        <w:tabs>
          <w:tab w:val="left" w:pos="567"/>
        </w:tabs>
        <w:spacing w:after="240" w:line="240" w:lineRule="auto"/>
        <w:ind w:left="0" w:right="0" w:firstLine="34"/>
        <w:rPr>
          <w:rFonts w:ascii="Garamond" w:hAnsi="Garamond"/>
          <w:szCs w:val="24"/>
        </w:rPr>
      </w:pPr>
      <w:r>
        <w:rPr>
          <w:rFonts w:ascii="Garamond" w:hAnsi="Garamond"/>
          <w:szCs w:val="24"/>
        </w:rPr>
        <w:t>Aquisição de material de apoio humanitário de forma célere com garantias de qualidade</w:t>
      </w:r>
      <w:r w:rsidRPr="00A440D1">
        <w:rPr>
          <w:rFonts w:ascii="Garamond" w:hAnsi="Garamond"/>
          <w:szCs w:val="24"/>
        </w:rPr>
        <w:t>;</w:t>
      </w:r>
    </w:p>
    <w:p w14:paraId="5293A740" w14:textId="77777777" w:rsidR="00DD0D96" w:rsidRPr="00A440D1" w:rsidRDefault="00DD0D96" w:rsidP="00D53E1D">
      <w:pPr>
        <w:numPr>
          <w:ilvl w:val="4"/>
          <w:numId w:val="25"/>
        </w:numPr>
        <w:tabs>
          <w:tab w:val="left" w:pos="567"/>
        </w:tabs>
        <w:spacing w:after="240" w:line="240" w:lineRule="auto"/>
        <w:ind w:left="0" w:right="0" w:firstLine="34"/>
        <w:rPr>
          <w:rFonts w:ascii="Garamond" w:hAnsi="Garamond"/>
          <w:szCs w:val="24"/>
        </w:rPr>
      </w:pPr>
      <w:r w:rsidRPr="00B44953">
        <w:rPr>
          <w:rFonts w:ascii="Garamond" w:hAnsi="Garamond"/>
          <w:szCs w:val="24"/>
        </w:rPr>
        <w:lastRenderedPageBreak/>
        <w:t>Precisão do objeto da Contratação</w:t>
      </w:r>
      <w:r w:rsidRPr="00A440D1">
        <w:rPr>
          <w:rFonts w:ascii="Garamond" w:hAnsi="Garamond"/>
          <w:szCs w:val="24"/>
        </w:rPr>
        <w:t>;</w:t>
      </w:r>
    </w:p>
    <w:p w14:paraId="05843605" w14:textId="77777777" w:rsidR="00DD0D96" w:rsidRPr="00A440D1" w:rsidRDefault="00DD0D96" w:rsidP="00D53E1D">
      <w:pPr>
        <w:numPr>
          <w:ilvl w:val="4"/>
          <w:numId w:val="25"/>
        </w:numPr>
        <w:tabs>
          <w:tab w:val="left" w:pos="567"/>
        </w:tabs>
        <w:spacing w:after="240" w:line="240" w:lineRule="auto"/>
        <w:ind w:left="0" w:right="0" w:firstLine="34"/>
        <w:rPr>
          <w:rFonts w:ascii="Garamond" w:hAnsi="Garamond"/>
          <w:szCs w:val="24"/>
        </w:rPr>
      </w:pPr>
      <w:r w:rsidRPr="00B44953">
        <w:rPr>
          <w:rFonts w:ascii="Garamond" w:hAnsi="Garamond"/>
          <w:szCs w:val="24"/>
        </w:rPr>
        <w:t>Competitividade e equidade</w:t>
      </w:r>
      <w:r w:rsidRPr="00A440D1">
        <w:rPr>
          <w:rFonts w:ascii="Garamond" w:hAnsi="Garamond"/>
          <w:szCs w:val="24"/>
        </w:rPr>
        <w:t>;</w:t>
      </w:r>
    </w:p>
    <w:p w14:paraId="3C190348" w14:textId="77777777" w:rsidR="00DD0D96" w:rsidRPr="00A440D1" w:rsidRDefault="00DD0D96" w:rsidP="00D53E1D">
      <w:pPr>
        <w:numPr>
          <w:ilvl w:val="4"/>
          <w:numId w:val="25"/>
        </w:numPr>
        <w:tabs>
          <w:tab w:val="left" w:pos="567"/>
        </w:tabs>
        <w:spacing w:after="240" w:line="240" w:lineRule="auto"/>
        <w:ind w:left="0" w:right="0" w:firstLine="34"/>
        <w:rPr>
          <w:rFonts w:ascii="Garamond" w:hAnsi="Garamond"/>
          <w:color w:val="FF0000"/>
          <w:szCs w:val="24"/>
        </w:rPr>
      </w:pPr>
      <w:r w:rsidRPr="00B44953">
        <w:rPr>
          <w:rFonts w:ascii="Garamond" w:hAnsi="Garamond"/>
          <w:szCs w:val="24"/>
        </w:rPr>
        <w:t>Redução de riscos e aditivos</w:t>
      </w:r>
      <w:r w:rsidRPr="00A440D1">
        <w:rPr>
          <w:rFonts w:ascii="Garamond" w:hAnsi="Garamond"/>
          <w:szCs w:val="24"/>
        </w:rPr>
        <w:t>;</w:t>
      </w:r>
    </w:p>
    <w:p w14:paraId="269FB41B" w14:textId="77777777" w:rsidR="00DD0D96" w:rsidRPr="00A440D1" w:rsidRDefault="00DD0D96" w:rsidP="00D53E1D">
      <w:pPr>
        <w:numPr>
          <w:ilvl w:val="4"/>
          <w:numId w:val="25"/>
        </w:numPr>
        <w:tabs>
          <w:tab w:val="left" w:pos="567"/>
        </w:tabs>
        <w:spacing w:after="240" w:line="240" w:lineRule="auto"/>
        <w:ind w:left="0" w:right="0" w:firstLine="34"/>
        <w:rPr>
          <w:rFonts w:ascii="Garamond" w:hAnsi="Garamond"/>
          <w:color w:val="FF0000"/>
          <w:szCs w:val="24"/>
        </w:rPr>
      </w:pPr>
      <w:r w:rsidRPr="00B44953">
        <w:rPr>
          <w:rFonts w:ascii="Garamond" w:hAnsi="Garamond"/>
          <w:szCs w:val="24"/>
        </w:rPr>
        <w:t>Redução de custos e eficiência</w:t>
      </w:r>
      <w:r w:rsidRPr="00A440D1">
        <w:rPr>
          <w:rFonts w:ascii="Garamond" w:hAnsi="Garamond"/>
          <w:szCs w:val="24"/>
        </w:rPr>
        <w:t>;</w:t>
      </w:r>
    </w:p>
    <w:p w14:paraId="57CD2635" w14:textId="77777777" w:rsidR="00DD0D96" w:rsidRPr="00A440D1" w:rsidRDefault="00DD0D96" w:rsidP="00D53E1D">
      <w:pPr>
        <w:numPr>
          <w:ilvl w:val="4"/>
          <w:numId w:val="25"/>
        </w:numPr>
        <w:tabs>
          <w:tab w:val="left" w:pos="567"/>
        </w:tabs>
        <w:spacing w:after="240" w:line="240" w:lineRule="auto"/>
        <w:ind w:left="0" w:right="0" w:firstLine="34"/>
        <w:rPr>
          <w:rFonts w:ascii="Garamond" w:hAnsi="Garamond"/>
          <w:color w:val="FF0000"/>
          <w:szCs w:val="24"/>
        </w:rPr>
      </w:pPr>
      <w:r w:rsidRPr="00A440D1">
        <w:rPr>
          <w:rFonts w:ascii="Garamond" w:hAnsi="Garamond"/>
          <w:szCs w:val="24"/>
        </w:rPr>
        <w:t>Economicidade e sustentabilidade sobre a política e serviço ofertados por esta Administração.</w:t>
      </w:r>
    </w:p>
    <w:p w14:paraId="743F9425" w14:textId="77777777" w:rsidR="00DD0D96" w:rsidRPr="00566EF7" w:rsidRDefault="00DD0D96" w:rsidP="00DD0D96">
      <w:pPr>
        <w:ind w:left="357"/>
        <w:rPr>
          <w:rFonts w:ascii="Garamond" w:eastAsia="Calibri" w:hAnsi="Garamond"/>
          <w:szCs w:val="24"/>
          <w:lang w:eastAsia="en-US"/>
        </w:rPr>
      </w:pPr>
    </w:p>
    <w:p w14:paraId="462347ED" w14:textId="77777777" w:rsidR="00DD0D96" w:rsidRPr="00A440D1" w:rsidRDefault="00DD0D96" w:rsidP="00D53E1D">
      <w:pPr>
        <w:numPr>
          <w:ilvl w:val="0"/>
          <w:numId w:val="25"/>
        </w:numPr>
        <w:spacing w:after="0" w:line="240" w:lineRule="auto"/>
        <w:ind w:left="284" w:right="0" w:hanging="284"/>
        <w:rPr>
          <w:rFonts w:ascii="Garamond" w:hAnsi="Garamond"/>
          <w:b/>
          <w:caps/>
          <w:szCs w:val="24"/>
        </w:rPr>
      </w:pPr>
      <w:bookmarkStart w:id="74" w:name="_Ref46741404"/>
      <w:r w:rsidRPr="00A440D1">
        <w:rPr>
          <w:rFonts w:ascii="Garamond" w:hAnsi="Garamond"/>
          <w:b/>
          <w:caps/>
          <w:szCs w:val="24"/>
        </w:rPr>
        <w:t>Descrição da solução como um todo</w:t>
      </w:r>
      <w:bookmarkEnd w:id="74"/>
      <w:r w:rsidRPr="00A440D1">
        <w:rPr>
          <w:rFonts w:ascii="Garamond" w:hAnsi="Garamond"/>
          <w:b/>
          <w:caps/>
          <w:szCs w:val="24"/>
        </w:rPr>
        <w:t xml:space="preserve"> </w:t>
      </w:r>
    </w:p>
    <w:p w14:paraId="528B2BEF" w14:textId="77777777" w:rsidR="00DD0D96" w:rsidRPr="00A440D1" w:rsidRDefault="00DD0D96" w:rsidP="00DD0D96">
      <w:pPr>
        <w:ind w:left="284"/>
        <w:rPr>
          <w:rFonts w:ascii="Garamond" w:hAnsi="Garamond"/>
          <w:szCs w:val="24"/>
        </w:rPr>
      </w:pPr>
    </w:p>
    <w:p w14:paraId="40214BB0" w14:textId="7ADA453F" w:rsidR="00DD0D96" w:rsidRPr="000B3523" w:rsidRDefault="00DD0D96" w:rsidP="00D53E1D">
      <w:pPr>
        <w:numPr>
          <w:ilvl w:val="1"/>
          <w:numId w:val="25"/>
        </w:numPr>
        <w:tabs>
          <w:tab w:val="left" w:pos="567"/>
        </w:tabs>
        <w:spacing w:after="240" w:line="240" w:lineRule="auto"/>
        <w:ind w:left="0" w:right="0" w:firstLine="0"/>
        <w:rPr>
          <w:rFonts w:ascii="Garamond" w:hAnsi="Garamond"/>
          <w:szCs w:val="24"/>
        </w:rPr>
      </w:pPr>
      <w:r w:rsidRPr="000B3523">
        <w:rPr>
          <w:rFonts w:ascii="Garamond" w:hAnsi="Garamond"/>
          <w:szCs w:val="24"/>
        </w:rPr>
        <w:t xml:space="preserve">O serviço pretendido para </w:t>
      </w:r>
      <w:r w:rsidRPr="005B6649">
        <w:rPr>
          <w:rFonts w:ascii="Garamond" w:hAnsi="Garamond"/>
        </w:rPr>
        <w:t xml:space="preserve">Aquisição dos materiais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5B6649">
        <w:rPr>
          <w:rFonts w:ascii="Garamond" w:hAnsi="Garamond"/>
        </w:rPr>
        <w:t>, via LICITAÇÃO PELA MODALIDADE PREGÃO ELETRÔNICO</w:t>
      </w:r>
      <w:r>
        <w:rPr>
          <w:rFonts w:ascii="Garamond" w:hAnsi="Garamond"/>
        </w:rPr>
        <w:t>,</w:t>
      </w:r>
      <w:r w:rsidRPr="000B3523">
        <w:rPr>
          <w:rFonts w:ascii="Garamond" w:hAnsi="Garamond"/>
          <w:color w:val="C00000"/>
          <w:szCs w:val="24"/>
        </w:rPr>
        <w:t xml:space="preserve"> </w:t>
      </w:r>
      <w:r w:rsidRPr="000B3523">
        <w:rPr>
          <w:rFonts w:ascii="Garamond" w:hAnsi="Garamond"/>
          <w:szCs w:val="24"/>
        </w:rPr>
        <w:t xml:space="preserve">incluem requisitos mínimos, tais como descritos no </w:t>
      </w:r>
      <w:r w:rsidRPr="000B3523">
        <w:rPr>
          <w:rFonts w:ascii="Garamond" w:hAnsi="Garamond"/>
          <w:b/>
          <w:bCs/>
          <w:i/>
          <w:iCs/>
          <w:szCs w:val="24"/>
        </w:rPr>
        <w:t>tópico 2</w:t>
      </w:r>
      <w:r w:rsidRPr="000B3523">
        <w:rPr>
          <w:rFonts w:ascii="Garamond" w:hAnsi="Garamond"/>
          <w:szCs w:val="24"/>
        </w:rPr>
        <w:t xml:space="preserve"> deste documento.</w:t>
      </w:r>
    </w:p>
    <w:p w14:paraId="58616CF0" w14:textId="77777777" w:rsidR="00DD0D96" w:rsidRPr="00566EF7" w:rsidRDefault="00DD0D96" w:rsidP="00D53E1D">
      <w:pPr>
        <w:numPr>
          <w:ilvl w:val="2"/>
          <w:numId w:val="25"/>
        </w:numPr>
        <w:tabs>
          <w:tab w:val="left" w:pos="567"/>
        </w:tabs>
        <w:spacing w:after="240" w:line="240" w:lineRule="auto"/>
        <w:ind w:left="0" w:right="0" w:firstLine="0"/>
        <w:rPr>
          <w:rFonts w:ascii="Garamond" w:hAnsi="Garamond"/>
          <w:b/>
          <w:bCs/>
          <w:szCs w:val="24"/>
        </w:rPr>
      </w:pPr>
      <w:r w:rsidRPr="00566EF7">
        <w:rPr>
          <w:rFonts w:ascii="Garamond" w:hAnsi="Garamond"/>
          <w:b/>
          <w:bCs/>
          <w:szCs w:val="24"/>
        </w:rPr>
        <w:t xml:space="preserve"> Quadro resumo de detalhamento do objeto: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3397"/>
        <w:gridCol w:w="2030"/>
        <w:gridCol w:w="1818"/>
      </w:tblGrid>
      <w:tr w:rsidR="00DD0D96" w:rsidRPr="00566EF7" w14:paraId="336F9E05" w14:textId="77777777" w:rsidTr="00F7587D">
        <w:trPr>
          <w:trHeight w:val="540"/>
          <w:jc w:val="center"/>
        </w:trPr>
        <w:tc>
          <w:tcPr>
            <w:tcW w:w="1250" w:type="dxa"/>
            <w:shd w:val="clear" w:color="auto" w:fill="D5DCE4"/>
            <w:vAlign w:val="center"/>
          </w:tcPr>
          <w:p w14:paraId="2C9D1066" w14:textId="77777777" w:rsidR="00DD0D96" w:rsidRPr="00566EF7" w:rsidRDefault="00DD0D96" w:rsidP="00F7587D">
            <w:pPr>
              <w:tabs>
                <w:tab w:val="left" w:pos="567"/>
              </w:tabs>
              <w:jc w:val="center"/>
              <w:rPr>
                <w:rFonts w:ascii="Garamond" w:hAnsi="Garamond"/>
                <w:b/>
                <w:bCs/>
                <w:szCs w:val="24"/>
              </w:rPr>
            </w:pPr>
            <w:r w:rsidRPr="00566EF7">
              <w:rPr>
                <w:rFonts w:ascii="Garamond" w:hAnsi="Garamond"/>
                <w:b/>
                <w:bCs/>
                <w:szCs w:val="24"/>
              </w:rPr>
              <w:t>Item</w:t>
            </w:r>
          </w:p>
        </w:tc>
        <w:tc>
          <w:tcPr>
            <w:tcW w:w="3397" w:type="dxa"/>
            <w:shd w:val="clear" w:color="auto" w:fill="D5DCE4"/>
            <w:vAlign w:val="center"/>
          </w:tcPr>
          <w:p w14:paraId="208AF166" w14:textId="77777777" w:rsidR="00DD0D96" w:rsidRPr="00566EF7" w:rsidRDefault="00DD0D96" w:rsidP="00F7587D">
            <w:pPr>
              <w:tabs>
                <w:tab w:val="left" w:pos="567"/>
              </w:tabs>
              <w:jc w:val="center"/>
              <w:rPr>
                <w:rFonts w:ascii="Garamond" w:hAnsi="Garamond"/>
                <w:b/>
                <w:bCs/>
                <w:szCs w:val="24"/>
              </w:rPr>
            </w:pPr>
            <w:r w:rsidRPr="00566EF7">
              <w:rPr>
                <w:rFonts w:ascii="Garamond" w:hAnsi="Garamond"/>
                <w:b/>
                <w:bCs/>
                <w:szCs w:val="24"/>
              </w:rPr>
              <w:t>Descrição Resumida</w:t>
            </w:r>
          </w:p>
        </w:tc>
        <w:tc>
          <w:tcPr>
            <w:tcW w:w="2030" w:type="dxa"/>
            <w:shd w:val="clear" w:color="auto" w:fill="D5DCE4"/>
            <w:vAlign w:val="center"/>
          </w:tcPr>
          <w:p w14:paraId="0D5B8F74" w14:textId="77777777" w:rsidR="00DD0D96" w:rsidRPr="00566EF7" w:rsidRDefault="00DD0D96" w:rsidP="00F7587D">
            <w:pPr>
              <w:tabs>
                <w:tab w:val="left" w:pos="567"/>
              </w:tabs>
              <w:jc w:val="center"/>
              <w:rPr>
                <w:rFonts w:ascii="Garamond" w:hAnsi="Garamond"/>
                <w:b/>
                <w:bCs/>
                <w:szCs w:val="24"/>
              </w:rPr>
            </w:pPr>
            <w:r w:rsidRPr="00566EF7">
              <w:rPr>
                <w:rFonts w:ascii="Garamond" w:hAnsi="Garamond"/>
                <w:b/>
                <w:bCs/>
                <w:szCs w:val="24"/>
              </w:rPr>
              <w:t>Quantidade</w:t>
            </w:r>
          </w:p>
        </w:tc>
        <w:tc>
          <w:tcPr>
            <w:tcW w:w="1818" w:type="dxa"/>
            <w:shd w:val="clear" w:color="auto" w:fill="D5DCE4"/>
            <w:vAlign w:val="center"/>
          </w:tcPr>
          <w:p w14:paraId="0C9B0DDD" w14:textId="77777777" w:rsidR="00DD0D96" w:rsidRPr="00566EF7" w:rsidRDefault="00DD0D96" w:rsidP="00F7587D">
            <w:pPr>
              <w:tabs>
                <w:tab w:val="left" w:pos="567"/>
              </w:tabs>
              <w:jc w:val="center"/>
              <w:rPr>
                <w:rFonts w:ascii="Garamond" w:hAnsi="Garamond"/>
                <w:b/>
                <w:bCs/>
                <w:szCs w:val="24"/>
              </w:rPr>
            </w:pPr>
            <w:r w:rsidRPr="00566EF7">
              <w:rPr>
                <w:rFonts w:ascii="Garamond" w:hAnsi="Garamond"/>
                <w:b/>
                <w:bCs/>
                <w:szCs w:val="24"/>
              </w:rPr>
              <w:t>Unidade</w:t>
            </w:r>
          </w:p>
        </w:tc>
      </w:tr>
      <w:tr w:rsidR="00DD0D96" w:rsidRPr="00253FB1" w14:paraId="67B9CA7C" w14:textId="77777777" w:rsidTr="00F7587D">
        <w:trPr>
          <w:trHeight w:val="489"/>
          <w:jc w:val="center"/>
        </w:trPr>
        <w:tc>
          <w:tcPr>
            <w:tcW w:w="1250" w:type="dxa"/>
            <w:shd w:val="clear" w:color="auto" w:fill="auto"/>
            <w:vAlign w:val="center"/>
          </w:tcPr>
          <w:p w14:paraId="5C0DEB46" w14:textId="77777777" w:rsidR="00DD0D96" w:rsidRPr="00253FB1" w:rsidRDefault="00DD0D96" w:rsidP="00F7587D">
            <w:pPr>
              <w:pStyle w:val="PargrafodaLista"/>
              <w:ind w:left="0"/>
              <w:jc w:val="center"/>
              <w:rPr>
                <w:rFonts w:ascii="Garamond" w:hAnsi="Garamond"/>
                <w:szCs w:val="20"/>
              </w:rPr>
            </w:pPr>
            <w:r w:rsidRPr="00253FB1">
              <w:rPr>
                <w:rFonts w:ascii="Garamond" w:hAnsi="Garamond"/>
                <w:szCs w:val="20"/>
              </w:rPr>
              <w:t>1</w:t>
            </w:r>
          </w:p>
        </w:tc>
        <w:tc>
          <w:tcPr>
            <w:tcW w:w="3397" w:type="dxa"/>
            <w:shd w:val="clear" w:color="auto" w:fill="auto"/>
            <w:vAlign w:val="center"/>
          </w:tcPr>
          <w:p w14:paraId="1D07C4E2" w14:textId="7D52ED59" w:rsidR="00DD0D96" w:rsidRPr="00253FB1" w:rsidRDefault="00DD0D96" w:rsidP="00F7587D">
            <w:pPr>
              <w:pStyle w:val="PargrafodaLista"/>
              <w:ind w:left="0"/>
              <w:rPr>
                <w:rFonts w:ascii="Garamond" w:hAnsi="Garamond"/>
                <w:szCs w:val="20"/>
              </w:rPr>
            </w:pPr>
            <w:r w:rsidRPr="00253FB1">
              <w:rPr>
                <w:rFonts w:ascii="Garamond" w:hAnsi="Garamond"/>
                <w:szCs w:val="20"/>
              </w:rPr>
              <w:t xml:space="preserve">Aquisição dos materiais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253FB1">
              <w:rPr>
                <w:rFonts w:ascii="Garamond" w:hAnsi="Garamond"/>
                <w:szCs w:val="20"/>
              </w:rPr>
              <w:t>, via LICITAÇÃO NA MODALIDADE PREGÃO SOB A FORMA ELETRÔNICA.</w:t>
            </w:r>
          </w:p>
        </w:tc>
        <w:tc>
          <w:tcPr>
            <w:tcW w:w="2030" w:type="dxa"/>
            <w:shd w:val="clear" w:color="auto" w:fill="auto"/>
            <w:vAlign w:val="center"/>
          </w:tcPr>
          <w:p w14:paraId="4E18CD85" w14:textId="77777777" w:rsidR="00DD0D96" w:rsidRPr="00253FB1" w:rsidRDefault="00DD0D96" w:rsidP="00F7587D">
            <w:pPr>
              <w:pStyle w:val="PargrafodaLista"/>
              <w:ind w:left="0"/>
              <w:jc w:val="center"/>
              <w:rPr>
                <w:rFonts w:ascii="Garamond" w:hAnsi="Garamond"/>
                <w:szCs w:val="20"/>
              </w:rPr>
            </w:pPr>
            <w:r w:rsidRPr="00253FB1">
              <w:rPr>
                <w:rFonts w:ascii="Garamond" w:hAnsi="Garamond"/>
                <w:szCs w:val="20"/>
              </w:rPr>
              <w:t>12 meses</w:t>
            </w:r>
          </w:p>
        </w:tc>
        <w:tc>
          <w:tcPr>
            <w:tcW w:w="1818" w:type="dxa"/>
            <w:shd w:val="clear" w:color="auto" w:fill="auto"/>
            <w:vAlign w:val="center"/>
          </w:tcPr>
          <w:p w14:paraId="289142BB" w14:textId="77777777" w:rsidR="00DD0D96" w:rsidRPr="00253FB1" w:rsidRDefault="00DD0D96" w:rsidP="00F7587D">
            <w:pPr>
              <w:pStyle w:val="PargrafodaLista"/>
              <w:ind w:left="0"/>
              <w:jc w:val="center"/>
              <w:rPr>
                <w:rFonts w:ascii="Garamond" w:hAnsi="Garamond"/>
                <w:szCs w:val="20"/>
              </w:rPr>
            </w:pPr>
            <w:r w:rsidRPr="00253FB1">
              <w:rPr>
                <w:rFonts w:ascii="Garamond" w:hAnsi="Garamond"/>
                <w:szCs w:val="20"/>
              </w:rPr>
              <w:t>01</w:t>
            </w:r>
          </w:p>
        </w:tc>
      </w:tr>
    </w:tbl>
    <w:p w14:paraId="5D99ECFC" w14:textId="77777777" w:rsidR="00DD0D96" w:rsidRPr="00253FB1" w:rsidRDefault="00DD0D96" w:rsidP="00DD0D96">
      <w:pPr>
        <w:tabs>
          <w:tab w:val="left" w:pos="567"/>
        </w:tabs>
        <w:rPr>
          <w:rFonts w:ascii="Garamond" w:hAnsi="Garamond"/>
        </w:rPr>
      </w:pPr>
    </w:p>
    <w:p w14:paraId="752555A3" w14:textId="7DA8193C" w:rsidR="00DD0D96" w:rsidRPr="00253FB1" w:rsidRDefault="00DD0D96" w:rsidP="00D53E1D">
      <w:pPr>
        <w:numPr>
          <w:ilvl w:val="2"/>
          <w:numId w:val="25"/>
        </w:numPr>
        <w:tabs>
          <w:tab w:val="left" w:pos="567"/>
        </w:tabs>
        <w:spacing w:after="0" w:line="240" w:lineRule="auto"/>
        <w:ind w:left="63" w:right="0" w:firstLine="63"/>
        <w:rPr>
          <w:rFonts w:ascii="Garamond" w:hAnsi="Garamond"/>
        </w:rPr>
      </w:pPr>
      <w:r w:rsidRPr="00253FB1">
        <w:rPr>
          <w:rFonts w:ascii="Garamond" w:hAnsi="Garamond"/>
        </w:rPr>
        <w:t xml:space="preserve"> A solução que se apresenta viável e economicamente sustentável é de </w:t>
      </w:r>
      <w:r w:rsidRPr="005B6649">
        <w:rPr>
          <w:rFonts w:ascii="Garamond" w:hAnsi="Garamond"/>
        </w:rPr>
        <w:t xml:space="preserve">Aquisição dos materiais para atendimento de população em situação de risco/vulnerabilidade social em decorrência de fortes chuvas e calamidade pública, via LICITAÇÃO </w:t>
      </w:r>
      <w:r>
        <w:rPr>
          <w:rFonts w:ascii="Garamond" w:hAnsi="Garamond"/>
        </w:rPr>
        <w:t>N</w:t>
      </w:r>
      <w:r w:rsidRPr="005B6649">
        <w:rPr>
          <w:rFonts w:ascii="Garamond" w:hAnsi="Garamond"/>
        </w:rPr>
        <w:t xml:space="preserve">A MODALIDADE PREGÃO </w:t>
      </w:r>
      <w:r>
        <w:rPr>
          <w:rFonts w:ascii="Garamond" w:hAnsi="Garamond"/>
        </w:rPr>
        <w:t xml:space="preserve">SOB A FORMA </w:t>
      </w:r>
      <w:r w:rsidRPr="005B6649">
        <w:rPr>
          <w:rFonts w:ascii="Garamond" w:hAnsi="Garamond"/>
        </w:rPr>
        <w:t>ELETRÔNIC</w:t>
      </w:r>
      <w:r>
        <w:rPr>
          <w:rFonts w:ascii="Garamond" w:hAnsi="Garamond"/>
        </w:rPr>
        <w:t>A.</w:t>
      </w:r>
    </w:p>
    <w:p w14:paraId="3453431B" w14:textId="77777777" w:rsidR="00DD0D96" w:rsidRPr="00253FB1" w:rsidRDefault="00DD0D96" w:rsidP="00DD0D96">
      <w:pPr>
        <w:tabs>
          <w:tab w:val="left" w:pos="567"/>
        </w:tabs>
        <w:ind w:left="126"/>
        <w:rPr>
          <w:rFonts w:ascii="Garamond" w:hAnsi="Garamond"/>
        </w:rPr>
      </w:pPr>
    </w:p>
    <w:p w14:paraId="79422411" w14:textId="77777777" w:rsidR="00DD0D96" w:rsidRPr="00253FB1" w:rsidRDefault="00DD0D96" w:rsidP="00D53E1D">
      <w:pPr>
        <w:numPr>
          <w:ilvl w:val="2"/>
          <w:numId w:val="25"/>
        </w:numPr>
        <w:tabs>
          <w:tab w:val="left" w:pos="567"/>
        </w:tabs>
        <w:spacing w:after="0" w:line="240" w:lineRule="auto"/>
        <w:ind w:left="0" w:right="0" w:firstLine="63"/>
        <w:rPr>
          <w:rFonts w:ascii="Garamond" w:hAnsi="Garamond"/>
        </w:rPr>
      </w:pPr>
      <w:r w:rsidRPr="00253FB1">
        <w:rPr>
          <w:rFonts w:ascii="Garamond" w:hAnsi="Garamond"/>
        </w:rPr>
        <w:t xml:space="preserve"> A aquisição dos respectivos materiais deverá obedecer às características e qualidade estabelecidas no tópico 2 deste documento e do Documento de Formalização de Demanda, conforme consta da peça 1 deste processo. </w:t>
      </w:r>
    </w:p>
    <w:p w14:paraId="253F0D39" w14:textId="77777777" w:rsidR="00DD0D96" w:rsidRPr="007937A5" w:rsidRDefault="00DD0D96" w:rsidP="00DD0D96">
      <w:pPr>
        <w:tabs>
          <w:tab w:val="left" w:pos="567"/>
        </w:tabs>
        <w:rPr>
          <w:rFonts w:ascii="Garamond" w:hAnsi="Garamond"/>
        </w:rPr>
      </w:pPr>
    </w:p>
    <w:p w14:paraId="7EEB1826" w14:textId="77777777" w:rsidR="00DD0D96" w:rsidRPr="00253FB1" w:rsidRDefault="00DD0D96" w:rsidP="00D53E1D">
      <w:pPr>
        <w:numPr>
          <w:ilvl w:val="0"/>
          <w:numId w:val="25"/>
        </w:numPr>
        <w:spacing w:after="0" w:line="240" w:lineRule="auto"/>
        <w:ind w:left="284" w:right="0" w:hanging="284"/>
        <w:rPr>
          <w:rFonts w:ascii="Garamond" w:hAnsi="Garamond"/>
        </w:rPr>
      </w:pPr>
      <w:bookmarkStart w:id="75" w:name="_Ref46741410"/>
      <w:r w:rsidRPr="00253FB1">
        <w:rPr>
          <w:rFonts w:ascii="Garamond" w:hAnsi="Garamond"/>
        </w:rPr>
        <w:t>Estimativas das quantidades a serem contratadas</w:t>
      </w:r>
      <w:bookmarkEnd w:id="75"/>
      <w:r w:rsidRPr="00253FB1">
        <w:rPr>
          <w:rFonts w:ascii="Garamond" w:hAnsi="Garamond"/>
        </w:rPr>
        <w:t xml:space="preserve"> </w:t>
      </w:r>
    </w:p>
    <w:p w14:paraId="1C0A5ED8" w14:textId="77777777" w:rsidR="00DD0D96" w:rsidRPr="00253FB1" w:rsidRDefault="00DD0D96" w:rsidP="00DD0D96">
      <w:pPr>
        <w:rPr>
          <w:rFonts w:ascii="Garamond" w:hAnsi="Garamond"/>
        </w:rPr>
      </w:pPr>
    </w:p>
    <w:p w14:paraId="54E553D1" w14:textId="77777777" w:rsidR="00DD0D96" w:rsidRPr="00253FB1" w:rsidRDefault="00DD0D96" w:rsidP="00D53E1D">
      <w:pPr>
        <w:numPr>
          <w:ilvl w:val="1"/>
          <w:numId w:val="25"/>
        </w:numPr>
        <w:tabs>
          <w:tab w:val="left" w:pos="567"/>
        </w:tabs>
        <w:spacing w:after="240" w:line="240" w:lineRule="auto"/>
        <w:ind w:left="0" w:right="0" w:firstLine="0"/>
        <w:rPr>
          <w:rFonts w:ascii="Garamond" w:hAnsi="Garamond"/>
        </w:rPr>
      </w:pPr>
      <w:r w:rsidRPr="00253FB1">
        <w:rPr>
          <w:rFonts w:ascii="Garamond" w:hAnsi="Garamond"/>
        </w:rPr>
        <w:lastRenderedPageBreak/>
        <w:t>Definição do método para a estimativa das quantidades:</w:t>
      </w:r>
    </w:p>
    <w:p w14:paraId="7CCD6079" w14:textId="77777777" w:rsidR="00DD0D96" w:rsidRPr="00253FB1" w:rsidRDefault="00DD0D96" w:rsidP="00D53E1D">
      <w:pPr>
        <w:numPr>
          <w:ilvl w:val="2"/>
          <w:numId w:val="25"/>
        </w:numPr>
        <w:tabs>
          <w:tab w:val="left" w:pos="851"/>
        </w:tabs>
        <w:spacing w:after="240" w:line="240" w:lineRule="auto"/>
        <w:ind w:left="1224" w:right="0"/>
        <w:rPr>
          <w:rFonts w:ascii="Garamond" w:hAnsi="Garamond"/>
        </w:rPr>
      </w:pPr>
      <w:r w:rsidRPr="00253FB1">
        <w:rPr>
          <w:rFonts w:ascii="Garamond" w:hAnsi="Garamond"/>
        </w:rPr>
        <w:t>A estimativa com relação às dimensões e qualidade dos materiais requisitados baseia-se conforme o estabelecido como material de apoio humanitário, como:</w:t>
      </w:r>
    </w:p>
    <w:p w14:paraId="6DFB0335" w14:textId="77777777" w:rsidR="00DD0D96" w:rsidRPr="00B72396" w:rsidRDefault="00DD0D96" w:rsidP="00D53E1D">
      <w:pPr>
        <w:pStyle w:val="PargrafodaLista"/>
        <w:numPr>
          <w:ilvl w:val="3"/>
          <w:numId w:val="25"/>
        </w:numPr>
        <w:tabs>
          <w:tab w:val="left" w:pos="709"/>
        </w:tabs>
        <w:spacing w:after="0" w:line="240" w:lineRule="auto"/>
        <w:ind w:right="0"/>
        <w:rPr>
          <w:rFonts w:ascii="Garamond" w:hAnsi="Garamond"/>
          <w:szCs w:val="20"/>
        </w:rPr>
      </w:pPr>
      <w:r w:rsidRPr="00B72396">
        <w:rPr>
          <w:rFonts w:ascii="Garamond" w:hAnsi="Garamond"/>
        </w:rPr>
        <w:t xml:space="preserve">COBERTOR MATERIAL: Fibras têxteis diversas, podendo conter Algodão, Poliéster, Polipropileno, Viscose, Poliamida, Acrílicos, Malha Acrílica. Dimensões: 1,90m x 1,60m (650 </w:t>
      </w:r>
      <w:proofErr w:type="spellStart"/>
      <w:r w:rsidRPr="00B72396">
        <w:rPr>
          <w:rFonts w:ascii="Garamond" w:hAnsi="Garamond"/>
        </w:rPr>
        <w:t>und</w:t>
      </w:r>
      <w:proofErr w:type="spellEnd"/>
      <w:r w:rsidRPr="00B72396">
        <w:rPr>
          <w:rFonts w:ascii="Garamond" w:hAnsi="Garamond"/>
        </w:rPr>
        <w:t>.);</w:t>
      </w:r>
    </w:p>
    <w:p w14:paraId="51B6EED4" w14:textId="77777777" w:rsidR="00DD0D96" w:rsidRDefault="00DD0D96" w:rsidP="00D53E1D">
      <w:pPr>
        <w:pStyle w:val="PargrafodaLista"/>
        <w:numPr>
          <w:ilvl w:val="3"/>
          <w:numId w:val="25"/>
        </w:numPr>
        <w:tabs>
          <w:tab w:val="left" w:pos="709"/>
        </w:tabs>
        <w:spacing w:after="0" w:line="240" w:lineRule="auto"/>
        <w:ind w:right="0"/>
        <w:rPr>
          <w:rFonts w:ascii="Garamond" w:hAnsi="Garamond"/>
          <w:szCs w:val="20"/>
        </w:rPr>
      </w:pPr>
      <w:r w:rsidRPr="00253FB1">
        <w:rPr>
          <w:rFonts w:ascii="Garamond" w:hAnsi="Garamond"/>
          <w:szCs w:val="20"/>
        </w:rPr>
        <w:t xml:space="preserve">COLCHONETE SOLTEIRO - 1,80 X 60 X 4 - Impermeável (650 </w:t>
      </w:r>
      <w:proofErr w:type="spellStart"/>
      <w:r w:rsidRPr="00253FB1">
        <w:rPr>
          <w:rFonts w:ascii="Garamond" w:hAnsi="Garamond"/>
          <w:szCs w:val="20"/>
        </w:rPr>
        <w:t>und</w:t>
      </w:r>
      <w:proofErr w:type="spellEnd"/>
      <w:r w:rsidRPr="00253FB1">
        <w:rPr>
          <w:rFonts w:ascii="Garamond" w:hAnsi="Garamond"/>
          <w:szCs w:val="20"/>
        </w:rPr>
        <w:t>.</w:t>
      </w:r>
      <w:r>
        <w:rPr>
          <w:rFonts w:ascii="Garamond" w:hAnsi="Garamond"/>
          <w:szCs w:val="20"/>
        </w:rPr>
        <w:t>);</w:t>
      </w:r>
    </w:p>
    <w:p w14:paraId="71F52E7A" w14:textId="77777777" w:rsidR="00DD0D96" w:rsidRPr="00B72396" w:rsidRDefault="00DD0D96" w:rsidP="00D53E1D">
      <w:pPr>
        <w:pStyle w:val="PargrafodaLista"/>
        <w:numPr>
          <w:ilvl w:val="3"/>
          <w:numId w:val="25"/>
        </w:numPr>
        <w:tabs>
          <w:tab w:val="left" w:pos="709"/>
        </w:tabs>
        <w:spacing w:after="0" w:line="240" w:lineRule="auto"/>
        <w:ind w:right="0"/>
        <w:rPr>
          <w:rFonts w:ascii="Garamond" w:hAnsi="Garamond"/>
          <w:szCs w:val="20"/>
        </w:rPr>
      </w:pPr>
      <w:r w:rsidRPr="00B72396">
        <w:rPr>
          <w:rFonts w:ascii="Garamond" w:hAnsi="Garamond"/>
        </w:rPr>
        <w:t xml:space="preserve">KIT DE HIGIENE PESSOAL, composto no mínimo pelos seguintes produtos e quantitativos: 01 (um) pacote de absorvente do Tipo com abas, contendo 08 unidades cada; 01 (uma) unidade de desodorante antitranspirante; 01 (uma) unidade de creme dental, com 90 gramas; 01 (uma) unidade de escova dental, 01 (uma) unidade de sabonete, com 90 gramas; 01 (uma) unidade de toalha de banho; 01 (um) pacote com 04 unidades de papel higiênico, com 30 metros, com folhas duplas. O Kit deve ser entregue em embalagem transparente. (650 </w:t>
      </w:r>
      <w:proofErr w:type="spellStart"/>
      <w:r w:rsidRPr="00B72396">
        <w:rPr>
          <w:rFonts w:ascii="Garamond" w:hAnsi="Garamond"/>
        </w:rPr>
        <w:t>und</w:t>
      </w:r>
      <w:proofErr w:type="spellEnd"/>
      <w:r w:rsidRPr="00B72396">
        <w:rPr>
          <w:rFonts w:ascii="Garamond" w:hAnsi="Garamond"/>
        </w:rPr>
        <w:t>.);</w:t>
      </w:r>
    </w:p>
    <w:p w14:paraId="6604FB00" w14:textId="77777777" w:rsidR="00DD0D96" w:rsidRPr="00B72396" w:rsidRDefault="00DD0D96" w:rsidP="00D53E1D">
      <w:pPr>
        <w:pStyle w:val="PargrafodaLista"/>
        <w:numPr>
          <w:ilvl w:val="3"/>
          <w:numId w:val="25"/>
        </w:numPr>
        <w:tabs>
          <w:tab w:val="left" w:pos="709"/>
        </w:tabs>
        <w:spacing w:after="0" w:line="240" w:lineRule="auto"/>
        <w:ind w:right="0"/>
        <w:rPr>
          <w:rFonts w:ascii="Garamond" w:hAnsi="Garamond"/>
          <w:szCs w:val="20"/>
        </w:rPr>
      </w:pPr>
      <w:r w:rsidRPr="00B72396">
        <w:rPr>
          <w:rFonts w:ascii="Garamond" w:hAnsi="Garamond"/>
        </w:rPr>
        <w:t xml:space="preserve">KIT DE LIMPEZA, composto no mínimo pelos seguintes produtos e quantitativos: 01 (uma) unidade de balde 12 litros; 01 (uma) unidade de esponja de limpeza multiuso; 01 (um) pacote de esponja de lã de aço, com 08 unidades; 01 (um) par de luas de borracha; 01 (uma) unidade de pá coletora; 01 (uma) unidade de rodo de limpeza multiuso; 01 (um) pacote de sabão em barra; 02 (dois) pacote de sabão em pó; 01 (um) pacote de saco de lixo de 30 </w:t>
      </w:r>
      <w:proofErr w:type="spellStart"/>
      <w:r w:rsidRPr="00B72396">
        <w:rPr>
          <w:rFonts w:ascii="Garamond" w:hAnsi="Garamond"/>
        </w:rPr>
        <w:t>lts</w:t>
      </w:r>
      <w:proofErr w:type="spellEnd"/>
      <w:r w:rsidRPr="00B72396">
        <w:rPr>
          <w:rFonts w:ascii="Garamond" w:hAnsi="Garamond"/>
        </w:rPr>
        <w:t xml:space="preserve">, com 10 unidades; 01 (uma) unidade de vassoura limpeza multiuso; O Kit deve ser entregue em embalagem transparente. (1300 </w:t>
      </w:r>
      <w:proofErr w:type="spellStart"/>
      <w:r w:rsidRPr="00B72396">
        <w:rPr>
          <w:rFonts w:ascii="Garamond" w:hAnsi="Garamond"/>
        </w:rPr>
        <w:t>und</w:t>
      </w:r>
      <w:proofErr w:type="spellEnd"/>
      <w:r w:rsidRPr="00B72396">
        <w:rPr>
          <w:rFonts w:ascii="Garamond" w:hAnsi="Garamond"/>
        </w:rPr>
        <w:t>.);</w:t>
      </w:r>
    </w:p>
    <w:p w14:paraId="681E126D" w14:textId="77777777" w:rsidR="00DD0D96" w:rsidRPr="00B72396" w:rsidRDefault="00DD0D96" w:rsidP="00D53E1D">
      <w:pPr>
        <w:pStyle w:val="PargrafodaLista"/>
        <w:numPr>
          <w:ilvl w:val="3"/>
          <w:numId w:val="25"/>
        </w:numPr>
        <w:tabs>
          <w:tab w:val="left" w:pos="709"/>
        </w:tabs>
        <w:spacing w:after="0" w:line="240" w:lineRule="auto"/>
        <w:ind w:right="0"/>
        <w:rPr>
          <w:rFonts w:ascii="Garamond" w:hAnsi="Garamond"/>
          <w:szCs w:val="20"/>
        </w:rPr>
      </w:pPr>
      <w:r w:rsidRPr="00B72396">
        <w:rPr>
          <w:rFonts w:ascii="Garamond" w:hAnsi="Garamond"/>
        </w:rPr>
        <w:t xml:space="preserve">ÁGUA MINERAL Sem Gás Pet 1,5L (1000 </w:t>
      </w:r>
      <w:proofErr w:type="spellStart"/>
      <w:r w:rsidRPr="00B72396">
        <w:rPr>
          <w:rFonts w:ascii="Garamond" w:hAnsi="Garamond"/>
        </w:rPr>
        <w:t>und</w:t>
      </w:r>
      <w:proofErr w:type="spellEnd"/>
      <w:r w:rsidRPr="00B72396">
        <w:rPr>
          <w:rFonts w:ascii="Garamond" w:hAnsi="Garamond"/>
        </w:rPr>
        <w:t>.);</w:t>
      </w:r>
    </w:p>
    <w:p w14:paraId="64B5E139" w14:textId="77777777" w:rsidR="00DD0D96" w:rsidRPr="00B72396" w:rsidRDefault="00DD0D96" w:rsidP="00D53E1D">
      <w:pPr>
        <w:pStyle w:val="PargrafodaLista"/>
        <w:numPr>
          <w:ilvl w:val="3"/>
          <w:numId w:val="25"/>
        </w:numPr>
        <w:tabs>
          <w:tab w:val="left" w:pos="709"/>
        </w:tabs>
        <w:spacing w:after="0" w:line="240" w:lineRule="auto"/>
        <w:ind w:right="0"/>
        <w:rPr>
          <w:rFonts w:ascii="Garamond" w:hAnsi="Garamond"/>
          <w:szCs w:val="20"/>
        </w:rPr>
      </w:pPr>
      <w:r w:rsidRPr="00B72396">
        <w:rPr>
          <w:rFonts w:ascii="Garamond" w:hAnsi="Garamond"/>
        </w:rPr>
        <w:t>CESTA BÁSICA DE ALIMENTOS, composto no mínimo pelos seguintes itens e quantitativos: 01 (um) pacote de 5 kg (quilograma) de arroz; 02 (dois) pacotes de 1 kg de feijão; 01 (um) pacote de 500 g de café; 01 (um) pacote de 1 kg de açúcar; 01 (um) pacote de 500 g de farinha de mandioca; 01 (um) pacote de 1 kg de farinha de trigo; 01 (um) pacote de 500 g de farinha de milho; 01 (um) pacote de 500 g de macarrão; 01 (um) frasco de óleo vegetal; 01 (um) pacote de 1 kg de sal refinado; 02 (dois) sachês de 140 g de extrato de tomate; 01 (um) pacote de biscoito recheado; 01 (uma) lata de leite em pó; 01 (um) pacote de achocolatado em pó. O Kit deve ser entregue em embalagem transparente (1300und.).</w:t>
      </w:r>
    </w:p>
    <w:p w14:paraId="308E2AB0" w14:textId="77777777" w:rsidR="00DD0D96" w:rsidRPr="00176642" w:rsidRDefault="00DD0D96" w:rsidP="00DD0D96">
      <w:pPr>
        <w:tabs>
          <w:tab w:val="left" w:pos="1365"/>
        </w:tabs>
        <w:rPr>
          <w:rFonts w:ascii="Garamond" w:hAnsi="Garamond"/>
          <w:szCs w:val="24"/>
        </w:rPr>
      </w:pPr>
    </w:p>
    <w:p w14:paraId="590879C1" w14:textId="77777777" w:rsidR="00DD0D96" w:rsidRPr="00176642" w:rsidRDefault="00DD0D96" w:rsidP="00D53E1D">
      <w:pPr>
        <w:numPr>
          <w:ilvl w:val="0"/>
          <w:numId w:val="25"/>
        </w:numPr>
        <w:spacing w:after="0" w:line="240" w:lineRule="auto"/>
        <w:ind w:left="284" w:right="0" w:hanging="284"/>
        <w:rPr>
          <w:rFonts w:ascii="Garamond" w:hAnsi="Garamond"/>
          <w:b/>
          <w:caps/>
          <w:szCs w:val="24"/>
        </w:rPr>
      </w:pPr>
      <w:bookmarkStart w:id="76" w:name="_Ref46741414"/>
      <w:r w:rsidRPr="00176642">
        <w:rPr>
          <w:rFonts w:ascii="Garamond" w:hAnsi="Garamond"/>
          <w:b/>
          <w:caps/>
          <w:szCs w:val="24"/>
        </w:rPr>
        <w:t>Estimativa do valor da contratação</w:t>
      </w:r>
      <w:bookmarkEnd w:id="76"/>
      <w:r w:rsidRPr="00176642">
        <w:rPr>
          <w:rFonts w:ascii="Garamond" w:hAnsi="Garamond"/>
          <w:b/>
          <w:caps/>
          <w:szCs w:val="24"/>
        </w:rPr>
        <w:t xml:space="preserve"> </w:t>
      </w:r>
    </w:p>
    <w:p w14:paraId="3533B675" w14:textId="77777777" w:rsidR="00DD0D96" w:rsidRDefault="00DD0D96" w:rsidP="00DD0D96">
      <w:pPr>
        <w:ind w:left="284"/>
        <w:rPr>
          <w:rFonts w:ascii="Garamond" w:hAnsi="Garamond"/>
          <w:b/>
          <w:caps/>
          <w:szCs w:val="24"/>
        </w:rPr>
      </w:pPr>
    </w:p>
    <w:tbl>
      <w:tblPr>
        <w:tblStyle w:val="Tabelacomgrade"/>
        <w:tblW w:w="10907" w:type="dxa"/>
        <w:tblInd w:w="-431" w:type="dxa"/>
        <w:tblLook w:val="04A0" w:firstRow="1" w:lastRow="0" w:firstColumn="1" w:lastColumn="0" w:noHBand="0" w:noVBand="1"/>
      </w:tblPr>
      <w:tblGrid>
        <w:gridCol w:w="1002"/>
        <w:gridCol w:w="4351"/>
        <w:gridCol w:w="1029"/>
        <w:gridCol w:w="1492"/>
        <w:gridCol w:w="13"/>
        <w:gridCol w:w="1575"/>
        <w:gridCol w:w="1439"/>
        <w:gridCol w:w="6"/>
      </w:tblGrid>
      <w:tr w:rsidR="00DD0D96" w14:paraId="3403A903" w14:textId="77777777" w:rsidTr="006A5AB6">
        <w:trPr>
          <w:gridAfter w:val="1"/>
          <w:wAfter w:w="6" w:type="dxa"/>
        </w:trPr>
        <w:tc>
          <w:tcPr>
            <w:tcW w:w="10901" w:type="dxa"/>
            <w:gridSpan w:val="7"/>
            <w:shd w:val="clear" w:color="auto" w:fill="D0CECE" w:themeFill="background2" w:themeFillShade="E6"/>
            <w:vAlign w:val="center"/>
          </w:tcPr>
          <w:p w14:paraId="1BEB7C13" w14:textId="1F74EB05" w:rsidR="00DD0D96" w:rsidRPr="009C463F" w:rsidRDefault="0073554A" w:rsidP="00F7587D">
            <w:pPr>
              <w:pStyle w:val="PargrafodaLista"/>
              <w:ind w:left="0"/>
              <w:jc w:val="center"/>
              <w:rPr>
                <w:rFonts w:ascii="Arial" w:eastAsia="Arial" w:hAnsi="Arial" w:cs="Arial"/>
                <w:b/>
                <w:bCs/>
                <w:szCs w:val="22"/>
              </w:rPr>
            </w:pPr>
            <w:r>
              <w:rPr>
                <w:rFonts w:ascii="Arial" w:eastAsia="Arial" w:hAnsi="Arial" w:cs="Arial"/>
                <w:b/>
                <w:bCs/>
                <w:szCs w:val="22"/>
              </w:rPr>
              <w:t>GRUPO</w:t>
            </w:r>
            <w:r w:rsidR="00DD0D96">
              <w:rPr>
                <w:rFonts w:ascii="Arial" w:eastAsia="Arial" w:hAnsi="Arial" w:cs="Arial"/>
                <w:b/>
                <w:bCs/>
                <w:szCs w:val="22"/>
              </w:rPr>
              <w:t xml:space="preserve"> 01</w:t>
            </w:r>
          </w:p>
        </w:tc>
      </w:tr>
      <w:tr w:rsidR="00DD0D96" w14:paraId="6AE00CFC" w14:textId="77777777" w:rsidTr="006A5AB6">
        <w:trPr>
          <w:gridAfter w:val="1"/>
          <w:wAfter w:w="6" w:type="dxa"/>
        </w:trPr>
        <w:tc>
          <w:tcPr>
            <w:tcW w:w="1002" w:type="dxa"/>
            <w:shd w:val="clear" w:color="auto" w:fill="D0CECE" w:themeFill="background2" w:themeFillShade="E6"/>
            <w:vAlign w:val="center"/>
          </w:tcPr>
          <w:p w14:paraId="0B77B634" w14:textId="77777777" w:rsidR="00DD0D96" w:rsidRPr="009C463F"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ITEM</w:t>
            </w:r>
          </w:p>
        </w:tc>
        <w:tc>
          <w:tcPr>
            <w:tcW w:w="4351" w:type="dxa"/>
            <w:shd w:val="clear" w:color="auto" w:fill="D0CECE" w:themeFill="background2" w:themeFillShade="E6"/>
            <w:vAlign w:val="center"/>
          </w:tcPr>
          <w:p w14:paraId="0A95A1C4" w14:textId="77777777" w:rsidR="00DD0D96" w:rsidRPr="009C463F"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ESPECIFICAÇÃO</w:t>
            </w:r>
          </w:p>
        </w:tc>
        <w:tc>
          <w:tcPr>
            <w:tcW w:w="1029" w:type="dxa"/>
            <w:shd w:val="clear" w:color="auto" w:fill="D0CECE" w:themeFill="background2" w:themeFillShade="E6"/>
            <w:vAlign w:val="center"/>
          </w:tcPr>
          <w:p w14:paraId="296B8A83" w14:textId="77777777" w:rsidR="00DD0D96" w:rsidRDefault="00DD0D96" w:rsidP="00F7587D">
            <w:pPr>
              <w:jc w:val="center"/>
              <w:rPr>
                <w:rFonts w:ascii="Arial" w:eastAsia="Arial" w:hAnsi="Arial" w:cs="Arial"/>
                <w:b/>
                <w:bCs/>
                <w:sz w:val="22"/>
                <w:szCs w:val="22"/>
              </w:rPr>
            </w:pPr>
            <w:r w:rsidRPr="009C463F">
              <w:rPr>
                <w:rFonts w:ascii="Arial" w:eastAsia="Arial" w:hAnsi="Arial" w:cs="Arial"/>
                <w:b/>
                <w:bCs/>
                <w:sz w:val="22"/>
                <w:szCs w:val="22"/>
              </w:rPr>
              <w:t>CAT</w:t>
            </w:r>
          </w:p>
          <w:p w14:paraId="1DAD80CF" w14:textId="77777777" w:rsidR="00DD0D96" w:rsidRPr="009C463F" w:rsidRDefault="00DD0D96" w:rsidP="00F7587D">
            <w:pPr>
              <w:jc w:val="center"/>
              <w:rPr>
                <w:rFonts w:ascii="Arial" w:eastAsia="Arial" w:hAnsi="Arial" w:cs="Arial"/>
                <w:b/>
                <w:bCs/>
                <w:sz w:val="22"/>
                <w:szCs w:val="22"/>
              </w:rPr>
            </w:pPr>
            <w:r w:rsidRPr="009C463F">
              <w:rPr>
                <w:rFonts w:ascii="Arial" w:eastAsia="Arial" w:hAnsi="Arial" w:cs="Arial"/>
                <w:b/>
                <w:bCs/>
                <w:sz w:val="22"/>
                <w:szCs w:val="22"/>
              </w:rPr>
              <w:t>MAT</w:t>
            </w:r>
          </w:p>
        </w:tc>
        <w:tc>
          <w:tcPr>
            <w:tcW w:w="1492" w:type="dxa"/>
            <w:shd w:val="clear" w:color="auto" w:fill="D0CECE" w:themeFill="background2" w:themeFillShade="E6"/>
            <w:vAlign w:val="center"/>
          </w:tcPr>
          <w:p w14:paraId="2433480A" w14:textId="77777777" w:rsidR="00DD0D96" w:rsidRPr="009C463F"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QUANT</w:t>
            </w:r>
          </w:p>
        </w:tc>
        <w:tc>
          <w:tcPr>
            <w:tcW w:w="1588" w:type="dxa"/>
            <w:gridSpan w:val="2"/>
            <w:shd w:val="clear" w:color="auto" w:fill="D0CECE" w:themeFill="background2" w:themeFillShade="E6"/>
            <w:vAlign w:val="center"/>
          </w:tcPr>
          <w:p w14:paraId="5E5F5C02" w14:textId="77777777" w:rsidR="00DD0D96" w:rsidRPr="009C463F" w:rsidRDefault="00DD0D96" w:rsidP="00F7587D">
            <w:pPr>
              <w:jc w:val="center"/>
              <w:rPr>
                <w:rFonts w:ascii="Arial" w:eastAsia="Arial" w:hAnsi="Arial" w:cs="Arial"/>
                <w:b/>
                <w:bCs/>
                <w:sz w:val="22"/>
                <w:szCs w:val="22"/>
              </w:rPr>
            </w:pPr>
            <w:r w:rsidRPr="009C463F">
              <w:rPr>
                <w:rFonts w:ascii="Arial" w:eastAsia="Arial" w:hAnsi="Arial" w:cs="Arial"/>
                <w:b/>
                <w:bCs/>
                <w:sz w:val="22"/>
                <w:szCs w:val="22"/>
              </w:rPr>
              <w:t>VALOR</w:t>
            </w:r>
          </w:p>
          <w:p w14:paraId="0B59914C" w14:textId="77777777" w:rsidR="00DD0D96" w:rsidRPr="009C463F"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UNITÁRIO</w:t>
            </w:r>
          </w:p>
        </w:tc>
        <w:tc>
          <w:tcPr>
            <w:tcW w:w="1439" w:type="dxa"/>
            <w:shd w:val="clear" w:color="auto" w:fill="D0CECE" w:themeFill="background2" w:themeFillShade="E6"/>
            <w:vAlign w:val="center"/>
          </w:tcPr>
          <w:p w14:paraId="0627B88D" w14:textId="77777777" w:rsidR="00DD0D96"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3CDFA595" w14:textId="77777777" w:rsidR="00DD0D96" w:rsidRPr="009C463F"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TOTAL</w:t>
            </w:r>
          </w:p>
        </w:tc>
      </w:tr>
      <w:tr w:rsidR="00DD0D96" w14:paraId="2DFBA805" w14:textId="77777777" w:rsidTr="006A5AB6">
        <w:trPr>
          <w:gridAfter w:val="1"/>
          <w:wAfter w:w="6" w:type="dxa"/>
        </w:trPr>
        <w:tc>
          <w:tcPr>
            <w:tcW w:w="1002" w:type="dxa"/>
            <w:vAlign w:val="center"/>
          </w:tcPr>
          <w:p w14:paraId="305F00CE" w14:textId="77777777" w:rsidR="00DD0D96" w:rsidRPr="00564A78" w:rsidRDefault="00DD0D96" w:rsidP="00F7587D">
            <w:pPr>
              <w:pStyle w:val="PargrafodaLista"/>
              <w:ind w:left="0"/>
              <w:jc w:val="center"/>
              <w:rPr>
                <w:rFonts w:ascii="Arial" w:eastAsia="Arial" w:hAnsi="Arial" w:cs="Arial"/>
                <w:b/>
                <w:bCs/>
              </w:rPr>
            </w:pPr>
            <w:r w:rsidRPr="00564A78">
              <w:rPr>
                <w:rFonts w:ascii="Arial" w:eastAsia="Arial" w:hAnsi="Arial" w:cs="Arial"/>
                <w:b/>
                <w:bCs/>
                <w:sz w:val="20"/>
              </w:rPr>
              <w:t>1</w:t>
            </w:r>
          </w:p>
        </w:tc>
        <w:tc>
          <w:tcPr>
            <w:tcW w:w="4351" w:type="dxa"/>
            <w:vAlign w:val="center"/>
          </w:tcPr>
          <w:p w14:paraId="47AEAFFC" w14:textId="77777777" w:rsidR="00DD0D96" w:rsidRDefault="00DD0D96" w:rsidP="00F7587D">
            <w:pPr>
              <w:pStyle w:val="PargrafodaLista"/>
              <w:ind w:left="0"/>
              <w:rPr>
                <w:rFonts w:ascii="Arial" w:eastAsia="Arial" w:hAnsi="Arial" w:cs="Arial"/>
                <w:b/>
                <w:bCs/>
              </w:rPr>
            </w:pPr>
            <w:r w:rsidRPr="00481559">
              <w:rPr>
                <w:rFonts w:ascii="Arial" w:hAnsi="Arial" w:cs="Arial"/>
                <w:sz w:val="18"/>
                <w:szCs w:val="18"/>
                <w:lang w:eastAsia="pt-BR"/>
              </w:rPr>
              <w:t>Cobertor Material: Fibras têxteis diversas, podendo conter Algodão, Poliéster, Polipropileno, Viscose, Poliamida, Acrílicos, Malha Acrílica. Dimensões: 1,90m x 1,60m</w:t>
            </w:r>
          </w:p>
        </w:tc>
        <w:tc>
          <w:tcPr>
            <w:tcW w:w="1029" w:type="dxa"/>
            <w:vAlign w:val="center"/>
          </w:tcPr>
          <w:p w14:paraId="13A22586" w14:textId="77777777" w:rsidR="00DD0D96" w:rsidRDefault="00DD0D96" w:rsidP="00F7587D">
            <w:pPr>
              <w:pStyle w:val="PargrafodaLista"/>
              <w:ind w:left="0"/>
              <w:jc w:val="center"/>
              <w:rPr>
                <w:rFonts w:ascii="Arial" w:eastAsia="Arial" w:hAnsi="Arial" w:cs="Arial"/>
                <w:b/>
                <w:bCs/>
              </w:rPr>
            </w:pPr>
            <w:r w:rsidRPr="00072A0F">
              <w:rPr>
                <w:rFonts w:ascii="Arial" w:hAnsi="Arial" w:cs="Arial"/>
                <w:sz w:val="18"/>
                <w:szCs w:val="18"/>
                <w:lang w:eastAsia="pt-BR"/>
              </w:rPr>
              <w:t>622674</w:t>
            </w:r>
          </w:p>
        </w:tc>
        <w:tc>
          <w:tcPr>
            <w:tcW w:w="1492" w:type="dxa"/>
            <w:vAlign w:val="center"/>
          </w:tcPr>
          <w:p w14:paraId="4E864A63" w14:textId="77777777" w:rsidR="00DD0D96" w:rsidRDefault="00DD0D96" w:rsidP="00F7587D">
            <w:pPr>
              <w:pStyle w:val="PargrafodaLista"/>
              <w:ind w:left="0"/>
              <w:jc w:val="center"/>
              <w:rPr>
                <w:rFonts w:ascii="Arial" w:eastAsia="Arial" w:hAnsi="Arial" w:cs="Arial"/>
                <w:b/>
                <w:bCs/>
              </w:rPr>
            </w:pPr>
            <w:r w:rsidRPr="00481559">
              <w:rPr>
                <w:rFonts w:ascii="Arial" w:eastAsia="Arial" w:hAnsi="Arial" w:cs="Arial"/>
                <w:sz w:val="20"/>
              </w:rPr>
              <w:t>650</w:t>
            </w:r>
          </w:p>
        </w:tc>
        <w:tc>
          <w:tcPr>
            <w:tcW w:w="1588" w:type="dxa"/>
            <w:gridSpan w:val="2"/>
            <w:vAlign w:val="center"/>
          </w:tcPr>
          <w:p w14:paraId="10E0A776" w14:textId="77777777" w:rsidR="00DD0D96" w:rsidRDefault="00DD0D96" w:rsidP="00F7587D">
            <w:pPr>
              <w:pStyle w:val="PargrafodaLista"/>
              <w:ind w:left="0"/>
              <w:jc w:val="center"/>
              <w:rPr>
                <w:rFonts w:ascii="Arial" w:eastAsia="Arial" w:hAnsi="Arial" w:cs="Arial"/>
                <w:b/>
                <w:bCs/>
              </w:rPr>
            </w:pPr>
            <w:r>
              <w:rPr>
                <w:rFonts w:ascii="Arial" w:hAnsi="Arial" w:cs="Arial"/>
                <w:sz w:val="20"/>
              </w:rPr>
              <w:t>R$ 38,75</w:t>
            </w:r>
          </w:p>
        </w:tc>
        <w:tc>
          <w:tcPr>
            <w:tcW w:w="1439" w:type="dxa"/>
            <w:vAlign w:val="center"/>
          </w:tcPr>
          <w:p w14:paraId="15851823" w14:textId="77777777" w:rsidR="00DD0D96" w:rsidRDefault="00DD0D96" w:rsidP="00F7587D">
            <w:pPr>
              <w:pStyle w:val="PargrafodaLista"/>
              <w:ind w:left="0"/>
              <w:jc w:val="center"/>
              <w:rPr>
                <w:rFonts w:ascii="Arial" w:eastAsia="Arial" w:hAnsi="Arial" w:cs="Arial"/>
                <w:b/>
                <w:bCs/>
              </w:rPr>
            </w:pPr>
            <w:r>
              <w:rPr>
                <w:rFonts w:ascii="Arial" w:hAnsi="Arial" w:cs="Arial"/>
                <w:sz w:val="20"/>
              </w:rPr>
              <w:t>R$ 25.187,50</w:t>
            </w:r>
          </w:p>
        </w:tc>
      </w:tr>
      <w:tr w:rsidR="00DD0D96" w14:paraId="39D3ABA8" w14:textId="77777777" w:rsidTr="006A5AB6">
        <w:trPr>
          <w:gridAfter w:val="1"/>
          <w:wAfter w:w="6" w:type="dxa"/>
        </w:trPr>
        <w:tc>
          <w:tcPr>
            <w:tcW w:w="1002" w:type="dxa"/>
            <w:vAlign w:val="center"/>
          </w:tcPr>
          <w:p w14:paraId="2A698F3A" w14:textId="77777777" w:rsidR="00DD0D96" w:rsidRPr="00564A78" w:rsidRDefault="00DD0D96" w:rsidP="00F7587D">
            <w:pPr>
              <w:pStyle w:val="PargrafodaLista"/>
              <w:ind w:left="0"/>
              <w:jc w:val="center"/>
              <w:rPr>
                <w:rFonts w:ascii="Arial" w:eastAsia="Arial" w:hAnsi="Arial" w:cs="Arial"/>
                <w:b/>
                <w:bCs/>
              </w:rPr>
            </w:pPr>
            <w:r w:rsidRPr="00564A78">
              <w:rPr>
                <w:rFonts w:ascii="Arial" w:eastAsia="Arial" w:hAnsi="Arial" w:cs="Arial"/>
                <w:b/>
                <w:bCs/>
                <w:sz w:val="20"/>
              </w:rPr>
              <w:t>2</w:t>
            </w:r>
          </w:p>
        </w:tc>
        <w:tc>
          <w:tcPr>
            <w:tcW w:w="4351" w:type="dxa"/>
            <w:vAlign w:val="center"/>
          </w:tcPr>
          <w:p w14:paraId="2EA85B85" w14:textId="77777777" w:rsidR="00DD0D96" w:rsidRDefault="00DD0D96" w:rsidP="00F7587D">
            <w:pPr>
              <w:pStyle w:val="PargrafodaLista"/>
              <w:ind w:left="0"/>
              <w:rPr>
                <w:rFonts w:ascii="Arial" w:eastAsia="Arial" w:hAnsi="Arial" w:cs="Arial"/>
                <w:b/>
                <w:bCs/>
              </w:rPr>
            </w:pPr>
            <w:r w:rsidRPr="00BE2F20">
              <w:rPr>
                <w:rFonts w:ascii="Arial" w:hAnsi="Arial" w:cs="Arial"/>
                <w:sz w:val="18"/>
                <w:szCs w:val="18"/>
                <w:lang w:eastAsia="pt-BR"/>
              </w:rPr>
              <w:t>Colchonete Solteiro - 1,80 X 60 X 4 - Impermeável</w:t>
            </w:r>
          </w:p>
        </w:tc>
        <w:tc>
          <w:tcPr>
            <w:tcW w:w="1029" w:type="dxa"/>
            <w:vAlign w:val="center"/>
          </w:tcPr>
          <w:p w14:paraId="0BCBC0AE" w14:textId="77777777" w:rsidR="00DD0D96" w:rsidRDefault="00DD0D96" w:rsidP="00F7587D">
            <w:pPr>
              <w:pStyle w:val="PargrafodaLista"/>
              <w:ind w:left="0"/>
              <w:jc w:val="center"/>
              <w:rPr>
                <w:rFonts w:ascii="Arial" w:eastAsia="Arial" w:hAnsi="Arial" w:cs="Arial"/>
                <w:b/>
                <w:bCs/>
              </w:rPr>
            </w:pPr>
            <w:r w:rsidRPr="0053080D">
              <w:rPr>
                <w:rFonts w:ascii="Arial" w:hAnsi="Arial" w:cs="Arial"/>
                <w:sz w:val="18"/>
                <w:szCs w:val="18"/>
                <w:lang w:eastAsia="pt-BR"/>
              </w:rPr>
              <w:t>603494</w:t>
            </w:r>
          </w:p>
        </w:tc>
        <w:tc>
          <w:tcPr>
            <w:tcW w:w="1492" w:type="dxa"/>
            <w:vAlign w:val="center"/>
          </w:tcPr>
          <w:p w14:paraId="22AB9201" w14:textId="77777777" w:rsidR="00DD0D96" w:rsidRDefault="00DD0D96" w:rsidP="00F7587D">
            <w:pPr>
              <w:pStyle w:val="PargrafodaLista"/>
              <w:ind w:left="0"/>
              <w:jc w:val="center"/>
              <w:rPr>
                <w:rFonts w:ascii="Arial" w:eastAsia="Arial" w:hAnsi="Arial" w:cs="Arial"/>
                <w:b/>
                <w:bCs/>
              </w:rPr>
            </w:pPr>
            <w:r w:rsidRPr="00481559">
              <w:rPr>
                <w:rFonts w:ascii="Arial" w:eastAsia="Arial" w:hAnsi="Arial" w:cs="Arial"/>
                <w:sz w:val="20"/>
              </w:rPr>
              <w:t>650</w:t>
            </w:r>
          </w:p>
        </w:tc>
        <w:tc>
          <w:tcPr>
            <w:tcW w:w="1588" w:type="dxa"/>
            <w:gridSpan w:val="2"/>
            <w:vAlign w:val="center"/>
          </w:tcPr>
          <w:p w14:paraId="2B0CEC15" w14:textId="77777777" w:rsidR="00DD0D96" w:rsidRDefault="00DD0D96" w:rsidP="00F7587D">
            <w:pPr>
              <w:pStyle w:val="PargrafodaLista"/>
              <w:ind w:left="0"/>
              <w:jc w:val="center"/>
              <w:rPr>
                <w:rFonts w:ascii="Arial" w:eastAsia="Arial" w:hAnsi="Arial" w:cs="Arial"/>
                <w:b/>
                <w:bCs/>
              </w:rPr>
            </w:pPr>
            <w:r>
              <w:rPr>
                <w:rFonts w:ascii="Arial" w:hAnsi="Arial" w:cs="Arial"/>
                <w:sz w:val="20"/>
              </w:rPr>
              <w:t>R$ 86,22</w:t>
            </w:r>
          </w:p>
        </w:tc>
        <w:tc>
          <w:tcPr>
            <w:tcW w:w="1439" w:type="dxa"/>
            <w:vAlign w:val="center"/>
          </w:tcPr>
          <w:p w14:paraId="29C9B28E" w14:textId="77777777" w:rsidR="00DD0D96" w:rsidRDefault="00DD0D96" w:rsidP="00F7587D">
            <w:pPr>
              <w:pStyle w:val="PargrafodaLista"/>
              <w:ind w:left="0"/>
              <w:jc w:val="center"/>
              <w:rPr>
                <w:rFonts w:ascii="Arial" w:eastAsia="Arial" w:hAnsi="Arial" w:cs="Arial"/>
                <w:b/>
                <w:bCs/>
              </w:rPr>
            </w:pPr>
            <w:r>
              <w:rPr>
                <w:rFonts w:ascii="Arial" w:hAnsi="Arial" w:cs="Arial"/>
                <w:sz w:val="20"/>
              </w:rPr>
              <w:t>R$ 56.043,00</w:t>
            </w:r>
          </w:p>
        </w:tc>
      </w:tr>
      <w:tr w:rsidR="00DD0D96" w14:paraId="3EAF86C2" w14:textId="77777777" w:rsidTr="006A5AB6">
        <w:trPr>
          <w:gridAfter w:val="1"/>
          <w:wAfter w:w="6" w:type="dxa"/>
        </w:trPr>
        <w:tc>
          <w:tcPr>
            <w:tcW w:w="7874" w:type="dxa"/>
            <w:gridSpan w:val="4"/>
            <w:vAlign w:val="center"/>
          </w:tcPr>
          <w:p w14:paraId="086D1D1B" w14:textId="502343B7" w:rsidR="00DD0D96" w:rsidRPr="00564A78" w:rsidRDefault="00DD0D96" w:rsidP="00F7587D">
            <w:pPr>
              <w:pStyle w:val="PargrafodaLista"/>
              <w:ind w:left="0"/>
              <w:jc w:val="right"/>
              <w:rPr>
                <w:rFonts w:ascii="Arial" w:eastAsia="Arial" w:hAnsi="Arial" w:cs="Arial"/>
                <w:b/>
                <w:bCs/>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01</w:t>
            </w:r>
          </w:p>
        </w:tc>
        <w:tc>
          <w:tcPr>
            <w:tcW w:w="3027" w:type="dxa"/>
            <w:gridSpan w:val="3"/>
            <w:vAlign w:val="center"/>
          </w:tcPr>
          <w:p w14:paraId="5D025CD0" w14:textId="77777777" w:rsidR="00DD0D96" w:rsidRDefault="00DD0D96" w:rsidP="00F7587D">
            <w:pPr>
              <w:pStyle w:val="PargrafodaLista"/>
              <w:ind w:left="0"/>
              <w:jc w:val="center"/>
              <w:rPr>
                <w:rFonts w:ascii="Arial" w:eastAsia="Arial" w:hAnsi="Arial" w:cs="Arial"/>
                <w:b/>
                <w:bCs/>
              </w:rPr>
            </w:pPr>
            <w:r>
              <w:rPr>
                <w:rFonts w:ascii="Arial" w:hAnsi="Arial" w:cs="Arial"/>
                <w:sz w:val="20"/>
              </w:rPr>
              <w:t>R$ 81.230,50</w:t>
            </w:r>
          </w:p>
        </w:tc>
      </w:tr>
      <w:tr w:rsidR="00DD0D96" w14:paraId="778A8495" w14:textId="77777777" w:rsidTr="006A5AB6">
        <w:trPr>
          <w:gridAfter w:val="1"/>
          <w:wAfter w:w="6" w:type="dxa"/>
        </w:trPr>
        <w:tc>
          <w:tcPr>
            <w:tcW w:w="10901" w:type="dxa"/>
            <w:gridSpan w:val="7"/>
            <w:shd w:val="clear" w:color="auto" w:fill="D0CECE" w:themeFill="background2" w:themeFillShade="E6"/>
            <w:vAlign w:val="center"/>
          </w:tcPr>
          <w:p w14:paraId="6ED1893B" w14:textId="1F5872A2" w:rsidR="00DD0D96" w:rsidRPr="009C463F" w:rsidRDefault="0073554A" w:rsidP="00F7587D">
            <w:pPr>
              <w:pStyle w:val="PargrafodaLista"/>
              <w:ind w:left="0"/>
              <w:jc w:val="center"/>
              <w:rPr>
                <w:rFonts w:ascii="Arial" w:eastAsia="Arial" w:hAnsi="Arial" w:cs="Arial"/>
                <w:b/>
                <w:bCs/>
                <w:szCs w:val="22"/>
              </w:rPr>
            </w:pPr>
            <w:r>
              <w:rPr>
                <w:rFonts w:ascii="Arial" w:eastAsia="Arial" w:hAnsi="Arial" w:cs="Arial"/>
                <w:b/>
                <w:bCs/>
                <w:szCs w:val="22"/>
              </w:rPr>
              <w:lastRenderedPageBreak/>
              <w:t>GRUPO</w:t>
            </w:r>
            <w:r w:rsidR="00DD0D96">
              <w:rPr>
                <w:rFonts w:ascii="Arial" w:eastAsia="Arial" w:hAnsi="Arial" w:cs="Arial"/>
                <w:b/>
                <w:bCs/>
                <w:szCs w:val="22"/>
              </w:rPr>
              <w:t xml:space="preserve"> 02</w:t>
            </w:r>
          </w:p>
        </w:tc>
      </w:tr>
      <w:tr w:rsidR="00DD0D96" w14:paraId="6C52D344" w14:textId="77777777" w:rsidTr="006A5AB6">
        <w:trPr>
          <w:gridAfter w:val="1"/>
          <w:wAfter w:w="6" w:type="dxa"/>
        </w:trPr>
        <w:tc>
          <w:tcPr>
            <w:tcW w:w="1002" w:type="dxa"/>
            <w:shd w:val="clear" w:color="auto" w:fill="D0CECE" w:themeFill="background2" w:themeFillShade="E6"/>
            <w:vAlign w:val="center"/>
          </w:tcPr>
          <w:p w14:paraId="180D348E"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ITEM</w:t>
            </w:r>
          </w:p>
        </w:tc>
        <w:tc>
          <w:tcPr>
            <w:tcW w:w="4351" w:type="dxa"/>
            <w:shd w:val="clear" w:color="auto" w:fill="D0CECE" w:themeFill="background2" w:themeFillShade="E6"/>
            <w:vAlign w:val="center"/>
          </w:tcPr>
          <w:p w14:paraId="4DA5D8C4" w14:textId="77777777" w:rsidR="00DD0D96" w:rsidRDefault="00DD0D96" w:rsidP="00F7587D">
            <w:pPr>
              <w:pStyle w:val="PargrafodaLista"/>
              <w:ind w:left="0"/>
              <w:rPr>
                <w:rFonts w:ascii="Arial" w:eastAsia="Arial" w:hAnsi="Arial" w:cs="Arial"/>
                <w:b/>
                <w:bCs/>
              </w:rPr>
            </w:pPr>
            <w:r w:rsidRPr="009C463F">
              <w:rPr>
                <w:rFonts w:ascii="Arial" w:eastAsia="Arial" w:hAnsi="Arial" w:cs="Arial"/>
                <w:b/>
                <w:bCs/>
                <w:szCs w:val="22"/>
              </w:rPr>
              <w:t>ESPECIFICAÇÃO</w:t>
            </w:r>
          </w:p>
        </w:tc>
        <w:tc>
          <w:tcPr>
            <w:tcW w:w="1029" w:type="dxa"/>
            <w:shd w:val="clear" w:color="auto" w:fill="D0CECE" w:themeFill="background2" w:themeFillShade="E6"/>
            <w:vAlign w:val="center"/>
          </w:tcPr>
          <w:p w14:paraId="6E79C558" w14:textId="77777777" w:rsidR="00DD0D96"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CAT</w:t>
            </w:r>
          </w:p>
          <w:p w14:paraId="5094C19F" w14:textId="77777777" w:rsidR="00DD0D96" w:rsidRPr="0096505D"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MAT</w:t>
            </w:r>
          </w:p>
        </w:tc>
        <w:tc>
          <w:tcPr>
            <w:tcW w:w="1492" w:type="dxa"/>
            <w:shd w:val="clear" w:color="auto" w:fill="D0CECE" w:themeFill="background2" w:themeFillShade="E6"/>
            <w:vAlign w:val="center"/>
          </w:tcPr>
          <w:p w14:paraId="75D4C5F4"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QUANT</w:t>
            </w:r>
          </w:p>
        </w:tc>
        <w:tc>
          <w:tcPr>
            <w:tcW w:w="1588" w:type="dxa"/>
            <w:gridSpan w:val="2"/>
            <w:shd w:val="clear" w:color="auto" w:fill="D0CECE" w:themeFill="background2" w:themeFillShade="E6"/>
            <w:vAlign w:val="center"/>
          </w:tcPr>
          <w:p w14:paraId="7EBB0FA2" w14:textId="77777777" w:rsidR="00DD0D96" w:rsidRPr="009C463F" w:rsidRDefault="00DD0D96" w:rsidP="00F7587D">
            <w:pPr>
              <w:jc w:val="center"/>
              <w:rPr>
                <w:rFonts w:ascii="Arial" w:eastAsia="Arial" w:hAnsi="Arial" w:cs="Arial"/>
                <w:b/>
                <w:bCs/>
                <w:sz w:val="22"/>
                <w:szCs w:val="22"/>
              </w:rPr>
            </w:pPr>
            <w:r w:rsidRPr="009C463F">
              <w:rPr>
                <w:rFonts w:ascii="Arial" w:eastAsia="Arial" w:hAnsi="Arial" w:cs="Arial"/>
                <w:b/>
                <w:bCs/>
                <w:sz w:val="22"/>
                <w:szCs w:val="22"/>
              </w:rPr>
              <w:t>VALOR</w:t>
            </w:r>
          </w:p>
          <w:p w14:paraId="6953AC91"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UNITÁRIO</w:t>
            </w:r>
          </w:p>
        </w:tc>
        <w:tc>
          <w:tcPr>
            <w:tcW w:w="1439" w:type="dxa"/>
            <w:shd w:val="clear" w:color="auto" w:fill="D0CECE" w:themeFill="background2" w:themeFillShade="E6"/>
            <w:vAlign w:val="center"/>
          </w:tcPr>
          <w:p w14:paraId="4A10141C" w14:textId="77777777" w:rsidR="00DD0D96"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65E0636A"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TOTAL</w:t>
            </w:r>
          </w:p>
        </w:tc>
      </w:tr>
      <w:tr w:rsidR="00DD0D96" w14:paraId="1E3FBC5B" w14:textId="77777777" w:rsidTr="006A5AB6">
        <w:trPr>
          <w:gridAfter w:val="1"/>
          <w:wAfter w:w="6" w:type="dxa"/>
        </w:trPr>
        <w:tc>
          <w:tcPr>
            <w:tcW w:w="1002" w:type="dxa"/>
            <w:vAlign w:val="center"/>
          </w:tcPr>
          <w:p w14:paraId="407FB7E9" w14:textId="77777777" w:rsidR="00DD0D96" w:rsidRPr="00564A78" w:rsidRDefault="00DD0D96" w:rsidP="00F7587D">
            <w:pPr>
              <w:pStyle w:val="PargrafodaLista"/>
              <w:ind w:left="0"/>
              <w:jc w:val="center"/>
              <w:rPr>
                <w:rFonts w:ascii="Arial" w:eastAsia="Arial" w:hAnsi="Arial" w:cs="Arial"/>
                <w:b/>
                <w:bCs/>
              </w:rPr>
            </w:pPr>
            <w:r w:rsidRPr="00564A78">
              <w:rPr>
                <w:rFonts w:ascii="Arial" w:eastAsia="Arial" w:hAnsi="Arial" w:cs="Arial"/>
                <w:b/>
                <w:bCs/>
                <w:sz w:val="20"/>
              </w:rPr>
              <w:t>3</w:t>
            </w:r>
          </w:p>
        </w:tc>
        <w:tc>
          <w:tcPr>
            <w:tcW w:w="4351" w:type="dxa"/>
            <w:vAlign w:val="center"/>
          </w:tcPr>
          <w:p w14:paraId="7EBF482C" w14:textId="77777777" w:rsidR="00DD0D96" w:rsidRDefault="00DD0D96" w:rsidP="00F7587D">
            <w:pPr>
              <w:pStyle w:val="PargrafodaLista"/>
              <w:ind w:left="0"/>
              <w:rPr>
                <w:rFonts w:ascii="Arial" w:eastAsia="Arial" w:hAnsi="Arial" w:cs="Arial"/>
                <w:b/>
                <w:bCs/>
              </w:rPr>
            </w:pPr>
            <w:r w:rsidRPr="00BE2F20">
              <w:rPr>
                <w:rFonts w:ascii="Arial" w:hAnsi="Arial" w:cs="Arial"/>
                <w:sz w:val="18"/>
                <w:szCs w:val="18"/>
                <w:lang w:eastAsia="pt-BR"/>
              </w:rPr>
              <w:t>KIT DE HIGIENE PESSOAL, composto no mínimo pelos seguintes produtos e quantitativos: 01 (um) pacote de absorvente do Tipo com abas, contendo 08 unidades cada; 01 (uma) unidade de desodorante antitranspirante; 01 (uma) unidade de creme dental, com 90 gramas; 01 (uma) unidade de escova dental, 01 (uma) unidade de sabonete, com 90 gramas; 01 (uma) unidade de toalha de banho; 01 (um) pacote com 04 unidades de papel higiênico, com 30 metros, com folhas duplas. O Kit deve ser entregue em embalagem transparente.</w:t>
            </w:r>
          </w:p>
        </w:tc>
        <w:tc>
          <w:tcPr>
            <w:tcW w:w="1029" w:type="dxa"/>
            <w:vAlign w:val="center"/>
          </w:tcPr>
          <w:p w14:paraId="0B40BAB8" w14:textId="77777777" w:rsidR="00DD0D96" w:rsidRDefault="00DD0D96" w:rsidP="00F7587D">
            <w:pPr>
              <w:pStyle w:val="PargrafodaLista"/>
              <w:ind w:left="0"/>
              <w:jc w:val="center"/>
              <w:rPr>
                <w:rFonts w:ascii="Arial" w:eastAsia="Arial" w:hAnsi="Arial" w:cs="Arial"/>
                <w:b/>
                <w:bCs/>
              </w:rPr>
            </w:pPr>
            <w:r w:rsidRPr="00072A0F">
              <w:rPr>
                <w:rFonts w:ascii="Arial" w:hAnsi="Arial" w:cs="Arial"/>
                <w:sz w:val="18"/>
                <w:szCs w:val="18"/>
                <w:lang w:eastAsia="pt-BR"/>
              </w:rPr>
              <w:t>411254</w:t>
            </w:r>
          </w:p>
        </w:tc>
        <w:tc>
          <w:tcPr>
            <w:tcW w:w="1492" w:type="dxa"/>
            <w:vAlign w:val="center"/>
          </w:tcPr>
          <w:p w14:paraId="4D47ECB3" w14:textId="77777777" w:rsidR="00DD0D96" w:rsidRDefault="00DD0D96" w:rsidP="00F7587D">
            <w:pPr>
              <w:pStyle w:val="PargrafodaLista"/>
              <w:ind w:left="0"/>
              <w:jc w:val="center"/>
              <w:rPr>
                <w:rFonts w:ascii="Arial" w:eastAsia="Arial" w:hAnsi="Arial" w:cs="Arial"/>
                <w:b/>
                <w:bCs/>
              </w:rPr>
            </w:pPr>
            <w:r w:rsidRPr="00481559">
              <w:rPr>
                <w:rFonts w:ascii="Arial" w:eastAsia="Arial" w:hAnsi="Arial" w:cs="Arial"/>
                <w:sz w:val="20"/>
              </w:rPr>
              <w:t>650</w:t>
            </w:r>
          </w:p>
        </w:tc>
        <w:tc>
          <w:tcPr>
            <w:tcW w:w="1588" w:type="dxa"/>
            <w:gridSpan w:val="2"/>
            <w:vAlign w:val="center"/>
          </w:tcPr>
          <w:p w14:paraId="5B507048" w14:textId="77777777" w:rsidR="00DD0D96" w:rsidRDefault="00DD0D96" w:rsidP="00F7587D">
            <w:pPr>
              <w:pStyle w:val="PargrafodaLista"/>
              <w:ind w:left="0"/>
              <w:jc w:val="center"/>
              <w:rPr>
                <w:rFonts w:ascii="Arial" w:eastAsia="Arial" w:hAnsi="Arial" w:cs="Arial"/>
                <w:b/>
                <w:bCs/>
              </w:rPr>
            </w:pPr>
            <w:r>
              <w:rPr>
                <w:rFonts w:ascii="Arial" w:hAnsi="Arial" w:cs="Arial"/>
                <w:sz w:val="20"/>
              </w:rPr>
              <w:t>R$ 72,05</w:t>
            </w:r>
          </w:p>
        </w:tc>
        <w:tc>
          <w:tcPr>
            <w:tcW w:w="1439" w:type="dxa"/>
            <w:vAlign w:val="center"/>
          </w:tcPr>
          <w:p w14:paraId="37F07185" w14:textId="77777777" w:rsidR="00DD0D96" w:rsidRDefault="00DD0D96" w:rsidP="00F7587D">
            <w:pPr>
              <w:pStyle w:val="PargrafodaLista"/>
              <w:ind w:left="0"/>
              <w:jc w:val="center"/>
              <w:rPr>
                <w:rFonts w:ascii="Arial" w:eastAsia="Arial" w:hAnsi="Arial" w:cs="Arial"/>
                <w:b/>
                <w:bCs/>
              </w:rPr>
            </w:pPr>
            <w:r>
              <w:rPr>
                <w:rFonts w:ascii="Arial" w:hAnsi="Arial" w:cs="Arial"/>
                <w:sz w:val="20"/>
              </w:rPr>
              <w:t>R$ 48.782,50</w:t>
            </w:r>
          </w:p>
        </w:tc>
      </w:tr>
      <w:tr w:rsidR="00DD0D96" w14:paraId="79FBBC57" w14:textId="77777777" w:rsidTr="006A5AB6">
        <w:trPr>
          <w:gridAfter w:val="1"/>
          <w:wAfter w:w="6" w:type="dxa"/>
        </w:trPr>
        <w:tc>
          <w:tcPr>
            <w:tcW w:w="1002" w:type="dxa"/>
            <w:vAlign w:val="center"/>
          </w:tcPr>
          <w:p w14:paraId="0E29BC03" w14:textId="77777777" w:rsidR="00DD0D96" w:rsidRPr="00564A78" w:rsidRDefault="00DD0D96" w:rsidP="00F7587D">
            <w:pPr>
              <w:pStyle w:val="PargrafodaLista"/>
              <w:ind w:left="0"/>
              <w:jc w:val="center"/>
              <w:rPr>
                <w:rFonts w:ascii="Arial" w:eastAsia="Arial" w:hAnsi="Arial" w:cs="Arial"/>
                <w:b/>
                <w:bCs/>
              </w:rPr>
            </w:pPr>
            <w:r w:rsidRPr="00564A78">
              <w:rPr>
                <w:rFonts w:ascii="Arial" w:hAnsi="Arial" w:cs="Arial"/>
                <w:b/>
                <w:bCs/>
                <w:sz w:val="20"/>
              </w:rPr>
              <w:t>4</w:t>
            </w:r>
          </w:p>
        </w:tc>
        <w:tc>
          <w:tcPr>
            <w:tcW w:w="4351" w:type="dxa"/>
            <w:vAlign w:val="center"/>
          </w:tcPr>
          <w:p w14:paraId="721E8778" w14:textId="77777777" w:rsidR="00DD0D96" w:rsidRDefault="00DD0D96" w:rsidP="00F7587D">
            <w:pPr>
              <w:pStyle w:val="PargrafodaLista"/>
              <w:ind w:left="0"/>
              <w:rPr>
                <w:rFonts w:ascii="Arial" w:eastAsia="Arial" w:hAnsi="Arial" w:cs="Arial"/>
                <w:b/>
                <w:bCs/>
              </w:rPr>
            </w:pPr>
            <w:r w:rsidRPr="00681C40">
              <w:rPr>
                <w:rFonts w:ascii="Arial" w:hAnsi="Arial" w:cs="Arial"/>
                <w:sz w:val="18"/>
                <w:szCs w:val="18"/>
              </w:rPr>
              <w:t xml:space="preserve">KIT DE LIMPEZA, composto no mínimo pelos seguintes produtos e quantitativos: 01 (uma) unidade de balde 12 litros; 01 (uma) unidade de esponja de limpeza multiuso; 01 (um) pacote de esponja de lã de aço, com 08 unidades; 01 (um) par de luas de borracha; 01 (uma) unidade de pá coletora; 01 (uma) unidade de rodo de limpeza multiuso; 01 (um) pacote de sabão em barra; 02 (dois) pacote de sabão em pó; 01 (um) pacote de saco de lixo de 30 </w:t>
            </w:r>
            <w:proofErr w:type="spellStart"/>
            <w:r w:rsidRPr="00681C40">
              <w:rPr>
                <w:rFonts w:ascii="Arial" w:hAnsi="Arial" w:cs="Arial"/>
                <w:sz w:val="18"/>
                <w:szCs w:val="18"/>
              </w:rPr>
              <w:t>lt</w:t>
            </w:r>
            <w:r>
              <w:rPr>
                <w:rFonts w:ascii="Arial" w:hAnsi="Arial" w:cs="Arial"/>
                <w:sz w:val="18"/>
                <w:szCs w:val="18"/>
              </w:rPr>
              <w:t>s</w:t>
            </w:r>
            <w:proofErr w:type="spellEnd"/>
            <w:r w:rsidRPr="00681C40">
              <w:rPr>
                <w:rFonts w:ascii="Arial" w:hAnsi="Arial" w:cs="Arial"/>
                <w:sz w:val="18"/>
                <w:szCs w:val="18"/>
              </w:rPr>
              <w:t>, com 10 unidades; 01 (uma) unidade de vassoura limpeza multiuso; O Kit deve ser entregue em embalagem transparente.</w:t>
            </w:r>
          </w:p>
        </w:tc>
        <w:tc>
          <w:tcPr>
            <w:tcW w:w="1029" w:type="dxa"/>
            <w:vAlign w:val="center"/>
          </w:tcPr>
          <w:p w14:paraId="183FF245" w14:textId="77777777" w:rsidR="00DD0D96" w:rsidRDefault="00DD0D96" w:rsidP="00F7587D">
            <w:pPr>
              <w:pStyle w:val="PargrafodaLista"/>
              <w:ind w:left="0"/>
              <w:jc w:val="center"/>
              <w:rPr>
                <w:rFonts w:ascii="Arial" w:eastAsia="Arial" w:hAnsi="Arial" w:cs="Arial"/>
                <w:b/>
                <w:bCs/>
              </w:rPr>
            </w:pPr>
            <w:r w:rsidRPr="00072A0F">
              <w:rPr>
                <w:rFonts w:ascii="Arial" w:hAnsi="Arial" w:cs="Arial"/>
                <w:sz w:val="18"/>
                <w:szCs w:val="18"/>
                <w:lang w:eastAsia="pt-BR"/>
              </w:rPr>
              <w:t>620667</w:t>
            </w:r>
          </w:p>
        </w:tc>
        <w:tc>
          <w:tcPr>
            <w:tcW w:w="1492" w:type="dxa"/>
            <w:vAlign w:val="center"/>
          </w:tcPr>
          <w:p w14:paraId="683DF54A" w14:textId="77777777" w:rsidR="00DD0D96" w:rsidRDefault="00DD0D96" w:rsidP="00F7587D">
            <w:pPr>
              <w:pStyle w:val="PargrafodaLista"/>
              <w:ind w:left="0"/>
              <w:jc w:val="center"/>
              <w:rPr>
                <w:rFonts w:ascii="Arial" w:eastAsia="Arial" w:hAnsi="Arial" w:cs="Arial"/>
                <w:b/>
                <w:bCs/>
              </w:rPr>
            </w:pPr>
            <w:r w:rsidRPr="00481559">
              <w:rPr>
                <w:rFonts w:ascii="Arial" w:hAnsi="Arial" w:cs="Arial"/>
                <w:sz w:val="20"/>
              </w:rPr>
              <w:t>1300</w:t>
            </w:r>
          </w:p>
        </w:tc>
        <w:tc>
          <w:tcPr>
            <w:tcW w:w="1588" w:type="dxa"/>
            <w:gridSpan w:val="2"/>
            <w:vAlign w:val="center"/>
          </w:tcPr>
          <w:p w14:paraId="2BF808E0" w14:textId="77777777" w:rsidR="00DD0D96" w:rsidRDefault="00DD0D96" w:rsidP="00F7587D">
            <w:pPr>
              <w:pStyle w:val="PargrafodaLista"/>
              <w:ind w:left="0"/>
              <w:jc w:val="center"/>
              <w:rPr>
                <w:rFonts w:ascii="Arial" w:eastAsia="Arial" w:hAnsi="Arial" w:cs="Arial"/>
                <w:b/>
                <w:bCs/>
              </w:rPr>
            </w:pPr>
            <w:r>
              <w:rPr>
                <w:rFonts w:ascii="Arial" w:hAnsi="Arial" w:cs="Arial"/>
                <w:sz w:val="20"/>
              </w:rPr>
              <w:t>R$ 72,00</w:t>
            </w:r>
          </w:p>
        </w:tc>
        <w:tc>
          <w:tcPr>
            <w:tcW w:w="1439" w:type="dxa"/>
            <w:vAlign w:val="center"/>
          </w:tcPr>
          <w:p w14:paraId="65794FEA" w14:textId="77777777" w:rsidR="00DD0D96" w:rsidRDefault="00DD0D96" w:rsidP="00F7587D">
            <w:pPr>
              <w:pStyle w:val="PargrafodaLista"/>
              <w:ind w:left="0"/>
              <w:jc w:val="center"/>
              <w:rPr>
                <w:rFonts w:ascii="Arial" w:eastAsia="Arial" w:hAnsi="Arial" w:cs="Arial"/>
                <w:b/>
                <w:bCs/>
              </w:rPr>
            </w:pPr>
            <w:r>
              <w:rPr>
                <w:rFonts w:ascii="Arial" w:hAnsi="Arial" w:cs="Arial"/>
                <w:sz w:val="20"/>
              </w:rPr>
              <w:t>R$ 93.600,00</w:t>
            </w:r>
          </w:p>
        </w:tc>
      </w:tr>
      <w:tr w:rsidR="00DD0D96" w14:paraId="4F9A3B3C" w14:textId="77777777" w:rsidTr="006A5AB6">
        <w:trPr>
          <w:gridAfter w:val="1"/>
          <w:wAfter w:w="6" w:type="dxa"/>
        </w:trPr>
        <w:tc>
          <w:tcPr>
            <w:tcW w:w="7874" w:type="dxa"/>
            <w:gridSpan w:val="4"/>
            <w:vAlign w:val="center"/>
          </w:tcPr>
          <w:p w14:paraId="49754ADE" w14:textId="3F49BF2B" w:rsidR="00DD0D96" w:rsidRPr="00481559" w:rsidRDefault="00DD0D96" w:rsidP="00F7587D">
            <w:pPr>
              <w:pStyle w:val="PargrafodaLista"/>
              <w:ind w:left="0"/>
              <w:jc w:val="right"/>
              <w:rPr>
                <w:rFonts w:ascii="Arial" w:hAnsi="Arial" w:cs="Arial"/>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2</w:t>
            </w:r>
          </w:p>
        </w:tc>
        <w:tc>
          <w:tcPr>
            <w:tcW w:w="3027" w:type="dxa"/>
            <w:gridSpan w:val="3"/>
            <w:vAlign w:val="center"/>
          </w:tcPr>
          <w:p w14:paraId="33C60AD4" w14:textId="77777777" w:rsidR="00DD0D96" w:rsidRDefault="00DD0D96" w:rsidP="00F7587D">
            <w:pPr>
              <w:pStyle w:val="PargrafodaLista"/>
              <w:ind w:left="0"/>
              <w:jc w:val="center"/>
              <w:rPr>
                <w:rFonts w:ascii="Arial" w:eastAsia="Arial" w:hAnsi="Arial" w:cs="Arial"/>
                <w:b/>
                <w:bCs/>
              </w:rPr>
            </w:pPr>
            <w:r>
              <w:rPr>
                <w:rFonts w:ascii="Arial" w:hAnsi="Arial" w:cs="Arial"/>
                <w:sz w:val="20"/>
              </w:rPr>
              <w:t>R$ 142.382,50</w:t>
            </w:r>
          </w:p>
        </w:tc>
      </w:tr>
      <w:tr w:rsidR="00DD0D96" w14:paraId="13972207" w14:textId="77777777" w:rsidTr="006A5AB6">
        <w:trPr>
          <w:gridAfter w:val="1"/>
          <w:wAfter w:w="6" w:type="dxa"/>
        </w:trPr>
        <w:tc>
          <w:tcPr>
            <w:tcW w:w="10901" w:type="dxa"/>
            <w:gridSpan w:val="7"/>
            <w:shd w:val="clear" w:color="auto" w:fill="D0CECE" w:themeFill="background2" w:themeFillShade="E6"/>
            <w:vAlign w:val="center"/>
          </w:tcPr>
          <w:p w14:paraId="6ADF4CED" w14:textId="34B11398" w:rsidR="00DD0D96" w:rsidRPr="009C463F" w:rsidRDefault="0073554A" w:rsidP="00F7587D">
            <w:pPr>
              <w:pStyle w:val="PargrafodaLista"/>
              <w:ind w:left="0"/>
              <w:jc w:val="center"/>
              <w:rPr>
                <w:rFonts w:ascii="Arial" w:eastAsia="Arial" w:hAnsi="Arial" w:cs="Arial"/>
                <w:b/>
                <w:bCs/>
                <w:szCs w:val="22"/>
              </w:rPr>
            </w:pPr>
            <w:r>
              <w:rPr>
                <w:rFonts w:ascii="Arial" w:eastAsia="Arial" w:hAnsi="Arial" w:cs="Arial"/>
                <w:b/>
                <w:bCs/>
                <w:szCs w:val="22"/>
              </w:rPr>
              <w:t>GRUPO</w:t>
            </w:r>
            <w:r w:rsidR="00DD0D96">
              <w:rPr>
                <w:rFonts w:ascii="Arial" w:eastAsia="Arial" w:hAnsi="Arial" w:cs="Arial"/>
                <w:b/>
                <w:bCs/>
                <w:szCs w:val="22"/>
              </w:rPr>
              <w:t xml:space="preserve"> 03</w:t>
            </w:r>
          </w:p>
        </w:tc>
      </w:tr>
      <w:tr w:rsidR="00DD0D96" w14:paraId="65F610E1" w14:textId="77777777" w:rsidTr="006A5AB6">
        <w:trPr>
          <w:gridAfter w:val="1"/>
          <w:wAfter w:w="6" w:type="dxa"/>
        </w:trPr>
        <w:tc>
          <w:tcPr>
            <w:tcW w:w="1002" w:type="dxa"/>
            <w:shd w:val="clear" w:color="auto" w:fill="D0CECE" w:themeFill="background2" w:themeFillShade="E6"/>
            <w:vAlign w:val="center"/>
          </w:tcPr>
          <w:p w14:paraId="280118D2"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ITEM</w:t>
            </w:r>
          </w:p>
        </w:tc>
        <w:tc>
          <w:tcPr>
            <w:tcW w:w="4351" w:type="dxa"/>
            <w:shd w:val="clear" w:color="auto" w:fill="D0CECE" w:themeFill="background2" w:themeFillShade="E6"/>
            <w:vAlign w:val="center"/>
          </w:tcPr>
          <w:p w14:paraId="4D22058F"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ESPECIFICAÇÃO</w:t>
            </w:r>
          </w:p>
        </w:tc>
        <w:tc>
          <w:tcPr>
            <w:tcW w:w="1029" w:type="dxa"/>
            <w:shd w:val="clear" w:color="auto" w:fill="D0CECE" w:themeFill="background2" w:themeFillShade="E6"/>
            <w:vAlign w:val="center"/>
          </w:tcPr>
          <w:p w14:paraId="2D3C0D8D" w14:textId="77777777" w:rsidR="00DD0D96"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CAT</w:t>
            </w:r>
          </w:p>
          <w:p w14:paraId="73E0A273"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MAT</w:t>
            </w:r>
          </w:p>
        </w:tc>
        <w:tc>
          <w:tcPr>
            <w:tcW w:w="1492" w:type="dxa"/>
            <w:shd w:val="clear" w:color="auto" w:fill="D0CECE" w:themeFill="background2" w:themeFillShade="E6"/>
            <w:vAlign w:val="center"/>
          </w:tcPr>
          <w:p w14:paraId="0BC519E1"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QUANT</w:t>
            </w:r>
          </w:p>
        </w:tc>
        <w:tc>
          <w:tcPr>
            <w:tcW w:w="1588" w:type="dxa"/>
            <w:gridSpan w:val="2"/>
            <w:shd w:val="clear" w:color="auto" w:fill="D0CECE" w:themeFill="background2" w:themeFillShade="E6"/>
            <w:vAlign w:val="center"/>
          </w:tcPr>
          <w:p w14:paraId="237E8935" w14:textId="77777777" w:rsidR="00DD0D96" w:rsidRPr="009C463F" w:rsidRDefault="00DD0D96" w:rsidP="00F7587D">
            <w:pPr>
              <w:jc w:val="center"/>
              <w:rPr>
                <w:rFonts w:ascii="Arial" w:eastAsia="Arial" w:hAnsi="Arial" w:cs="Arial"/>
                <w:b/>
                <w:bCs/>
                <w:sz w:val="22"/>
                <w:szCs w:val="22"/>
              </w:rPr>
            </w:pPr>
            <w:r w:rsidRPr="009C463F">
              <w:rPr>
                <w:rFonts w:ascii="Arial" w:eastAsia="Arial" w:hAnsi="Arial" w:cs="Arial"/>
                <w:b/>
                <w:bCs/>
                <w:sz w:val="22"/>
                <w:szCs w:val="22"/>
              </w:rPr>
              <w:t>VALOR</w:t>
            </w:r>
          </w:p>
          <w:p w14:paraId="48628022"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UNITÁRIO</w:t>
            </w:r>
          </w:p>
        </w:tc>
        <w:tc>
          <w:tcPr>
            <w:tcW w:w="1439" w:type="dxa"/>
            <w:shd w:val="clear" w:color="auto" w:fill="D0CECE" w:themeFill="background2" w:themeFillShade="E6"/>
            <w:vAlign w:val="center"/>
          </w:tcPr>
          <w:p w14:paraId="05DA75F1" w14:textId="77777777" w:rsidR="00DD0D96" w:rsidRDefault="00DD0D96" w:rsidP="00F7587D">
            <w:pPr>
              <w:pStyle w:val="PargrafodaLista"/>
              <w:ind w:left="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28EB4D02" w14:textId="77777777" w:rsidR="00DD0D96" w:rsidRDefault="00DD0D96" w:rsidP="00F7587D">
            <w:pPr>
              <w:pStyle w:val="PargrafodaLista"/>
              <w:ind w:left="0"/>
              <w:jc w:val="center"/>
              <w:rPr>
                <w:rFonts w:ascii="Arial" w:eastAsia="Arial" w:hAnsi="Arial" w:cs="Arial"/>
                <w:b/>
                <w:bCs/>
              </w:rPr>
            </w:pPr>
            <w:r w:rsidRPr="009C463F">
              <w:rPr>
                <w:rFonts w:ascii="Arial" w:eastAsia="Arial" w:hAnsi="Arial" w:cs="Arial"/>
                <w:b/>
                <w:bCs/>
                <w:szCs w:val="22"/>
              </w:rPr>
              <w:t>TOTAL</w:t>
            </w:r>
          </w:p>
        </w:tc>
      </w:tr>
      <w:tr w:rsidR="00DD0D96" w14:paraId="345E1E60" w14:textId="77777777" w:rsidTr="006A5AB6">
        <w:trPr>
          <w:gridAfter w:val="1"/>
          <w:wAfter w:w="6" w:type="dxa"/>
        </w:trPr>
        <w:tc>
          <w:tcPr>
            <w:tcW w:w="1002" w:type="dxa"/>
            <w:vAlign w:val="center"/>
          </w:tcPr>
          <w:p w14:paraId="2BF268B2" w14:textId="77777777" w:rsidR="00DD0D96" w:rsidRPr="00564A78" w:rsidRDefault="00DD0D96" w:rsidP="00F7587D">
            <w:pPr>
              <w:pStyle w:val="PargrafodaLista"/>
              <w:ind w:left="0"/>
              <w:jc w:val="center"/>
              <w:rPr>
                <w:rFonts w:ascii="Arial" w:eastAsia="Arial" w:hAnsi="Arial" w:cs="Arial"/>
                <w:b/>
                <w:bCs/>
              </w:rPr>
            </w:pPr>
            <w:r w:rsidRPr="00564A78">
              <w:rPr>
                <w:rFonts w:ascii="Arial" w:hAnsi="Arial" w:cs="Arial"/>
                <w:b/>
                <w:bCs/>
                <w:sz w:val="20"/>
              </w:rPr>
              <w:t>5</w:t>
            </w:r>
          </w:p>
        </w:tc>
        <w:tc>
          <w:tcPr>
            <w:tcW w:w="4351" w:type="dxa"/>
            <w:vAlign w:val="center"/>
          </w:tcPr>
          <w:p w14:paraId="0DA75028" w14:textId="77777777" w:rsidR="00DD0D96" w:rsidRDefault="00DD0D96" w:rsidP="00F7587D">
            <w:pPr>
              <w:pStyle w:val="PargrafodaLista"/>
              <w:ind w:left="0"/>
              <w:rPr>
                <w:rFonts w:ascii="Arial" w:eastAsia="Arial" w:hAnsi="Arial" w:cs="Arial"/>
                <w:b/>
                <w:bCs/>
              </w:rPr>
            </w:pPr>
            <w:r w:rsidRPr="00681C40">
              <w:rPr>
                <w:rFonts w:ascii="Arial" w:hAnsi="Arial" w:cs="Arial"/>
                <w:sz w:val="18"/>
                <w:szCs w:val="18"/>
              </w:rPr>
              <w:t>Água Mineral Sem Gás Pet 1,5L</w:t>
            </w:r>
          </w:p>
        </w:tc>
        <w:tc>
          <w:tcPr>
            <w:tcW w:w="1029" w:type="dxa"/>
            <w:vAlign w:val="center"/>
          </w:tcPr>
          <w:p w14:paraId="66BAB9B0" w14:textId="77777777" w:rsidR="00DD0D96" w:rsidRDefault="00DD0D96" w:rsidP="00F7587D">
            <w:pPr>
              <w:pStyle w:val="PargrafodaLista"/>
              <w:ind w:left="0"/>
              <w:jc w:val="center"/>
              <w:rPr>
                <w:rFonts w:ascii="Arial" w:eastAsia="Arial" w:hAnsi="Arial" w:cs="Arial"/>
                <w:b/>
                <w:bCs/>
              </w:rPr>
            </w:pPr>
            <w:r w:rsidRPr="00072A0F">
              <w:rPr>
                <w:rFonts w:ascii="Arial" w:hAnsi="Arial" w:cs="Arial"/>
                <w:sz w:val="18"/>
                <w:szCs w:val="18"/>
                <w:lang w:eastAsia="pt-BR"/>
              </w:rPr>
              <w:t>445484</w:t>
            </w:r>
          </w:p>
        </w:tc>
        <w:tc>
          <w:tcPr>
            <w:tcW w:w="1492" w:type="dxa"/>
            <w:vAlign w:val="center"/>
          </w:tcPr>
          <w:p w14:paraId="247286C1" w14:textId="77777777" w:rsidR="00DD0D96" w:rsidRDefault="00DD0D96" w:rsidP="00F7587D">
            <w:pPr>
              <w:pStyle w:val="PargrafodaLista"/>
              <w:ind w:left="0"/>
              <w:jc w:val="center"/>
              <w:rPr>
                <w:rFonts w:ascii="Arial" w:eastAsia="Arial" w:hAnsi="Arial" w:cs="Arial"/>
                <w:b/>
                <w:bCs/>
              </w:rPr>
            </w:pPr>
            <w:r w:rsidRPr="00481559">
              <w:rPr>
                <w:rFonts w:ascii="Arial" w:hAnsi="Arial" w:cs="Arial"/>
                <w:sz w:val="20"/>
              </w:rPr>
              <w:t>650</w:t>
            </w:r>
          </w:p>
        </w:tc>
        <w:tc>
          <w:tcPr>
            <w:tcW w:w="1588" w:type="dxa"/>
            <w:gridSpan w:val="2"/>
            <w:vAlign w:val="center"/>
          </w:tcPr>
          <w:p w14:paraId="58A87094" w14:textId="77777777" w:rsidR="00DD0D96" w:rsidRDefault="00DD0D96" w:rsidP="00F7587D">
            <w:pPr>
              <w:pStyle w:val="PargrafodaLista"/>
              <w:ind w:left="0"/>
              <w:jc w:val="center"/>
              <w:rPr>
                <w:rFonts w:ascii="Arial" w:eastAsia="Arial" w:hAnsi="Arial" w:cs="Arial"/>
                <w:b/>
                <w:bCs/>
              </w:rPr>
            </w:pPr>
            <w:r>
              <w:rPr>
                <w:rFonts w:ascii="Arial" w:hAnsi="Arial" w:cs="Arial"/>
                <w:sz w:val="20"/>
              </w:rPr>
              <w:t>R$ 3,37</w:t>
            </w:r>
          </w:p>
        </w:tc>
        <w:tc>
          <w:tcPr>
            <w:tcW w:w="1439" w:type="dxa"/>
            <w:vAlign w:val="center"/>
          </w:tcPr>
          <w:p w14:paraId="50F3CF22" w14:textId="77777777" w:rsidR="00DD0D96" w:rsidRDefault="00DD0D96" w:rsidP="00F7587D">
            <w:pPr>
              <w:pStyle w:val="PargrafodaLista"/>
              <w:ind w:left="0"/>
              <w:jc w:val="center"/>
              <w:rPr>
                <w:rFonts w:ascii="Arial" w:eastAsia="Arial" w:hAnsi="Arial" w:cs="Arial"/>
                <w:b/>
                <w:bCs/>
              </w:rPr>
            </w:pPr>
            <w:r>
              <w:rPr>
                <w:rFonts w:ascii="Arial" w:hAnsi="Arial" w:cs="Arial"/>
                <w:sz w:val="20"/>
              </w:rPr>
              <w:t>R$ 2.190,50</w:t>
            </w:r>
          </w:p>
        </w:tc>
      </w:tr>
      <w:tr w:rsidR="00DD0D96" w14:paraId="795D31B3" w14:textId="77777777" w:rsidTr="006A5AB6">
        <w:trPr>
          <w:gridAfter w:val="1"/>
          <w:wAfter w:w="6" w:type="dxa"/>
        </w:trPr>
        <w:tc>
          <w:tcPr>
            <w:tcW w:w="1002" w:type="dxa"/>
            <w:vAlign w:val="center"/>
          </w:tcPr>
          <w:p w14:paraId="19C0063E" w14:textId="77777777" w:rsidR="00DD0D96" w:rsidRPr="00564A78" w:rsidRDefault="00DD0D96" w:rsidP="00F7587D">
            <w:pPr>
              <w:pStyle w:val="PargrafodaLista"/>
              <w:ind w:left="0"/>
              <w:jc w:val="center"/>
              <w:rPr>
                <w:rFonts w:ascii="Arial" w:eastAsia="Arial" w:hAnsi="Arial" w:cs="Arial"/>
                <w:b/>
                <w:bCs/>
              </w:rPr>
            </w:pPr>
            <w:r w:rsidRPr="00564A78">
              <w:rPr>
                <w:rFonts w:ascii="Arial" w:hAnsi="Arial" w:cs="Arial"/>
                <w:b/>
                <w:bCs/>
                <w:sz w:val="20"/>
              </w:rPr>
              <w:t>6</w:t>
            </w:r>
          </w:p>
        </w:tc>
        <w:tc>
          <w:tcPr>
            <w:tcW w:w="4351" w:type="dxa"/>
            <w:vAlign w:val="center"/>
          </w:tcPr>
          <w:p w14:paraId="76BC494B" w14:textId="77777777" w:rsidR="00DD0D96" w:rsidRDefault="00DD0D96" w:rsidP="00F7587D">
            <w:pPr>
              <w:pStyle w:val="PargrafodaLista"/>
              <w:ind w:left="0"/>
              <w:rPr>
                <w:rFonts w:ascii="Arial" w:eastAsia="Arial" w:hAnsi="Arial" w:cs="Arial"/>
                <w:b/>
                <w:bCs/>
              </w:rPr>
            </w:pPr>
            <w:r w:rsidRPr="00681C40">
              <w:rPr>
                <w:rFonts w:ascii="Arial" w:hAnsi="Arial" w:cs="Arial"/>
                <w:sz w:val="18"/>
                <w:szCs w:val="18"/>
              </w:rPr>
              <w:t>CESTA BÁSICA DE ALIMENTOS, composto no mínimo pelos seguintes itens e quantitativos: 01 (um) pacote de 5 kg (quilograma) de arroz; 02 (dois) pacotes de 1 kg de feijão; 01 (um) pacote de 500 g de café; 01 (um) pacote de 1 kg de açúcar; 01 (um) pacote de 500 g de farinha de mandioca; 01 (um) pacote de 1 kg de farinha de trigo; 01 (um) pacote de 500 g de farinha de milho; 01 (um) pacote de 500 g de macarrão; 01 (um) frasco de óleo vegetal; 01 (um) pacote de 1 kg de sal refinado; 02 (dois) sachês de 140 g de extrato de tomate; 01 (um) pacote de biscoito recheado; 01 (uma) lata de leite em pó; 01 (um) pacote de achocolatado em pó. O Kit deve ser entregue em embalagem transparente</w:t>
            </w:r>
          </w:p>
        </w:tc>
        <w:tc>
          <w:tcPr>
            <w:tcW w:w="1029" w:type="dxa"/>
            <w:vAlign w:val="center"/>
          </w:tcPr>
          <w:p w14:paraId="3054BB1B" w14:textId="77777777" w:rsidR="00DD0D96" w:rsidRDefault="00DD0D96" w:rsidP="00F7587D">
            <w:pPr>
              <w:pStyle w:val="PargrafodaLista"/>
              <w:ind w:left="0"/>
              <w:jc w:val="center"/>
              <w:rPr>
                <w:rFonts w:ascii="Arial" w:eastAsia="Arial" w:hAnsi="Arial" w:cs="Arial"/>
                <w:b/>
                <w:bCs/>
              </w:rPr>
            </w:pPr>
            <w:r w:rsidRPr="0053080D">
              <w:rPr>
                <w:rFonts w:ascii="Arial" w:hAnsi="Arial" w:cs="Arial"/>
                <w:sz w:val="18"/>
                <w:szCs w:val="18"/>
                <w:lang w:eastAsia="pt-BR"/>
              </w:rPr>
              <w:t>113026</w:t>
            </w:r>
          </w:p>
        </w:tc>
        <w:tc>
          <w:tcPr>
            <w:tcW w:w="1492" w:type="dxa"/>
            <w:vAlign w:val="center"/>
          </w:tcPr>
          <w:p w14:paraId="3D9AD433" w14:textId="77777777" w:rsidR="00DD0D96" w:rsidRDefault="00DD0D96" w:rsidP="00F7587D">
            <w:pPr>
              <w:pStyle w:val="PargrafodaLista"/>
              <w:ind w:left="0"/>
              <w:jc w:val="center"/>
              <w:rPr>
                <w:rFonts w:ascii="Arial" w:eastAsia="Arial" w:hAnsi="Arial" w:cs="Arial"/>
                <w:b/>
                <w:bCs/>
              </w:rPr>
            </w:pPr>
            <w:r w:rsidRPr="00481559">
              <w:rPr>
                <w:rFonts w:ascii="Arial" w:hAnsi="Arial" w:cs="Arial"/>
                <w:sz w:val="20"/>
              </w:rPr>
              <w:t>1300</w:t>
            </w:r>
          </w:p>
        </w:tc>
        <w:tc>
          <w:tcPr>
            <w:tcW w:w="1588" w:type="dxa"/>
            <w:gridSpan w:val="2"/>
            <w:vAlign w:val="center"/>
          </w:tcPr>
          <w:p w14:paraId="77CB76C0" w14:textId="77777777" w:rsidR="00DD0D96" w:rsidRDefault="00DD0D96" w:rsidP="00F7587D">
            <w:pPr>
              <w:pStyle w:val="PargrafodaLista"/>
              <w:ind w:left="0"/>
              <w:jc w:val="center"/>
              <w:rPr>
                <w:rFonts w:ascii="Arial" w:eastAsia="Arial" w:hAnsi="Arial" w:cs="Arial"/>
                <w:b/>
                <w:bCs/>
              </w:rPr>
            </w:pPr>
            <w:r>
              <w:rPr>
                <w:rFonts w:ascii="Arial" w:hAnsi="Arial" w:cs="Arial"/>
                <w:sz w:val="20"/>
              </w:rPr>
              <w:t>R$ 102,43</w:t>
            </w:r>
          </w:p>
        </w:tc>
        <w:tc>
          <w:tcPr>
            <w:tcW w:w="1439" w:type="dxa"/>
            <w:vAlign w:val="center"/>
          </w:tcPr>
          <w:p w14:paraId="539795DD" w14:textId="77777777" w:rsidR="00DD0D96" w:rsidRDefault="00DD0D96" w:rsidP="00F7587D">
            <w:pPr>
              <w:pStyle w:val="PargrafodaLista"/>
              <w:ind w:left="0"/>
              <w:jc w:val="center"/>
              <w:rPr>
                <w:rFonts w:ascii="Arial" w:eastAsia="Arial" w:hAnsi="Arial" w:cs="Arial"/>
                <w:b/>
                <w:bCs/>
              </w:rPr>
            </w:pPr>
            <w:r>
              <w:rPr>
                <w:rFonts w:ascii="Arial" w:hAnsi="Arial" w:cs="Arial"/>
                <w:sz w:val="20"/>
              </w:rPr>
              <w:t>R$ 133.159,00</w:t>
            </w:r>
          </w:p>
        </w:tc>
      </w:tr>
      <w:tr w:rsidR="00DD0D96" w14:paraId="5FCC3B79" w14:textId="77777777" w:rsidTr="006A5AB6">
        <w:tc>
          <w:tcPr>
            <w:tcW w:w="7887" w:type="dxa"/>
            <w:gridSpan w:val="5"/>
            <w:vAlign w:val="center"/>
          </w:tcPr>
          <w:p w14:paraId="074887E2" w14:textId="75C91DA0" w:rsidR="00DD0D96" w:rsidRDefault="00DD0D96" w:rsidP="00F7587D">
            <w:pPr>
              <w:pStyle w:val="PargrafodaLista"/>
              <w:ind w:left="0"/>
              <w:jc w:val="right"/>
              <w:rPr>
                <w:rFonts w:ascii="Arial" w:eastAsia="Arial" w:hAnsi="Arial" w:cs="Arial"/>
                <w:b/>
                <w:bCs/>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3</w:t>
            </w:r>
          </w:p>
        </w:tc>
        <w:tc>
          <w:tcPr>
            <w:tcW w:w="3020" w:type="dxa"/>
            <w:gridSpan w:val="3"/>
          </w:tcPr>
          <w:p w14:paraId="0491934A" w14:textId="77777777" w:rsidR="00DD0D96" w:rsidRDefault="00DD0D96" w:rsidP="00F7587D">
            <w:pPr>
              <w:pStyle w:val="PargrafodaLista"/>
              <w:ind w:left="0"/>
              <w:jc w:val="center"/>
              <w:rPr>
                <w:rFonts w:ascii="Arial" w:eastAsia="Arial" w:hAnsi="Arial" w:cs="Arial"/>
                <w:b/>
                <w:bCs/>
              </w:rPr>
            </w:pPr>
            <w:r>
              <w:rPr>
                <w:rFonts w:ascii="Arial" w:hAnsi="Arial" w:cs="Arial"/>
                <w:sz w:val="20"/>
              </w:rPr>
              <w:t>R$ 135.349,50</w:t>
            </w:r>
          </w:p>
        </w:tc>
      </w:tr>
    </w:tbl>
    <w:p w14:paraId="391276A3" w14:textId="77777777" w:rsidR="00DD0D96" w:rsidRPr="00566EF7" w:rsidRDefault="00DD0D96" w:rsidP="00DD0D96">
      <w:pPr>
        <w:ind w:left="284"/>
        <w:rPr>
          <w:rFonts w:ascii="Garamond" w:hAnsi="Garamond"/>
          <w:b/>
          <w:caps/>
          <w:szCs w:val="24"/>
        </w:rPr>
      </w:pPr>
    </w:p>
    <w:p w14:paraId="145E115A" w14:textId="77777777" w:rsidR="00DD0D96" w:rsidRPr="00566EF7" w:rsidRDefault="00DD0D96" w:rsidP="00DD0D96">
      <w:pPr>
        <w:pStyle w:val="PargrafodaLista"/>
        <w:ind w:left="0"/>
        <w:rPr>
          <w:rFonts w:ascii="Garamond" w:hAnsi="Garamond"/>
        </w:rPr>
      </w:pPr>
    </w:p>
    <w:p w14:paraId="77CC5DC4" w14:textId="77777777" w:rsidR="00DD0D96" w:rsidRPr="00787C59" w:rsidRDefault="00DD0D96" w:rsidP="00D53E1D">
      <w:pPr>
        <w:numPr>
          <w:ilvl w:val="0"/>
          <w:numId w:val="25"/>
        </w:numPr>
        <w:spacing w:after="0" w:line="240" w:lineRule="auto"/>
        <w:ind w:left="284" w:right="0" w:hanging="284"/>
        <w:rPr>
          <w:rFonts w:ascii="Garamond" w:hAnsi="Garamond"/>
          <w:b/>
          <w:caps/>
          <w:szCs w:val="24"/>
        </w:rPr>
      </w:pPr>
      <w:bookmarkStart w:id="77" w:name="_Ref46741478"/>
      <w:r w:rsidRPr="00787C59">
        <w:rPr>
          <w:rFonts w:ascii="Garamond" w:hAnsi="Garamond"/>
          <w:b/>
          <w:caps/>
          <w:szCs w:val="24"/>
        </w:rPr>
        <w:t>Justificativa para o parcelamento ou não da solução</w:t>
      </w:r>
      <w:bookmarkEnd w:id="77"/>
    </w:p>
    <w:p w14:paraId="7636319E" w14:textId="66A3AB27" w:rsidR="00DD0D96" w:rsidRPr="004C3ADA" w:rsidRDefault="00DD0D96" w:rsidP="00DD0D96">
      <w:pPr>
        <w:rPr>
          <w:rFonts w:ascii="Garamond" w:hAnsi="Garamond"/>
          <w:szCs w:val="24"/>
        </w:rPr>
      </w:pPr>
      <w:r>
        <w:rPr>
          <w:rFonts w:ascii="Garamond" w:hAnsi="Garamond"/>
          <w:szCs w:val="24"/>
        </w:rPr>
        <w:t>9</w:t>
      </w:r>
      <w:r w:rsidRPr="004C3ADA">
        <w:rPr>
          <w:rFonts w:ascii="Garamond" w:hAnsi="Garamond"/>
          <w:szCs w:val="24"/>
        </w:rPr>
        <w:t xml:space="preserve">.1. Sobre a escolha acerca da formação de </w:t>
      </w:r>
      <w:r w:rsidR="0073554A">
        <w:rPr>
          <w:rFonts w:ascii="Garamond" w:hAnsi="Garamond"/>
          <w:szCs w:val="24"/>
        </w:rPr>
        <w:t>grupo</w:t>
      </w:r>
      <w:r w:rsidRPr="004C3ADA">
        <w:rPr>
          <w:rFonts w:ascii="Garamond" w:hAnsi="Garamond"/>
          <w:szCs w:val="24"/>
        </w:rPr>
        <w:t xml:space="preserve">s, justificamos que </w:t>
      </w:r>
      <w:proofErr w:type="spellStart"/>
      <w:r w:rsidRPr="004C3ADA">
        <w:rPr>
          <w:rFonts w:ascii="Garamond" w:hAnsi="Garamond"/>
          <w:szCs w:val="24"/>
        </w:rPr>
        <w:t>esta</w:t>
      </w:r>
      <w:proofErr w:type="spellEnd"/>
      <w:r w:rsidRPr="004C3ADA">
        <w:rPr>
          <w:rFonts w:ascii="Garamond" w:hAnsi="Garamond"/>
          <w:szCs w:val="24"/>
        </w:rPr>
        <w:t xml:space="preserve"> se deu para garantir a mais lidima competitividade e integral legalidade do certame, com a eficiência técnica do agrupamento dos itens conforme o nicho de mercado, sendo assim, buscamos uma logística de optar pela utilização de </w:t>
      </w:r>
      <w:r w:rsidR="0073554A">
        <w:rPr>
          <w:rFonts w:ascii="Garamond" w:hAnsi="Garamond"/>
          <w:szCs w:val="24"/>
        </w:rPr>
        <w:t>GRUPOS</w:t>
      </w:r>
      <w:r w:rsidRPr="004C3ADA">
        <w:rPr>
          <w:rFonts w:ascii="Garamond" w:hAnsi="Garamond"/>
          <w:szCs w:val="24"/>
        </w:rPr>
        <w:t xml:space="preserve"> no presente processo ao invés de itens unitários por esta razão e as demais que serão a seguir expostas:</w:t>
      </w:r>
    </w:p>
    <w:p w14:paraId="181A7FB3" w14:textId="77777777" w:rsidR="00DD0D96" w:rsidRPr="004C3ADA" w:rsidRDefault="00DD0D96" w:rsidP="00DD0D96">
      <w:pPr>
        <w:rPr>
          <w:rFonts w:ascii="Garamond" w:hAnsi="Garamond"/>
          <w:szCs w:val="24"/>
        </w:rPr>
      </w:pPr>
    </w:p>
    <w:p w14:paraId="4BA1AEE6" w14:textId="4564B4CD" w:rsidR="00DD0D96" w:rsidRPr="004C3ADA" w:rsidRDefault="00DD0D96" w:rsidP="004F6DE4">
      <w:pPr>
        <w:rPr>
          <w:rFonts w:ascii="Garamond" w:hAnsi="Garamond"/>
          <w:szCs w:val="24"/>
        </w:rPr>
      </w:pPr>
      <w:r w:rsidRPr="004C3ADA">
        <w:rPr>
          <w:rFonts w:ascii="Garamond" w:hAnsi="Garamond"/>
          <w:szCs w:val="24"/>
        </w:rPr>
        <w:t xml:space="preserve">Primeiramente, destacamos que conforme justificado no termo de referência, o processo licitatório em tela objetiva a aquisição de materiais para atendimento de população em situação de risco/vulnerabilidade social </w:t>
      </w:r>
      <w:r w:rsidR="006C3FB3" w:rsidRPr="005B6649">
        <w:rPr>
          <w:rFonts w:ascii="Garamond" w:hAnsi="Garamond"/>
        </w:rPr>
        <w:t xml:space="preserve">em decorrência de </w:t>
      </w:r>
      <w:r w:rsidR="006C3FB3">
        <w:rPr>
          <w:rFonts w:ascii="Garamond" w:hAnsi="Garamond"/>
        </w:rPr>
        <w:t>possíveis desastres naturais a ocorrer nesta municipalidade</w:t>
      </w:r>
      <w:r w:rsidRPr="004C3ADA">
        <w:rPr>
          <w:rFonts w:ascii="Garamond" w:hAnsi="Garamond"/>
          <w:szCs w:val="24"/>
        </w:rPr>
        <w:t>.</w:t>
      </w:r>
    </w:p>
    <w:p w14:paraId="14BF823A" w14:textId="77777777" w:rsidR="00DD0D96" w:rsidRPr="004C3ADA" w:rsidRDefault="00DD0D96" w:rsidP="00DD0D96">
      <w:pPr>
        <w:rPr>
          <w:rFonts w:ascii="Garamond" w:hAnsi="Garamond"/>
          <w:szCs w:val="24"/>
        </w:rPr>
      </w:pPr>
    </w:p>
    <w:p w14:paraId="11F3A84A" w14:textId="0739874F" w:rsidR="00DD0D96" w:rsidRPr="004C3ADA" w:rsidRDefault="00DD0D96" w:rsidP="00DD0D96">
      <w:pPr>
        <w:rPr>
          <w:rFonts w:ascii="Garamond" w:hAnsi="Garamond"/>
          <w:szCs w:val="24"/>
        </w:rPr>
      </w:pPr>
      <w:r w:rsidRPr="004C3ADA">
        <w:rPr>
          <w:rFonts w:ascii="Garamond" w:hAnsi="Garamond"/>
          <w:szCs w:val="24"/>
        </w:rPr>
        <w:t xml:space="preserve">Neste sentido, a licitação dividida em </w:t>
      </w:r>
      <w:r w:rsidR="0073554A">
        <w:rPr>
          <w:rFonts w:ascii="Garamond" w:hAnsi="Garamond"/>
          <w:szCs w:val="24"/>
        </w:rPr>
        <w:t>grupo</w:t>
      </w:r>
      <w:r w:rsidRPr="004C3ADA">
        <w:rPr>
          <w:rFonts w:ascii="Garamond" w:hAnsi="Garamond"/>
          <w:szCs w:val="24"/>
        </w:rPr>
        <w:t xml:space="preserve">s é mais satisfatória do ponto de vista da eficiência técnica, por consolidar as entregas a partir de um único fornecedor vencedor do referido </w:t>
      </w:r>
      <w:r w:rsidR="0073554A">
        <w:rPr>
          <w:rFonts w:ascii="Garamond" w:hAnsi="Garamond"/>
          <w:szCs w:val="24"/>
        </w:rPr>
        <w:t>GRUPO</w:t>
      </w:r>
      <w:r w:rsidRPr="004C3ADA">
        <w:rPr>
          <w:rFonts w:ascii="Garamond" w:hAnsi="Garamond"/>
          <w:szCs w:val="24"/>
        </w:rPr>
        <w:t xml:space="preserve">, gerando assim maior eficiência na gestão contratual, bem como no processo de entrega, haja vista que é notório o fato de que ao se utilizar de muitos fornecedores para entrega, aumenta-se a incidência de possibilidades de atrasos, resultando em necessidade de armazenamento de itens no almoxarifado ou banco de alimentos, visando a consolidação de todos os itens relacionados ao </w:t>
      </w:r>
      <w:r w:rsidR="0073554A">
        <w:rPr>
          <w:rFonts w:ascii="Garamond" w:hAnsi="Garamond"/>
          <w:szCs w:val="24"/>
        </w:rPr>
        <w:t>GRUPO</w:t>
      </w:r>
      <w:r w:rsidRPr="004C3ADA">
        <w:rPr>
          <w:rFonts w:ascii="Garamond" w:hAnsi="Garamond"/>
          <w:szCs w:val="24"/>
        </w:rPr>
        <w:t xml:space="preserve"> para a localidade aplicada, consequentemente ampliando-se o custo operacional do projeto para a Administração. </w:t>
      </w:r>
    </w:p>
    <w:p w14:paraId="4B8BE1B8" w14:textId="77777777" w:rsidR="00DD0D96" w:rsidRPr="004C3ADA" w:rsidRDefault="00DD0D96" w:rsidP="00DD0D96">
      <w:pPr>
        <w:rPr>
          <w:rFonts w:ascii="Garamond" w:hAnsi="Garamond"/>
          <w:szCs w:val="24"/>
        </w:rPr>
      </w:pPr>
    </w:p>
    <w:p w14:paraId="505F2A95" w14:textId="4387EB70" w:rsidR="00DD0D96" w:rsidRPr="004C3ADA" w:rsidRDefault="00DD0D96" w:rsidP="00DD0D96">
      <w:pPr>
        <w:rPr>
          <w:rFonts w:ascii="Garamond" w:hAnsi="Garamond"/>
          <w:szCs w:val="24"/>
        </w:rPr>
      </w:pPr>
      <w:r w:rsidRPr="004C3ADA">
        <w:rPr>
          <w:rFonts w:ascii="Garamond" w:hAnsi="Garamond"/>
          <w:szCs w:val="24"/>
        </w:rPr>
        <w:t xml:space="preserve">Ademais, ressaltamos que ao agregar o quantitativo de recursos dentro de </w:t>
      </w:r>
      <w:r w:rsidR="0073554A">
        <w:rPr>
          <w:rFonts w:ascii="Garamond" w:hAnsi="Garamond"/>
          <w:szCs w:val="24"/>
        </w:rPr>
        <w:t>GRUPOS</w:t>
      </w:r>
      <w:r w:rsidRPr="004C3ADA">
        <w:rPr>
          <w:rFonts w:ascii="Garamond" w:hAnsi="Garamond"/>
          <w:szCs w:val="24"/>
        </w:rPr>
        <w:t xml:space="preserve">, conseguem-se maiores vantagens nos preços em relação à compra segmentada, pois há um montante maior de produtos a serem adquiridos em determinado fabricante, atendendo o princípio da razoabilidade e da economicidade para a Administração. </w:t>
      </w:r>
    </w:p>
    <w:p w14:paraId="6DF16EB1" w14:textId="77777777" w:rsidR="00DD0D96" w:rsidRPr="004C3ADA" w:rsidRDefault="00DD0D96" w:rsidP="00DD0D96">
      <w:pPr>
        <w:rPr>
          <w:rFonts w:ascii="Garamond" w:hAnsi="Garamond"/>
          <w:szCs w:val="24"/>
        </w:rPr>
      </w:pPr>
    </w:p>
    <w:p w14:paraId="623070F6" w14:textId="3349D7A3" w:rsidR="00DD0D96" w:rsidRPr="004C3ADA" w:rsidRDefault="00DD0D96" w:rsidP="00DD0D96">
      <w:pPr>
        <w:rPr>
          <w:rFonts w:ascii="Garamond" w:hAnsi="Garamond"/>
          <w:szCs w:val="24"/>
        </w:rPr>
      </w:pPr>
      <w:r w:rsidRPr="004C3ADA">
        <w:rPr>
          <w:rFonts w:ascii="Garamond" w:hAnsi="Garamond"/>
          <w:szCs w:val="24"/>
        </w:rPr>
        <w:t xml:space="preserve">Importa ainda salientar que para a aplicabilidade do objeto em questão, há a necessidade de os itens consolidados ao </w:t>
      </w:r>
      <w:r w:rsidR="0073554A">
        <w:rPr>
          <w:rFonts w:ascii="Garamond" w:hAnsi="Garamond"/>
          <w:szCs w:val="24"/>
        </w:rPr>
        <w:t>grupo</w:t>
      </w:r>
      <w:r w:rsidRPr="004C3ADA">
        <w:rPr>
          <w:rFonts w:ascii="Garamond" w:hAnsi="Garamond"/>
          <w:szCs w:val="24"/>
        </w:rPr>
        <w:t xml:space="preserve"> estarem disponíveis simultaneamente, haja vista que a necessidade da entrega simultânea dos itens alimentícios compilados em cestas básicas e os demais itens de higiene, nos seus respectivos kits, também devidamente lacrados para a execução do calendário de entrega. </w:t>
      </w:r>
    </w:p>
    <w:p w14:paraId="776A8686" w14:textId="77777777" w:rsidR="00DD0D96" w:rsidRPr="004C3ADA" w:rsidRDefault="00DD0D96" w:rsidP="00DD0D96">
      <w:pPr>
        <w:rPr>
          <w:rFonts w:ascii="Garamond" w:hAnsi="Garamond"/>
          <w:szCs w:val="24"/>
        </w:rPr>
      </w:pPr>
    </w:p>
    <w:p w14:paraId="4CB7B7DE" w14:textId="56A2B070" w:rsidR="00DD0D96" w:rsidRPr="004C3ADA" w:rsidRDefault="00DD0D96" w:rsidP="00DD0D96">
      <w:pPr>
        <w:rPr>
          <w:rFonts w:ascii="Garamond" w:hAnsi="Garamond"/>
          <w:szCs w:val="24"/>
        </w:rPr>
      </w:pPr>
      <w:r w:rsidRPr="004C3ADA">
        <w:rPr>
          <w:rFonts w:ascii="Garamond" w:hAnsi="Garamond"/>
          <w:szCs w:val="24"/>
        </w:rPr>
        <w:t xml:space="preserve">Conforme legislação brasileira sobre licitação, compete à Administração proceder estudo detalhado sobre as características do objeto, modo de comercialização e preços praticados no mercado, a fim de delimitar os procedimentos que serão desenvolvidos na licitação. Neste caso, a licitação por </w:t>
      </w:r>
      <w:r w:rsidR="0073554A">
        <w:rPr>
          <w:rFonts w:ascii="Garamond" w:hAnsi="Garamond"/>
          <w:szCs w:val="24"/>
        </w:rPr>
        <w:t>grupo</w:t>
      </w:r>
      <w:r w:rsidRPr="004C3ADA">
        <w:rPr>
          <w:rFonts w:ascii="Garamond" w:hAnsi="Garamond"/>
          <w:szCs w:val="24"/>
        </w:rPr>
        <w:t xml:space="preserve"> é mais satisfatória do ponto de vista da eficiência técnica, por manter a unificação da solução requerida, haja vista que o gerenciamento permanece todo o tempo a cargo de um mesmo administrador, assim como mais satisfatória do ponto de visto da economicidade, conforme já justificado acima. </w:t>
      </w:r>
    </w:p>
    <w:p w14:paraId="3F159CC9" w14:textId="77777777" w:rsidR="00DD0D96" w:rsidRPr="004C3ADA" w:rsidRDefault="00DD0D96" w:rsidP="00DD0D96">
      <w:pPr>
        <w:rPr>
          <w:rFonts w:ascii="Garamond" w:hAnsi="Garamond"/>
          <w:szCs w:val="24"/>
        </w:rPr>
      </w:pPr>
    </w:p>
    <w:p w14:paraId="3B2C9C64" w14:textId="300829BF" w:rsidR="00DD0D96" w:rsidRPr="004C3ADA" w:rsidRDefault="00DD0D96" w:rsidP="00DD0D96">
      <w:pPr>
        <w:rPr>
          <w:rFonts w:ascii="Garamond" w:hAnsi="Garamond"/>
          <w:szCs w:val="24"/>
        </w:rPr>
      </w:pPr>
      <w:r w:rsidRPr="004C3ADA">
        <w:rPr>
          <w:rFonts w:ascii="Garamond" w:hAnsi="Garamond"/>
          <w:szCs w:val="24"/>
        </w:rPr>
        <w:t xml:space="preserve">É neste sentido que comprovamos a necessidade e à conveniência de se agrupar itens em </w:t>
      </w:r>
      <w:r w:rsidR="0073554A">
        <w:rPr>
          <w:rFonts w:ascii="Garamond" w:hAnsi="Garamond"/>
          <w:szCs w:val="24"/>
        </w:rPr>
        <w:t>grupo</w:t>
      </w:r>
      <w:r w:rsidRPr="004C3ADA">
        <w:rPr>
          <w:rFonts w:ascii="Garamond" w:hAnsi="Garamond"/>
          <w:szCs w:val="24"/>
        </w:rPr>
        <w:t xml:space="preserve">s distintos, observando os nichos de mercado, com vistas a possibilitar maior competitividade no certame e obtenção de proposta mais vantajosa para a administração.  </w:t>
      </w:r>
    </w:p>
    <w:p w14:paraId="39788C35" w14:textId="77777777" w:rsidR="00DD0D96" w:rsidRPr="00AB77FE" w:rsidRDefault="00DD0D96" w:rsidP="00DD0D96">
      <w:pPr>
        <w:pStyle w:val="PargrafodaLista"/>
        <w:rPr>
          <w:sz w:val="22"/>
        </w:rPr>
      </w:pPr>
    </w:p>
    <w:p w14:paraId="1B7CECFD"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r w:rsidRPr="00787C59">
        <w:rPr>
          <w:rFonts w:ascii="Garamond" w:hAnsi="Garamond"/>
          <w:b/>
          <w:caps/>
          <w:szCs w:val="24"/>
        </w:rPr>
        <w:lastRenderedPageBreak/>
        <w:t>Contratações correlatas e/ou interdependen</w:t>
      </w:r>
      <w:r w:rsidRPr="00566EF7">
        <w:rPr>
          <w:rFonts w:ascii="Garamond" w:hAnsi="Garamond"/>
          <w:b/>
          <w:caps/>
          <w:szCs w:val="24"/>
        </w:rPr>
        <w:t>tes</w:t>
      </w:r>
    </w:p>
    <w:p w14:paraId="229C599D" w14:textId="77777777" w:rsidR="00DD0D96" w:rsidRPr="00566EF7" w:rsidRDefault="00DD0D96" w:rsidP="00DD0D96">
      <w:pPr>
        <w:rPr>
          <w:rFonts w:ascii="Garamond" w:hAnsi="Garamond"/>
          <w:bCs/>
          <w:caps/>
          <w:szCs w:val="24"/>
        </w:rPr>
      </w:pPr>
    </w:p>
    <w:p w14:paraId="63269C3F" w14:textId="77777777" w:rsidR="00DD0D96" w:rsidRPr="00D44CF3" w:rsidRDefault="00DD0D96" w:rsidP="00D53E1D">
      <w:pPr>
        <w:numPr>
          <w:ilvl w:val="1"/>
          <w:numId w:val="25"/>
        </w:numPr>
        <w:tabs>
          <w:tab w:val="left" w:pos="567"/>
        </w:tabs>
        <w:spacing w:after="240" w:line="240" w:lineRule="auto"/>
        <w:ind w:left="0" w:right="0" w:firstLine="0"/>
        <w:rPr>
          <w:rFonts w:ascii="Garamond" w:hAnsi="Garamond"/>
          <w:szCs w:val="24"/>
        </w:rPr>
      </w:pPr>
      <w:r w:rsidRPr="00D44CF3">
        <w:rPr>
          <w:rFonts w:ascii="Garamond" w:hAnsi="Garamond"/>
          <w:szCs w:val="24"/>
        </w:rPr>
        <w:t xml:space="preserve"> Não se faz necessária a realização de contratações correlatas e/ou interdependentes para a viabilidade e contratação desta demanda.</w:t>
      </w:r>
    </w:p>
    <w:p w14:paraId="5B451046" w14:textId="77777777" w:rsidR="00DD0D96" w:rsidRPr="00566EF7" w:rsidRDefault="00DD0D96" w:rsidP="00DD0D96">
      <w:pPr>
        <w:ind w:left="284"/>
        <w:rPr>
          <w:rFonts w:ascii="Garamond" w:hAnsi="Garamond"/>
          <w:b/>
          <w:caps/>
          <w:szCs w:val="24"/>
        </w:rPr>
      </w:pPr>
      <w:bookmarkStart w:id="78" w:name="_Ref46741424"/>
    </w:p>
    <w:p w14:paraId="038E4325"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r w:rsidRPr="00566EF7">
        <w:rPr>
          <w:rFonts w:ascii="Garamond" w:hAnsi="Garamond"/>
          <w:b/>
          <w:caps/>
          <w:szCs w:val="24"/>
        </w:rPr>
        <w:t>Demonstração do alinhamento entre a contratação e o planejamento</w:t>
      </w:r>
      <w:bookmarkEnd w:id="78"/>
      <w:r w:rsidRPr="00566EF7">
        <w:rPr>
          <w:rFonts w:ascii="Garamond" w:hAnsi="Garamond"/>
          <w:b/>
          <w:caps/>
          <w:szCs w:val="24"/>
        </w:rPr>
        <w:t xml:space="preserve"> </w:t>
      </w:r>
    </w:p>
    <w:p w14:paraId="03B2A3A2" w14:textId="77777777" w:rsidR="00DD0D96" w:rsidRPr="00566EF7" w:rsidRDefault="00DD0D96" w:rsidP="00DD0D96">
      <w:pPr>
        <w:rPr>
          <w:rFonts w:ascii="Garamond" w:hAnsi="Garamond"/>
          <w:bCs/>
          <w:caps/>
          <w:szCs w:val="24"/>
        </w:rPr>
      </w:pPr>
    </w:p>
    <w:p w14:paraId="773C3260"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A presente contratação está aderente ao planejamento do </w:t>
      </w:r>
      <w:r w:rsidRPr="00566EF7">
        <w:rPr>
          <w:rFonts w:ascii="Garamond" w:hAnsi="Garamond"/>
          <w:b/>
          <w:szCs w:val="24"/>
        </w:rPr>
        <w:t>Município de Niterói</w:t>
      </w:r>
      <w:r w:rsidRPr="00566EF7">
        <w:rPr>
          <w:rFonts w:ascii="Garamond" w:hAnsi="Garamond"/>
          <w:szCs w:val="24"/>
        </w:rPr>
        <w:t>, que mantém o cumprimento das contratações de bens e serviços conforme demanda, como forma de garantir o perfeito funcionamento da instituição com segurança operacional, boas condições para o exercício da administração e com totais garantias para o atendimento de suas atividades fins.</w:t>
      </w:r>
    </w:p>
    <w:p w14:paraId="5B657360"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Para tanto o </w:t>
      </w:r>
      <w:r w:rsidRPr="00566EF7">
        <w:rPr>
          <w:rFonts w:ascii="Garamond" w:hAnsi="Garamond"/>
          <w:b/>
          <w:szCs w:val="24"/>
        </w:rPr>
        <w:t>Município de Niterói</w:t>
      </w:r>
      <w:r w:rsidRPr="00566EF7">
        <w:rPr>
          <w:rFonts w:ascii="Garamond" w:hAnsi="Garamond"/>
          <w:szCs w:val="24"/>
        </w:rPr>
        <w:t xml:space="preserve"> mantem seus atos de planejamento e controles atualizados e em permanente modernização, tendo entre seus objetivos melhorar os procedimentos de aquisições, na forma e no momento mais adequado. </w:t>
      </w:r>
    </w:p>
    <w:p w14:paraId="5E08164B" w14:textId="77777777" w:rsidR="00DD0D96" w:rsidRPr="00B02B31" w:rsidRDefault="00DD0D96" w:rsidP="00D53E1D">
      <w:pPr>
        <w:numPr>
          <w:ilvl w:val="1"/>
          <w:numId w:val="25"/>
        </w:numPr>
        <w:tabs>
          <w:tab w:val="left" w:pos="567"/>
        </w:tabs>
        <w:spacing w:after="240" w:line="240" w:lineRule="auto"/>
        <w:ind w:left="0" w:right="0" w:firstLine="0"/>
        <w:rPr>
          <w:rFonts w:ascii="Garamond" w:hAnsi="Garamond"/>
          <w:szCs w:val="24"/>
        </w:rPr>
      </w:pPr>
      <w:r w:rsidRPr="00B02B31">
        <w:rPr>
          <w:rFonts w:ascii="Garamond" w:hAnsi="Garamond"/>
          <w:szCs w:val="24"/>
        </w:rPr>
        <w:t xml:space="preserve"> O fulcro deste </w:t>
      </w:r>
      <w:r w:rsidRPr="00B02B31">
        <w:rPr>
          <w:rFonts w:ascii="Garamond" w:hAnsi="Garamond"/>
          <w:b/>
          <w:szCs w:val="24"/>
        </w:rPr>
        <w:t>ETP</w:t>
      </w:r>
      <w:r w:rsidRPr="00B02B31">
        <w:rPr>
          <w:rFonts w:ascii="Garamond" w:hAnsi="Garamond"/>
          <w:szCs w:val="24"/>
        </w:rPr>
        <w:t xml:space="preserve"> é estabelecer as condições gerais e minimamente necessárias para que se proceda a uma contratação dentro dos princípios da legalidade, impessoalidade, moralidade, igualdade, publicidade, probidade administrativa, e principalmente ampla e irrestrita transparência processual no processo de escolha da solução que mais se adequa à demanda identificada pelo Órgão.</w:t>
      </w:r>
    </w:p>
    <w:p w14:paraId="774C3514"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b/>
          <w:bCs/>
          <w:szCs w:val="24"/>
        </w:rPr>
      </w:pPr>
      <w:r w:rsidRPr="00566EF7">
        <w:rPr>
          <w:rFonts w:ascii="Garamond" w:hAnsi="Garamond"/>
          <w:b/>
          <w:bCs/>
          <w:szCs w:val="24"/>
        </w:rPr>
        <w:t xml:space="preserve"> Referência a outros instrumentos de planejamento</w:t>
      </w:r>
    </w:p>
    <w:p w14:paraId="419D2771" w14:textId="77777777" w:rsidR="00DD0D96" w:rsidRPr="00566EF7" w:rsidRDefault="00DD0D96" w:rsidP="00D53E1D">
      <w:pPr>
        <w:numPr>
          <w:ilvl w:val="2"/>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A contratação pretendida está alinhada ao </w:t>
      </w:r>
      <w:r w:rsidRPr="008633EA">
        <w:rPr>
          <w:rFonts w:ascii="Garamond" w:hAnsi="Garamond"/>
          <w:b/>
          <w:bCs/>
          <w:szCs w:val="24"/>
        </w:rPr>
        <w:t>Plano Plurianual 2023/2025</w:t>
      </w:r>
      <w:r w:rsidRPr="00566EF7">
        <w:rPr>
          <w:rFonts w:ascii="Garamond" w:hAnsi="Garamond"/>
          <w:szCs w:val="24"/>
        </w:rPr>
        <w:t xml:space="preserve">, do </w:t>
      </w:r>
      <w:r w:rsidRPr="00566EF7">
        <w:rPr>
          <w:rFonts w:ascii="Garamond" w:hAnsi="Garamond"/>
          <w:b/>
          <w:bCs/>
          <w:szCs w:val="24"/>
        </w:rPr>
        <w:t>Município de Niterói</w:t>
      </w:r>
      <w:r w:rsidRPr="00566EF7">
        <w:rPr>
          <w:rFonts w:ascii="Garamond" w:hAnsi="Garamond"/>
          <w:szCs w:val="24"/>
        </w:rPr>
        <w:t>, onde estão definidas as ações estratégicas ao alcance dos objetivos institucionais, primando pela eficácia, eficiência e efetividade dos respectivos projetos e processo:</w:t>
      </w:r>
    </w:p>
    <w:p w14:paraId="44FEF889" w14:textId="77777777" w:rsidR="00DD0D96" w:rsidRPr="004B2930" w:rsidRDefault="00DD0D96" w:rsidP="00D53E1D">
      <w:pPr>
        <w:numPr>
          <w:ilvl w:val="3"/>
          <w:numId w:val="25"/>
        </w:numPr>
        <w:tabs>
          <w:tab w:val="left" w:pos="567"/>
          <w:tab w:val="left" w:pos="993"/>
        </w:tabs>
        <w:spacing w:after="0" w:line="240" w:lineRule="auto"/>
        <w:ind w:left="0" w:right="0" w:firstLine="0"/>
        <w:rPr>
          <w:rFonts w:ascii="Garamond" w:hAnsi="Garamond"/>
          <w:b/>
          <w:bCs/>
          <w:szCs w:val="24"/>
        </w:rPr>
      </w:pPr>
      <w:r w:rsidRPr="00566EF7">
        <w:rPr>
          <w:rFonts w:ascii="Garamond" w:hAnsi="Garamond"/>
          <w:szCs w:val="24"/>
        </w:rPr>
        <w:t xml:space="preserve"> </w:t>
      </w:r>
      <w:r w:rsidRPr="004B2930">
        <w:rPr>
          <w:rFonts w:ascii="Garamond" w:hAnsi="Garamond"/>
          <w:b/>
          <w:bCs/>
          <w:szCs w:val="24"/>
        </w:rPr>
        <w:t xml:space="preserve">Objetivo: </w:t>
      </w:r>
      <w:r>
        <w:rPr>
          <w:rFonts w:ascii="Garamond" w:hAnsi="Garamond"/>
          <w:szCs w:val="24"/>
        </w:rPr>
        <w:t xml:space="preserve">Aquisição de material de apoio humanitário </w:t>
      </w:r>
    </w:p>
    <w:p w14:paraId="04917B7C" w14:textId="77777777" w:rsidR="00DD0D96" w:rsidRPr="004B2930" w:rsidRDefault="00DD0D96" w:rsidP="00D53E1D">
      <w:pPr>
        <w:numPr>
          <w:ilvl w:val="4"/>
          <w:numId w:val="25"/>
        </w:numPr>
        <w:tabs>
          <w:tab w:val="left" w:pos="567"/>
          <w:tab w:val="left" w:pos="993"/>
        </w:tabs>
        <w:spacing w:after="0" w:line="240" w:lineRule="auto"/>
        <w:ind w:left="0" w:right="0" w:firstLine="0"/>
        <w:rPr>
          <w:rFonts w:ascii="Garamond" w:hAnsi="Garamond"/>
          <w:b/>
          <w:bCs/>
          <w:szCs w:val="24"/>
        </w:rPr>
      </w:pPr>
      <w:r w:rsidRPr="004B2930">
        <w:rPr>
          <w:rFonts w:ascii="Garamond" w:hAnsi="Garamond"/>
          <w:szCs w:val="24"/>
        </w:rPr>
        <w:t xml:space="preserve"> </w:t>
      </w:r>
      <w:r w:rsidRPr="004B2930">
        <w:rPr>
          <w:rFonts w:ascii="Garamond" w:hAnsi="Garamond"/>
          <w:b/>
          <w:bCs/>
          <w:szCs w:val="24"/>
        </w:rPr>
        <w:t xml:space="preserve">Programa Estratégico: </w:t>
      </w:r>
      <w:r>
        <w:rPr>
          <w:rFonts w:ascii="Garamond" w:hAnsi="Garamond"/>
          <w:szCs w:val="24"/>
        </w:rPr>
        <w:t xml:space="preserve">Material de apoio para PSE </w:t>
      </w:r>
      <w:r w:rsidRPr="004B2930">
        <w:rPr>
          <w:rFonts w:ascii="Garamond" w:hAnsi="Garamond"/>
          <w:szCs w:val="24"/>
        </w:rPr>
        <w:t>(</w:t>
      </w:r>
      <w:r>
        <w:rPr>
          <w:rFonts w:ascii="Garamond" w:hAnsi="Garamond"/>
          <w:szCs w:val="24"/>
        </w:rPr>
        <w:t>6263</w:t>
      </w:r>
      <w:r w:rsidRPr="004B2930">
        <w:rPr>
          <w:rFonts w:ascii="Garamond" w:hAnsi="Garamond"/>
          <w:szCs w:val="24"/>
        </w:rPr>
        <w:t>)</w:t>
      </w:r>
    </w:p>
    <w:p w14:paraId="5C3B041C" w14:textId="77777777" w:rsidR="00DD0D96" w:rsidRPr="004B2930" w:rsidRDefault="00DD0D96" w:rsidP="00D53E1D">
      <w:pPr>
        <w:numPr>
          <w:ilvl w:val="5"/>
          <w:numId w:val="25"/>
        </w:numPr>
        <w:tabs>
          <w:tab w:val="left" w:pos="567"/>
          <w:tab w:val="left" w:pos="993"/>
        </w:tabs>
        <w:spacing w:after="240" w:line="240" w:lineRule="auto"/>
        <w:ind w:left="0" w:right="0" w:firstLine="0"/>
        <w:rPr>
          <w:rFonts w:ascii="Garamond" w:hAnsi="Garamond"/>
          <w:b/>
          <w:bCs/>
          <w:szCs w:val="24"/>
        </w:rPr>
      </w:pPr>
      <w:r w:rsidRPr="004B2930">
        <w:rPr>
          <w:rFonts w:ascii="Garamond" w:hAnsi="Garamond"/>
          <w:b/>
          <w:bCs/>
          <w:szCs w:val="24"/>
        </w:rPr>
        <w:t xml:space="preserve"> Ação Estratégica Consolidada: </w:t>
      </w:r>
      <w:r w:rsidRPr="004B2930">
        <w:rPr>
          <w:rFonts w:ascii="Garamond" w:hAnsi="Garamond"/>
          <w:szCs w:val="24"/>
        </w:rPr>
        <w:t xml:space="preserve">Proteção Social </w:t>
      </w:r>
      <w:r>
        <w:rPr>
          <w:rFonts w:ascii="Garamond" w:hAnsi="Garamond"/>
          <w:szCs w:val="24"/>
        </w:rPr>
        <w:t xml:space="preserve">Especial de Alta Complexidade </w:t>
      </w:r>
      <w:r w:rsidRPr="004B2930">
        <w:rPr>
          <w:rFonts w:ascii="Garamond" w:hAnsi="Garamond"/>
          <w:szCs w:val="24"/>
        </w:rPr>
        <w:t>(PS</w:t>
      </w:r>
      <w:r>
        <w:rPr>
          <w:rFonts w:ascii="Garamond" w:hAnsi="Garamond"/>
          <w:szCs w:val="24"/>
        </w:rPr>
        <w:t>E</w:t>
      </w:r>
      <w:r w:rsidRPr="004B2930">
        <w:rPr>
          <w:rFonts w:ascii="Garamond" w:hAnsi="Garamond"/>
          <w:szCs w:val="24"/>
        </w:rPr>
        <w:t>)</w:t>
      </w:r>
    </w:p>
    <w:p w14:paraId="5F198BA0" w14:textId="77777777" w:rsidR="00DD0D96" w:rsidRPr="00566EF7" w:rsidRDefault="00DD0D96" w:rsidP="00DD0D96">
      <w:pPr>
        <w:rPr>
          <w:rFonts w:ascii="Garamond" w:hAnsi="Garamond"/>
          <w:b/>
          <w:caps/>
          <w:szCs w:val="24"/>
        </w:rPr>
      </w:pPr>
    </w:p>
    <w:p w14:paraId="720E50B7"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r w:rsidRPr="00566EF7">
        <w:rPr>
          <w:rFonts w:ascii="Garamond" w:hAnsi="Garamond"/>
          <w:b/>
          <w:caps/>
          <w:szCs w:val="24"/>
        </w:rPr>
        <w:t>DEMONSTRATIVO DOS Resultados pretendidos</w:t>
      </w:r>
    </w:p>
    <w:p w14:paraId="2A3B6349" w14:textId="77777777" w:rsidR="00DD0D96" w:rsidRPr="00566EF7" w:rsidRDefault="00DD0D96" w:rsidP="00DD0D96">
      <w:pPr>
        <w:rPr>
          <w:rFonts w:ascii="Garamond" w:hAnsi="Garamond"/>
          <w:bCs/>
          <w:caps/>
          <w:szCs w:val="24"/>
        </w:rPr>
      </w:pPr>
    </w:p>
    <w:p w14:paraId="435CA316" w14:textId="77777777" w:rsidR="00DD0D96" w:rsidRDefault="00DD0D96" w:rsidP="00D53E1D">
      <w:pPr>
        <w:numPr>
          <w:ilvl w:val="1"/>
          <w:numId w:val="25"/>
        </w:numPr>
        <w:tabs>
          <w:tab w:val="left" w:pos="567"/>
        </w:tabs>
        <w:spacing w:after="240" w:line="240" w:lineRule="auto"/>
        <w:ind w:left="0" w:right="0" w:firstLine="0"/>
        <w:rPr>
          <w:rFonts w:ascii="Garamond" w:hAnsi="Garamond"/>
          <w:szCs w:val="24"/>
        </w:rPr>
      </w:pPr>
      <w:r w:rsidRPr="00787C59">
        <w:rPr>
          <w:rFonts w:ascii="Garamond" w:hAnsi="Garamond"/>
          <w:szCs w:val="24"/>
        </w:rPr>
        <w:t>A</w:t>
      </w:r>
      <w:r>
        <w:rPr>
          <w:rFonts w:ascii="Garamond" w:hAnsi="Garamond"/>
          <w:szCs w:val="24"/>
        </w:rPr>
        <w:t xml:space="preserve"> p</w:t>
      </w:r>
      <w:r w:rsidRPr="00787C59">
        <w:rPr>
          <w:rFonts w:ascii="Garamond" w:hAnsi="Garamond"/>
          <w:szCs w:val="24"/>
        </w:rPr>
        <w:t xml:space="preserve">resente contratação almeja a aquisição do </w:t>
      </w:r>
      <w:r>
        <w:rPr>
          <w:rFonts w:ascii="Garamond" w:hAnsi="Garamond"/>
          <w:szCs w:val="24"/>
        </w:rPr>
        <w:t>serviço</w:t>
      </w:r>
      <w:r w:rsidRPr="00787C59">
        <w:rPr>
          <w:rFonts w:ascii="Garamond" w:hAnsi="Garamond"/>
          <w:szCs w:val="24"/>
        </w:rPr>
        <w:t xml:space="preserve"> que atenda, além dos requisitos específicos estabelecidos neste documento, a formalização de contrato que garanta a economicidade, eficácia, eficiência e melhor aproveitamento dos recursos materiais e/ou financeiros da administração pública.</w:t>
      </w:r>
    </w:p>
    <w:p w14:paraId="53E96C57"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Além disso, pretende-se que a contratação seja capaz de </w:t>
      </w:r>
      <w:r w:rsidRPr="00C2145D">
        <w:rPr>
          <w:rFonts w:ascii="Garamond" w:hAnsi="Garamond"/>
          <w:szCs w:val="24"/>
        </w:rPr>
        <w:t>atender ao princípio da economicidade, cuja meta é a obtenção da melhor relação custo-benefício possível que uma alocação de recursos financeiros, econômicos e administrativos possa alcançar, permitindo assim que os serviços sejam realizados de forma rápida, econômica e sustentável.</w:t>
      </w:r>
    </w:p>
    <w:p w14:paraId="3CEE2E48" w14:textId="77777777" w:rsidR="00DD0D96" w:rsidRPr="00566EF7" w:rsidRDefault="00DD0D96" w:rsidP="00DD0D96">
      <w:pPr>
        <w:pStyle w:val="PargrafodaLista"/>
        <w:ind w:left="567"/>
        <w:rPr>
          <w:rFonts w:ascii="Garamond" w:hAnsi="Garamond"/>
        </w:rPr>
      </w:pPr>
    </w:p>
    <w:p w14:paraId="1872507B"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r w:rsidRPr="00566EF7">
        <w:rPr>
          <w:rFonts w:ascii="Garamond" w:hAnsi="Garamond"/>
          <w:b/>
          <w:caps/>
          <w:szCs w:val="24"/>
        </w:rPr>
        <w:lastRenderedPageBreak/>
        <w:t xml:space="preserve">Providências </w:t>
      </w:r>
      <w:r w:rsidRPr="00566EF7">
        <w:rPr>
          <w:rFonts w:ascii="Garamond" w:hAnsi="Garamond"/>
          <w:b/>
          <w:bCs/>
          <w:caps/>
          <w:szCs w:val="24"/>
        </w:rPr>
        <w:t>A SEREM ADOTADAS PREVIAMENTE À CELEBRAÇÃO DO CONTRATO</w:t>
      </w:r>
    </w:p>
    <w:p w14:paraId="74864DBB" w14:textId="77777777" w:rsidR="00DD0D96" w:rsidRPr="00566EF7" w:rsidRDefault="00DD0D96" w:rsidP="00DD0D96">
      <w:pPr>
        <w:rPr>
          <w:rFonts w:ascii="Garamond" w:hAnsi="Garamond"/>
          <w:bCs/>
          <w:caps/>
          <w:szCs w:val="24"/>
        </w:rPr>
      </w:pPr>
    </w:p>
    <w:p w14:paraId="5F60F0F9"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Não será utilizado nenhum recurso que demande alteração da estrutura atual.</w:t>
      </w:r>
    </w:p>
    <w:p w14:paraId="25096BFB" w14:textId="77777777" w:rsidR="00DD0D96" w:rsidRPr="00566EF7" w:rsidRDefault="00DD0D96" w:rsidP="00DD0D96">
      <w:pPr>
        <w:pStyle w:val="PargrafodaLista"/>
        <w:ind w:left="0"/>
        <w:rPr>
          <w:rFonts w:ascii="Garamond" w:hAnsi="Garamond"/>
        </w:rPr>
      </w:pPr>
    </w:p>
    <w:p w14:paraId="758048C2"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r w:rsidRPr="00566EF7">
        <w:rPr>
          <w:rFonts w:ascii="Garamond" w:hAnsi="Garamond"/>
          <w:b/>
          <w:caps/>
          <w:szCs w:val="24"/>
        </w:rPr>
        <w:t>sustentabilidade ambiental</w:t>
      </w:r>
    </w:p>
    <w:p w14:paraId="55742CBE" w14:textId="77777777" w:rsidR="00DD0D96" w:rsidRPr="00566EF7" w:rsidRDefault="00DD0D96" w:rsidP="00DD0D96">
      <w:pPr>
        <w:rPr>
          <w:rFonts w:ascii="Garamond" w:hAnsi="Garamond"/>
          <w:bCs/>
          <w:caps/>
          <w:szCs w:val="24"/>
        </w:rPr>
      </w:pPr>
    </w:p>
    <w:p w14:paraId="64E54F03"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A contratada deverá cumprir as orientações da Instrução Normativa nº 01 de 19 de janeiro de 2010, que dispõe sobre referente aos critérios de Sustentabilidade Ambiental, especialmente o que consta nos artigos 5º e 6º da normativa, no que couber.</w:t>
      </w:r>
    </w:p>
    <w:p w14:paraId="4C1505B3" w14:textId="77777777" w:rsidR="00DD0D96"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Serão incluídas como obrigação da contratada critérios e práticas de sustentabilidade a serem veiculados como especificação técnica do objeto, se for o caso (Instrução Normativa nº 01 de 19 de janeiro de 2010):</w:t>
      </w:r>
    </w:p>
    <w:p w14:paraId="5D88752C" w14:textId="77777777" w:rsidR="00DD0D96" w:rsidRDefault="00DD0D96" w:rsidP="00D53E1D">
      <w:pPr>
        <w:pStyle w:val="PargrafodaLista"/>
        <w:numPr>
          <w:ilvl w:val="2"/>
          <w:numId w:val="25"/>
        </w:numPr>
        <w:tabs>
          <w:tab w:val="left" w:pos="567"/>
        </w:tabs>
        <w:spacing w:after="240" w:line="240" w:lineRule="auto"/>
        <w:ind w:left="1224" w:right="0"/>
        <w:rPr>
          <w:rFonts w:ascii="Garamond" w:hAnsi="Garamond"/>
        </w:rPr>
      </w:pPr>
      <w:r w:rsidRPr="00CC7C48">
        <w:rPr>
          <w:rFonts w:ascii="Garamond" w:hAnsi="Garamond"/>
        </w:rPr>
        <w:t>que os bens devam ser, preferencialmente, acondicionados em embalagem individual adequada, com o menor volume possível, que utilize materiais recicláveis, de forma a garantir a máxima proteção durante o transporte e o armazenamento;</w:t>
      </w:r>
    </w:p>
    <w:p w14:paraId="57040E52" w14:textId="77777777" w:rsidR="00DD0D96" w:rsidRPr="00CC7C48" w:rsidRDefault="00DD0D96" w:rsidP="00D53E1D">
      <w:pPr>
        <w:pStyle w:val="PargrafodaLista"/>
        <w:numPr>
          <w:ilvl w:val="2"/>
          <w:numId w:val="25"/>
        </w:numPr>
        <w:tabs>
          <w:tab w:val="left" w:pos="567"/>
        </w:tabs>
        <w:spacing w:after="240" w:line="240" w:lineRule="auto"/>
        <w:ind w:left="1224" w:right="0"/>
        <w:rPr>
          <w:rFonts w:ascii="Garamond" w:hAnsi="Garamond"/>
        </w:rPr>
      </w:pPr>
      <w:r w:rsidRPr="00CC7C48">
        <w:rPr>
          <w:rFonts w:ascii="Garamond" w:hAnsi="Garamond"/>
        </w:rPr>
        <w:t xml:space="preserve">que os bens não contenham substâncias perigosas em concentração acima da recomendada na diretiva </w:t>
      </w:r>
      <w:proofErr w:type="spellStart"/>
      <w:r w:rsidRPr="00CC7C48">
        <w:rPr>
          <w:rFonts w:ascii="Garamond" w:hAnsi="Garamond"/>
        </w:rPr>
        <w:t>RoHS</w:t>
      </w:r>
      <w:proofErr w:type="spellEnd"/>
      <w:r w:rsidRPr="00CC7C48">
        <w:rPr>
          <w:rFonts w:ascii="Garamond" w:hAnsi="Garamond"/>
        </w:rPr>
        <w:t xml:space="preserve"> (</w:t>
      </w:r>
      <w:proofErr w:type="spellStart"/>
      <w:r w:rsidRPr="00CC7C48">
        <w:rPr>
          <w:rFonts w:ascii="Garamond" w:hAnsi="Garamond"/>
        </w:rPr>
        <w:t>Restriction</w:t>
      </w:r>
      <w:proofErr w:type="spellEnd"/>
      <w:r w:rsidRPr="00CC7C48">
        <w:rPr>
          <w:rFonts w:ascii="Garamond" w:hAnsi="Garamond"/>
        </w:rPr>
        <w:t xml:space="preserve"> </w:t>
      </w:r>
      <w:proofErr w:type="spellStart"/>
      <w:proofErr w:type="gramStart"/>
      <w:r w:rsidRPr="00CC7C48">
        <w:rPr>
          <w:rFonts w:ascii="Garamond" w:hAnsi="Garamond"/>
        </w:rPr>
        <w:t>of</w:t>
      </w:r>
      <w:proofErr w:type="spellEnd"/>
      <w:r w:rsidRPr="00CC7C48">
        <w:rPr>
          <w:rFonts w:ascii="Garamond" w:hAnsi="Garamond"/>
        </w:rPr>
        <w:t xml:space="preserve">  </w:t>
      </w:r>
      <w:proofErr w:type="spellStart"/>
      <w:r w:rsidRPr="00CC7C48">
        <w:rPr>
          <w:rFonts w:ascii="Garamond" w:hAnsi="Garamond"/>
        </w:rPr>
        <w:t>Certain</w:t>
      </w:r>
      <w:proofErr w:type="spellEnd"/>
      <w:proofErr w:type="gramEnd"/>
      <w:r w:rsidRPr="00CC7C48">
        <w:rPr>
          <w:rFonts w:ascii="Garamond" w:hAnsi="Garamond"/>
        </w:rPr>
        <w:t xml:space="preserve"> </w:t>
      </w:r>
      <w:proofErr w:type="spellStart"/>
      <w:r w:rsidRPr="00CC7C48">
        <w:rPr>
          <w:rFonts w:ascii="Garamond" w:hAnsi="Garamond"/>
        </w:rPr>
        <w:t>Hazardous</w:t>
      </w:r>
      <w:proofErr w:type="spellEnd"/>
      <w:r w:rsidRPr="00CC7C48">
        <w:rPr>
          <w:rFonts w:ascii="Garamond" w:hAnsi="Garamond"/>
        </w:rPr>
        <w:t xml:space="preserve"> </w:t>
      </w:r>
      <w:proofErr w:type="spellStart"/>
      <w:r w:rsidRPr="00CC7C48">
        <w:rPr>
          <w:rFonts w:ascii="Garamond" w:hAnsi="Garamond"/>
        </w:rPr>
        <w:t>Substances</w:t>
      </w:r>
      <w:proofErr w:type="spellEnd"/>
      <w:r w:rsidRPr="00CC7C48">
        <w:rPr>
          <w:rFonts w:ascii="Garamond" w:hAnsi="Garamond"/>
        </w:rPr>
        <w:t>), tais como mercúrio (Hg), chumbo (</w:t>
      </w:r>
      <w:proofErr w:type="spellStart"/>
      <w:r w:rsidRPr="00CC7C48">
        <w:rPr>
          <w:rFonts w:ascii="Garamond" w:hAnsi="Garamond"/>
        </w:rPr>
        <w:t>Pb</w:t>
      </w:r>
      <w:proofErr w:type="spellEnd"/>
      <w:r w:rsidRPr="00CC7C48">
        <w:rPr>
          <w:rFonts w:ascii="Garamond" w:hAnsi="Garamond"/>
        </w:rPr>
        <w:t>), cromo hexavalente (Cr(VI)), cádmio (</w:t>
      </w:r>
      <w:proofErr w:type="spellStart"/>
      <w:r w:rsidRPr="00CC7C48">
        <w:rPr>
          <w:rFonts w:ascii="Garamond" w:hAnsi="Garamond"/>
        </w:rPr>
        <w:t>Cd</w:t>
      </w:r>
      <w:proofErr w:type="spellEnd"/>
      <w:r w:rsidRPr="00CC7C48">
        <w:rPr>
          <w:rFonts w:ascii="Garamond" w:hAnsi="Garamond"/>
        </w:rPr>
        <w:t xml:space="preserve">), </w:t>
      </w:r>
      <w:proofErr w:type="spellStart"/>
      <w:r w:rsidRPr="00CC7C48">
        <w:rPr>
          <w:rFonts w:ascii="Garamond" w:hAnsi="Garamond"/>
        </w:rPr>
        <w:t>bifenil</w:t>
      </w:r>
      <w:proofErr w:type="spellEnd"/>
      <w:r w:rsidRPr="00CC7C48">
        <w:rPr>
          <w:rFonts w:ascii="Garamond" w:hAnsi="Garamond"/>
        </w:rPr>
        <w:t>-polibromados (</w:t>
      </w:r>
      <w:proofErr w:type="spellStart"/>
      <w:r w:rsidRPr="00CC7C48">
        <w:rPr>
          <w:rFonts w:ascii="Garamond" w:hAnsi="Garamond"/>
        </w:rPr>
        <w:t>PBBs</w:t>
      </w:r>
      <w:proofErr w:type="spellEnd"/>
      <w:r w:rsidRPr="00CC7C48">
        <w:rPr>
          <w:rFonts w:ascii="Garamond" w:hAnsi="Garamond"/>
        </w:rPr>
        <w:t>), éteres difenil-polibromados (PBDEs).</w:t>
      </w:r>
    </w:p>
    <w:p w14:paraId="51A64ADC"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No caso de descarte e destinação ambientalmente adequada dos inservíveis, eventualmente utilizados e/ou substituídos na </w:t>
      </w:r>
      <w:r w:rsidRPr="008633EA">
        <w:rPr>
          <w:rFonts w:ascii="Garamond" w:hAnsi="Garamond"/>
          <w:szCs w:val="24"/>
        </w:rPr>
        <w:t xml:space="preserve">execução dos serviços, </w:t>
      </w:r>
      <w:r w:rsidRPr="00566EF7">
        <w:rPr>
          <w:rFonts w:ascii="Garamond" w:hAnsi="Garamond"/>
          <w:szCs w:val="24"/>
        </w:rPr>
        <w:t>a contratada deverá proceder ao descarte e destinação ecologicamente correta.</w:t>
      </w:r>
    </w:p>
    <w:p w14:paraId="7392C96A"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A destinação final será responsabilidade da contratada e deverá ser realizada de acordo com a Lei Federal nº 12.305/2010 (Política Nacional de Resíduos Sólidos) e o Decreto Federal nº 7.404/2010. </w:t>
      </w:r>
    </w:p>
    <w:p w14:paraId="6145CC23"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A contratada deverá receber da </w:t>
      </w:r>
      <w:r>
        <w:rPr>
          <w:rFonts w:ascii="Garamond" w:hAnsi="Garamond"/>
          <w:szCs w:val="24"/>
        </w:rPr>
        <w:t xml:space="preserve">Secretaria Municipal de Assistência Social e de Economia Solidária </w:t>
      </w:r>
      <w:r w:rsidRPr="00566EF7">
        <w:rPr>
          <w:rFonts w:ascii="Garamond" w:hAnsi="Garamond"/>
          <w:szCs w:val="24"/>
        </w:rPr>
        <w:t xml:space="preserve">os objetos inservíveis, para repasse aos respectivos fabricantes ou importadores, a fim de garantir a sua reutilização ou descarte sustentável, nos termos da Lei nº 12.305/2010; </w:t>
      </w:r>
    </w:p>
    <w:p w14:paraId="4DB53275"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Todos os custos referentes ao recebimento de inservíveis, tais como coleta, transporte, recebimento e manuseio, correrão por conta da contratada.</w:t>
      </w:r>
    </w:p>
    <w:p w14:paraId="3B5D80E1"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Caberá à contratada apresentar todos os certificados de licença de funcionamento ou de autorização especial, emitido pelos órgãos ou entidades competentes, necessários para a execução do objeto, bem como atender a todas as demais legislações pertinentes.</w:t>
      </w:r>
    </w:p>
    <w:p w14:paraId="08776CB3" w14:textId="77777777" w:rsidR="00DD0D96" w:rsidRPr="00566EF7" w:rsidRDefault="00DD0D96" w:rsidP="00D53E1D">
      <w:pPr>
        <w:numPr>
          <w:ilvl w:val="0"/>
          <w:numId w:val="25"/>
        </w:numPr>
        <w:spacing w:after="0" w:line="240" w:lineRule="auto"/>
        <w:ind w:left="284" w:right="0" w:hanging="284"/>
        <w:rPr>
          <w:rFonts w:ascii="Garamond" w:hAnsi="Garamond"/>
          <w:b/>
          <w:caps/>
          <w:szCs w:val="24"/>
        </w:rPr>
      </w:pPr>
      <w:bookmarkStart w:id="79" w:name="_Ref46741432"/>
      <w:r w:rsidRPr="00566EF7">
        <w:rPr>
          <w:rFonts w:ascii="Garamond" w:hAnsi="Garamond"/>
          <w:b/>
          <w:caps/>
          <w:szCs w:val="24"/>
        </w:rPr>
        <w:t>Declaração da viabilidade da contratação</w:t>
      </w:r>
      <w:bookmarkEnd w:id="79"/>
    </w:p>
    <w:p w14:paraId="6891CA4B" w14:textId="77777777" w:rsidR="00DD0D96" w:rsidRPr="00566EF7" w:rsidRDefault="00DD0D96" w:rsidP="00DD0D96">
      <w:pPr>
        <w:rPr>
          <w:rFonts w:ascii="Garamond" w:hAnsi="Garamond"/>
          <w:bCs/>
          <w:caps/>
          <w:szCs w:val="24"/>
        </w:rPr>
      </w:pPr>
    </w:p>
    <w:p w14:paraId="3C0A9316"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O presente </w:t>
      </w:r>
      <w:r w:rsidRPr="00566EF7">
        <w:rPr>
          <w:rFonts w:ascii="Garamond" w:hAnsi="Garamond"/>
          <w:b/>
          <w:bCs/>
          <w:szCs w:val="24"/>
        </w:rPr>
        <w:t>Estudo Técnico Preliminar (ETP)</w:t>
      </w:r>
      <w:r w:rsidRPr="00566EF7">
        <w:rPr>
          <w:rFonts w:ascii="Garamond" w:hAnsi="Garamond"/>
          <w:szCs w:val="24"/>
        </w:rPr>
        <w:t xml:space="preserve"> considerou a necessidade de contratação do objeto, os requisitos técnicos, legais, ambientais e os do próprio negócio, o mercado em que o objeto se encontra inserido, bem como todos os demais requisitos necessários para a caracterização e quantificação da demanda identificada, </w:t>
      </w:r>
      <w:r w:rsidRPr="00566EF7">
        <w:rPr>
          <w:rFonts w:ascii="Garamond" w:hAnsi="Garamond"/>
          <w:szCs w:val="24"/>
        </w:rPr>
        <w:lastRenderedPageBreak/>
        <w:t xml:space="preserve">bem como o processo de escolha da solução que melhor se adequa à Instituição nesta oportunidade. Foram considerados ainda os requisitos ambientais; os aspectos legais. </w:t>
      </w:r>
    </w:p>
    <w:p w14:paraId="7CB985C9" w14:textId="77777777" w:rsidR="00DD0D96" w:rsidRPr="00566EF7" w:rsidRDefault="00DD0D96" w:rsidP="00D53E1D">
      <w:pPr>
        <w:numPr>
          <w:ilvl w:val="1"/>
          <w:numId w:val="25"/>
        </w:numPr>
        <w:tabs>
          <w:tab w:val="left" w:pos="567"/>
        </w:tabs>
        <w:spacing w:after="240" w:line="240" w:lineRule="auto"/>
        <w:ind w:left="0" w:right="0" w:firstLine="0"/>
        <w:rPr>
          <w:rFonts w:ascii="Garamond" w:hAnsi="Garamond"/>
          <w:szCs w:val="24"/>
        </w:rPr>
      </w:pPr>
      <w:r w:rsidRPr="00566EF7">
        <w:rPr>
          <w:rFonts w:ascii="Garamond" w:hAnsi="Garamond"/>
          <w:szCs w:val="24"/>
        </w:rPr>
        <w:t xml:space="preserve"> Desta forma, entende-se ser </w:t>
      </w:r>
      <w:r w:rsidRPr="00566EF7">
        <w:rPr>
          <w:rFonts w:ascii="Garamond" w:hAnsi="Garamond"/>
          <w:b/>
          <w:bCs/>
          <w:szCs w:val="24"/>
        </w:rPr>
        <w:t>VIÁVEL</w:t>
      </w:r>
      <w:r w:rsidRPr="00566EF7">
        <w:rPr>
          <w:rFonts w:ascii="Garamond" w:hAnsi="Garamond"/>
          <w:szCs w:val="24"/>
        </w:rPr>
        <w:t xml:space="preserve"> a contratação sob análise </w:t>
      </w:r>
      <w:r w:rsidRPr="008633EA">
        <w:rPr>
          <w:rFonts w:ascii="Garamond" w:hAnsi="Garamond"/>
          <w:szCs w:val="24"/>
        </w:rPr>
        <w:t>em comento</w:t>
      </w:r>
      <w:r w:rsidRPr="00566EF7">
        <w:rPr>
          <w:rFonts w:ascii="Garamond" w:hAnsi="Garamond"/>
          <w:szCs w:val="24"/>
        </w:rPr>
        <w:t>, na forma que dispõe o art. 32, XIII, do Decreto Municipal nº 14.730/2023, e, visando dar início à implementação do objeto aqui delineado, recomenda-se a elaboração de Termo de Referência com base no presente estudo e o encaminhamento para o setor competente para o prosseguimento do feito.</w:t>
      </w:r>
    </w:p>
    <w:p w14:paraId="744E6534" w14:textId="77777777" w:rsidR="00DD0D96" w:rsidRPr="00566EF7" w:rsidRDefault="00DD0D96" w:rsidP="00DD0D96">
      <w:pPr>
        <w:pStyle w:val="PargrafodaLista"/>
        <w:ind w:left="0"/>
        <w:rPr>
          <w:rFonts w:ascii="Garamond" w:hAnsi="Garamond"/>
        </w:rPr>
      </w:pPr>
    </w:p>
    <w:p w14:paraId="7E8D7F63" w14:textId="77777777" w:rsidR="00DD0D96" w:rsidRPr="00566EF7" w:rsidRDefault="00DD0D96" w:rsidP="00DD0D96">
      <w:pPr>
        <w:autoSpaceDE w:val="0"/>
        <w:autoSpaceDN w:val="0"/>
        <w:adjustRightInd w:val="0"/>
        <w:rPr>
          <w:rFonts w:ascii="Garamond" w:hAnsi="Garamond"/>
          <w:szCs w:val="24"/>
        </w:rPr>
      </w:pPr>
    </w:p>
    <w:p w14:paraId="155CF0C7" w14:textId="57FF3A61" w:rsidR="00DD0D96" w:rsidRPr="00566EF7" w:rsidRDefault="00DD0D96" w:rsidP="00DD0D96">
      <w:pPr>
        <w:jc w:val="center"/>
        <w:rPr>
          <w:rFonts w:ascii="Garamond" w:hAnsi="Garamond"/>
          <w:b/>
          <w:szCs w:val="24"/>
        </w:rPr>
      </w:pPr>
      <w:r>
        <w:rPr>
          <w:rFonts w:ascii="Garamond" w:hAnsi="Garamond"/>
          <w:b/>
          <w:szCs w:val="24"/>
        </w:rPr>
        <w:t>Niterói</w:t>
      </w:r>
      <w:r w:rsidRPr="00566EF7">
        <w:rPr>
          <w:rFonts w:ascii="Garamond" w:hAnsi="Garamond"/>
          <w:b/>
          <w:szCs w:val="24"/>
        </w:rPr>
        <w:t>,</w:t>
      </w:r>
      <w:r>
        <w:rPr>
          <w:rFonts w:ascii="Garamond" w:hAnsi="Garamond"/>
          <w:b/>
          <w:szCs w:val="24"/>
        </w:rPr>
        <w:t xml:space="preserve"> 2</w:t>
      </w:r>
      <w:r w:rsidR="00531E3F">
        <w:rPr>
          <w:rFonts w:ascii="Garamond" w:hAnsi="Garamond"/>
          <w:b/>
          <w:szCs w:val="24"/>
        </w:rPr>
        <w:t>8</w:t>
      </w:r>
      <w:r w:rsidRPr="00566EF7">
        <w:rPr>
          <w:rFonts w:ascii="Garamond" w:hAnsi="Garamond"/>
          <w:b/>
          <w:szCs w:val="24"/>
        </w:rPr>
        <w:t xml:space="preserve"> de </w:t>
      </w:r>
      <w:r>
        <w:rPr>
          <w:rFonts w:ascii="Garamond" w:hAnsi="Garamond"/>
          <w:b/>
          <w:szCs w:val="24"/>
        </w:rPr>
        <w:t>janeiro</w:t>
      </w:r>
      <w:r w:rsidRPr="00566EF7">
        <w:rPr>
          <w:rFonts w:ascii="Garamond" w:hAnsi="Garamond"/>
          <w:b/>
          <w:szCs w:val="24"/>
        </w:rPr>
        <w:t xml:space="preserve"> de 20</w:t>
      </w:r>
      <w:r>
        <w:rPr>
          <w:rFonts w:ascii="Garamond" w:hAnsi="Garamond"/>
          <w:b/>
          <w:szCs w:val="24"/>
        </w:rPr>
        <w:t>25</w:t>
      </w:r>
      <w:r w:rsidRPr="00566EF7">
        <w:rPr>
          <w:rFonts w:ascii="Garamond" w:hAnsi="Garamond"/>
          <w:b/>
          <w:szCs w:val="24"/>
        </w:rPr>
        <w:t>.</w:t>
      </w:r>
    </w:p>
    <w:p w14:paraId="298DC6DB" w14:textId="77777777" w:rsidR="00DD0D96" w:rsidRPr="00566EF7" w:rsidRDefault="00DD0D96" w:rsidP="00DD0D96">
      <w:pPr>
        <w:rPr>
          <w:rFonts w:ascii="Garamond" w:hAnsi="Garamond"/>
          <w:b/>
          <w:szCs w:val="24"/>
        </w:rPr>
      </w:pPr>
    </w:p>
    <w:p w14:paraId="3F127AC1" w14:textId="77777777" w:rsidR="00DD0D96" w:rsidRPr="00566EF7" w:rsidRDefault="00DD0D96" w:rsidP="00DD0D96">
      <w:pPr>
        <w:rPr>
          <w:rFonts w:ascii="Garamond" w:hAnsi="Garamond"/>
          <w:b/>
          <w:szCs w:val="24"/>
        </w:rPr>
      </w:pPr>
    </w:p>
    <w:p w14:paraId="42FC049F" w14:textId="77777777" w:rsidR="00DD0D96" w:rsidRPr="00566EF7" w:rsidRDefault="00DD0D96" w:rsidP="00DD0D96">
      <w:pPr>
        <w:rPr>
          <w:rFonts w:ascii="Garamond" w:hAnsi="Garamond"/>
          <w:b/>
          <w:szCs w:val="24"/>
        </w:rPr>
      </w:pPr>
    </w:p>
    <w:tbl>
      <w:tblPr>
        <w:tblW w:w="10235" w:type="dxa"/>
        <w:tblLook w:val="04A0" w:firstRow="1" w:lastRow="0" w:firstColumn="1" w:lastColumn="0" w:noHBand="0" w:noVBand="1"/>
      </w:tblPr>
      <w:tblGrid>
        <w:gridCol w:w="5117"/>
        <w:gridCol w:w="5118"/>
      </w:tblGrid>
      <w:tr w:rsidR="00DD0D96" w:rsidRPr="008633EA" w14:paraId="25B8161C" w14:textId="77777777" w:rsidTr="00F7587D">
        <w:tc>
          <w:tcPr>
            <w:tcW w:w="5117" w:type="dxa"/>
            <w:shd w:val="clear" w:color="auto" w:fill="auto"/>
          </w:tcPr>
          <w:p w14:paraId="677AB687" w14:textId="77777777" w:rsidR="00DD0D96" w:rsidRPr="008633EA" w:rsidRDefault="00DD0D96" w:rsidP="00F7587D">
            <w:pPr>
              <w:tabs>
                <w:tab w:val="num" w:pos="720"/>
              </w:tabs>
              <w:spacing w:after="0"/>
              <w:rPr>
                <w:sz w:val="22"/>
              </w:rPr>
            </w:pPr>
            <w:r w:rsidRPr="008633EA">
              <w:rPr>
                <w:sz w:val="22"/>
              </w:rPr>
              <w:t>Elaborado por:</w:t>
            </w:r>
          </w:p>
          <w:p w14:paraId="69B9405E" w14:textId="77777777" w:rsidR="00DD0D96" w:rsidRPr="008633EA" w:rsidRDefault="00DD0D96" w:rsidP="00F7587D">
            <w:pPr>
              <w:tabs>
                <w:tab w:val="num" w:pos="720"/>
              </w:tabs>
              <w:spacing w:after="0"/>
              <w:jc w:val="center"/>
              <w:rPr>
                <w:sz w:val="22"/>
              </w:rPr>
            </w:pPr>
          </w:p>
          <w:p w14:paraId="7CEECEA3" w14:textId="77777777" w:rsidR="00DD0D96" w:rsidRPr="008633EA" w:rsidRDefault="00DD0D96" w:rsidP="00F7587D">
            <w:pPr>
              <w:tabs>
                <w:tab w:val="num" w:pos="720"/>
              </w:tabs>
              <w:spacing w:after="0"/>
              <w:jc w:val="center"/>
              <w:rPr>
                <w:sz w:val="22"/>
              </w:rPr>
            </w:pPr>
          </w:p>
          <w:p w14:paraId="707A2E83" w14:textId="77777777" w:rsidR="00DD0D96" w:rsidRPr="008633EA" w:rsidRDefault="00DD0D96" w:rsidP="00F7587D">
            <w:pPr>
              <w:tabs>
                <w:tab w:val="num" w:pos="720"/>
              </w:tabs>
              <w:spacing w:after="0"/>
              <w:jc w:val="center"/>
              <w:rPr>
                <w:sz w:val="22"/>
              </w:rPr>
            </w:pPr>
            <w:r w:rsidRPr="008633EA">
              <w:rPr>
                <w:sz w:val="22"/>
              </w:rPr>
              <w:t>Assinatura</w:t>
            </w:r>
          </w:p>
          <w:p w14:paraId="1A574CB5" w14:textId="77777777" w:rsidR="00DD0D96" w:rsidRPr="008633EA" w:rsidRDefault="00DD0D96" w:rsidP="00F7587D">
            <w:pPr>
              <w:tabs>
                <w:tab w:val="num" w:pos="720"/>
              </w:tabs>
              <w:spacing w:after="0"/>
              <w:jc w:val="center"/>
              <w:rPr>
                <w:sz w:val="22"/>
              </w:rPr>
            </w:pPr>
          </w:p>
          <w:p w14:paraId="22266BA3" w14:textId="77777777" w:rsidR="00DD0D96" w:rsidRPr="008633EA" w:rsidRDefault="00DD0D96" w:rsidP="00F7587D">
            <w:pPr>
              <w:tabs>
                <w:tab w:val="num" w:pos="720"/>
              </w:tabs>
              <w:spacing w:after="0"/>
              <w:jc w:val="center"/>
              <w:rPr>
                <w:sz w:val="22"/>
              </w:rPr>
            </w:pPr>
            <w:r w:rsidRPr="008633EA">
              <w:rPr>
                <w:sz w:val="22"/>
              </w:rPr>
              <w:t>Marcos Felipe Teixeira</w:t>
            </w:r>
          </w:p>
          <w:p w14:paraId="36FC0250" w14:textId="77777777" w:rsidR="00DD0D96" w:rsidRPr="008633EA" w:rsidRDefault="00DD0D96" w:rsidP="00F7587D">
            <w:pPr>
              <w:spacing w:after="0"/>
              <w:jc w:val="center"/>
              <w:rPr>
                <w:sz w:val="22"/>
              </w:rPr>
            </w:pPr>
            <w:r w:rsidRPr="008633EA">
              <w:rPr>
                <w:sz w:val="22"/>
              </w:rPr>
              <w:t>Diretor de Projetos Estratégicos</w:t>
            </w:r>
          </w:p>
          <w:p w14:paraId="7CF19671" w14:textId="2234FAE1" w:rsidR="00DD0D96" w:rsidRPr="008633EA" w:rsidRDefault="00DD0D96" w:rsidP="00F7587D">
            <w:pPr>
              <w:spacing w:after="0"/>
              <w:jc w:val="center"/>
              <w:rPr>
                <w:sz w:val="22"/>
              </w:rPr>
            </w:pPr>
            <w:r w:rsidRPr="008633EA">
              <w:rPr>
                <w:sz w:val="22"/>
              </w:rPr>
              <w:t>Matrícula 1246</w:t>
            </w:r>
            <w:r>
              <w:rPr>
                <w:sz w:val="22"/>
              </w:rPr>
              <w:t>.</w:t>
            </w:r>
            <w:r w:rsidRPr="008633EA">
              <w:rPr>
                <w:sz w:val="22"/>
              </w:rPr>
              <w:t xml:space="preserve">786-0 </w:t>
            </w:r>
          </w:p>
          <w:p w14:paraId="5B257605" w14:textId="77777777" w:rsidR="00DD0D96" w:rsidRPr="008633EA" w:rsidRDefault="00DD0D96" w:rsidP="00F7587D">
            <w:pPr>
              <w:tabs>
                <w:tab w:val="num" w:pos="720"/>
              </w:tabs>
              <w:spacing w:after="0"/>
              <w:jc w:val="center"/>
              <w:rPr>
                <w:rFonts w:ascii="Garamond" w:hAnsi="Garamond"/>
                <w:b/>
                <w:sz w:val="22"/>
              </w:rPr>
            </w:pPr>
          </w:p>
        </w:tc>
        <w:tc>
          <w:tcPr>
            <w:tcW w:w="5118" w:type="dxa"/>
            <w:shd w:val="clear" w:color="auto" w:fill="auto"/>
          </w:tcPr>
          <w:p w14:paraId="472D7927" w14:textId="77777777" w:rsidR="00DD0D96" w:rsidRPr="008633EA" w:rsidRDefault="00DD0D96" w:rsidP="00F7587D">
            <w:pPr>
              <w:spacing w:after="0"/>
              <w:rPr>
                <w:sz w:val="22"/>
              </w:rPr>
            </w:pPr>
            <w:r w:rsidRPr="008633EA">
              <w:rPr>
                <w:sz w:val="22"/>
              </w:rPr>
              <w:t>Aprovado por:</w:t>
            </w:r>
          </w:p>
          <w:p w14:paraId="75B6CD97" w14:textId="77777777" w:rsidR="00DD0D96" w:rsidRPr="008633EA" w:rsidRDefault="00DD0D96" w:rsidP="00F7587D">
            <w:pPr>
              <w:tabs>
                <w:tab w:val="num" w:pos="720"/>
                <w:tab w:val="left" w:pos="1500"/>
                <w:tab w:val="center" w:pos="2195"/>
              </w:tabs>
              <w:spacing w:after="0"/>
              <w:rPr>
                <w:sz w:val="22"/>
              </w:rPr>
            </w:pPr>
          </w:p>
          <w:p w14:paraId="00FA15F1" w14:textId="77777777" w:rsidR="00DD0D96" w:rsidRPr="008633EA" w:rsidRDefault="00DD0D96" w:rsidP="00F7587D">
            <w:pPr>
              <w:tabs>
                <w:tab w:val="num" w:pos="720"/>
                <w:tab w:val="left" w:pos="1500"/>
                <w:tab w:val="center" w:pos="2195"/>
              </w:tabs>
              <w:spacing w:after="0"/>
              <w:rPr>
                <w:sz w:val="22"/>
              </w:rPr>
            </w:pPr>
          </w:p>
          <w:p w14:paraId="15286A3D" w14:textId="77777777" w:rsidR="00DD0D96" w:rsidRPr="008633EA" w:rsidRDefault="00DD0D96" w:rsidP="00F7587D">
            <w:pPr>
              <w:tabs>
                <w:tab w:val="num" w:pos="720"/>
                <w:tab w:val="left" w:pos="1500"/>
                <w:tab w:val="center" w:pos="2195"/>
              </w:tabs>
              <w:spacing w:after="0"/>
              <w:jc w:val="center"/>
              <w:rPr>
                <w:sz w:val="22"/>
              </w:rPr>
            </w:pPr>
            <w:r w:rsidRPr="008633EA">
              <w:rPr>
                <w:sz w:val="22"/>
              </w:rPr>
              <w:t>Assinatura</w:t>
            </w:r>
          </w:p>
          <w:p w14:paraId="4A8055AA" w14:textId="77777777" w:rsidR="00DD0D96" w:rsidRPr="008633EA" w:rsidRDefault="00DD0D96" w:rsidP="00F7587D">
            <w:pPr>
              <w:tabs>
                <w:tab w:val="num" w:pos="720"/>
              </w:tabs>
              <w:spacing w:after="0"/>
              <w:jc w:val="center"/>
              <w:rPr>
                <w:sz w:val="22"/>
              </w:rPr>
            </w:pPr>
          </w:p>
          <w:p w14:paraId="3863463E" w14:textId="77777777" w:rsidR="00DD0D96" w:rsidRPr="008633EA" w:rsidRDefault="00DD0D96" w:rsidP="00F7587D">
            <w:pPr>
              <w:tabs>
                <w:tab w:val="num" w:pos="720"/>
              </w:tabs>
              <w:spacing w:after="0"/>
              <w:jc w:val="center"/>
              <w:rPr>
                <w:bCs/>
                <w:sz w:val="22"/>
              </w:rPr>
            </w:pPr>
            <w:r w:rsidRPr="008633EA">
              <w:rPr>
                <w:bCs/>
                <w:sz w:val="22"/>
              </w:rPr>
              <w:t>Elton Teixeira Rosa da Silva</w:t>
            </w:r>
          </w:p>
          <w:p w14:paraId="538A94D6" w14:textId="77777777" w:rsidR="00DD0D96" w:rsidRPr="008633EA" w:rsidRDefault="00DD0D96" w:rsidP="00F7587D">
            <w:pPr>
              <w:tabs>
                <w:tab w:val="num" w:pos="720"/>
              </w:tabs>
              <w:spacing w:after="0"/>
              <w:jc w:val="center"/>
              <w:rPr>
                <w:sz w:val="22"/>
              </w:rPr>
            </w:pPr>
            <w:r w:rsidRPr="008633EA">
              <w:rPr>
                <w:sz w:val="22"/>
              </w:rPr>
              <w:t>Secretário Municipal de Assistência Social</w:t>
            </w:r>
          </w:p>
          <w:p w14:paraId="067CA731" w14:textId="658940E2" w:rsidR="00DD0D96" w:rsidRPr="008633EA" w:rsidRDefault="00DD0D96" w:rsidP="00F7587D">
            <w:pPr>
              <w:tabs>
                <w:tab w:val="num" w:pos="720"/>
              </w:tabs>
              <w:spacing w:after="0"/>
              <w:jc w:val="center"/>
              <w:rPr>
                <w:sz w:val="22"/>
              </w:rPr>
            </w:pPr>
            <w:r w:rsidRPr="008633EA">
              <w:rPr>
                <w:sz w:val="22"/>
              </w:rPr>
              <w:t>Matrícula 1245</w:t>
            </w:r>
            <w:r>
              <w:rPr>
                <w:sz w:val="22"/>
              </w:rPr>
              <w:t>.</w:t>
            </w:r>
            <w:r w:rsidRPr="008633EA">
              <w:rPr>
                <w:sz w:val="22"/>
              </w:rPr>
              <w:t>263-0</w:t>
            </w:r>
          </w:p>
          <w:p w14:paraId="7726C748" w14:textId="77777777" w:rsidR="00DD0D96" w:rsidRPr="008633EA" w:rsidRDefault="00DD0D96" w:rsidP="00F7587D">
            <w:pPr>
              <w:tabs>
                <w:tab w:val="num" w:pos="720"/>
              </w:tabs>
              <w:spacing w:after="0"/>
              <w:jc w:val="center"/>
              <w:rPr>
                <w:rFonts w:ascii="Garamond" w:hAnsi="Garamond"/>
                <w:b/>
                <w:sz w:val="22"/>
              </w:rPr>
            </w:pPr>
          </w:p>
        </w:tc>
      </w:tr>
    </w:tbl>
    <w:p w14:paraId="53A243DB" w14:textId="77777777" w:rsidR="00DD0D96" w:rsidRPr="00566EF7" w:rsidRDefault="00DD0D96" w:rsidP="00DD0D96">
      <w:pPr>
        <w:tabs>
          <w:tab w:val="left" w:pos="567"/>
        </w:tabs>
        <w:spacing w:after="240"/>
        <w:rPr>
          <w:rFonts w:ascii="Garamond" w:hAnsi="Garamond"/>
          <w:szCs w:val="24"/>
        </w:rPr>
      </w:pPr>
    </w:p>
    <w:p w14:paraId="131216DB" w14:textId="77777777" w:rsidR="00DD0D96" w:rsidRPr="00566EF7" w:rsidRDefault="00DD0D96" w:rsidP="00DD0D96">
      <w:pPr>
        <w:rPr>
          <w:rFonts w:ascii="Garamond" w:hAnsi="Garamond"/>
          <w:bCs/>
          <w:szCs w:val="24"/>
        </w:rPr>
      </w:pPr>
    </w:p>
    <w:p w14:paraId="669837F7" w14:textId="77777777" w:rsidR="003E1AD6" w:rsidRPr="00566EF7" w:rsidRDefault="003E1AD6" w:rsidP="00DD0D96">
      <w:pPr>
        <w:spacing w:after="0"/>
        <w:ind w:left="0" w:firstLine="0"/>
        <w:rPr>
          <w:rFonts w:ascii="Garamond" w:hAnsi="Garamond"/>
          <w:b/>
          <w:szCs w:val="24"/>
        </w:rPr>
      </w:pPr>
    </w:p>
    <w:p w14:paraId="78A7F5A3" w14:textId="77777777" w:rsidR="003E1AD6" w:rsidRPr="00566EF7" w:rsidRDefault="003E1AD6" w:rsidP="003E1AD6">
      <w:pPr>
        <w:spacing w:after="0"/>
        <w:rPr>
          <w:rFonts w:ascii="Garamond" w:hAnsi="Garamond"/>
          <w:szCs w:val="24"/>
        </w:rPr>
      </w:pPr>
    </w:p>
    <w:p w14:paraId="5CBA28C4" w14:textId="6C937CD1" w:rsidR="00BF7B66" w:rsidRDefault="00ED1461">
      <w:pPr>
        <w:spacing w:after="160" w:line="259" w:lineRule="auto"/>
        <w:ind w:left="0" w:right="0" w:firstLine="0"/>
        <w:jc w:val="left"/>
        <w:rPr>
          <w:rFonts w:cs="Tahoma"/>
          <w:b/>
          <w:sz w:val="28"/>
          <w:szCs w:val="28"/>
        </w:rPr>
      </w:pPr>
      <w:r>
        <w:rPr>
          <w:rFonts w:cs="Tahoma"/>
          <w:b/>
          <w:sz w:val="28"/>
          <w:szCs w:val="28"/>
        </w:rPr>
        <w:br w:type="page"/>
      </w:r>
    </w:p>
    <w:p w14:paraId="68982577" w14:textId="77777777" w:rsidR="00693B2C" w:rsidRPr="007F0D90" w:rsidRDefault="00693B2C" w:rsidP="00693B2C">
      <w:pPr>
        <w:widowControl w:val="0"/>
        <w:overflowPunct w:val="0"/>
        <w:adjustRightInd w:val="0"/>
        <w:spacing w:after="0" w:line="240" w:lineRule="auto"/>
        <w:ind w:right="70"/>
        <w:jc w:val="center"/>
        <w:rPr>
          <w:b/>
          <w:bCs/>
          <w:color w:val="auto"/>
          <w:sz w:val="28"/>
          <w:szCs w:val="28"/>
        </w:rPr>
      </w:pPr>
      <w:r w:rsidRPr="007F0D90">
        <w:rPr>
          <w:b/>
          <w:bCs/>
          <w:color w:val="auto"/>
          <w:sz w:val="28"/>
          <w:szCs w:val="28"/>
        </w:rPr>
        <w:lastRenderedPageBreak/>
        <w:t>ANEXO IV – DOCUMENTAÇÃO EXIGIDA PARA HABILITAÇÃO</w:t>
      </w:r>
    </w:p>
    <w:p w14:paraId="2FE242C3" w14:textId="77777777" w:rsidR="00693B2C" w:rsidRPr="007F0D90" w:rsidRDefault="00693B2C" w:rsidP="00693B2C">
      <w:pPr>
        <w:spacing w:after="0" w:line="240" w:lineRule="auto"/>
        <w:ind w:left="0" w:firstLine="0"/>
        <w:rPr>
          <w:b/>
          <w:bCs/>
          <w:szCs w:val="24"/>
        </w:rPr>
      </w:pPr>
    </w:p>
    <w:p w14:paraId="16280856" w14:textId="77777777" w:rsidR="00693B2C" w:rsidRPr="007F0D90" w:rsidRDefault="00693B2C" w:rsidP="00693B2C">
      <w:pPr>
        <w:keepNext/>
        <w:keepLines/>
        <w:tabs>
          <w:tab w:val="left" w:pos="567"/>
        </w:tabs>
        <w:spacing w:after="0" w:line="240" w:lineRule="auto"/>
        <w:outlineLvl w:val="1"/>
        <w:rPr>
          <w:rFonts w:eastAsia="MS Gothic"/>
          <w:b/>
          <w:bCs/>
          <w:szCs w:val="24"/>
          <w:lang w:eastAsia="zh-CN" w:bidi="hi-IN"/>
        </w:rPr>
      </w:pPr>
    </w:p>
    <w:p w14:paraId="18D48863" w14:textId="77777777" w:rsidR="00693B2C" w:rsidRPr="007F0D90" w:rsidRDefault="00693B2C" w:rsidP="00693B2C">
      <w:pPr>
        <w:keepNext/>
        <w:keepLines/>
        <w:tabs>
          <w:tab w:val="left" w:pos="567"/>
        </w:tabs>
        <w:spacing w:after="0" w:line="240" w:lineRule="auto"/>
        <w:outlineLvl w:val="1"/>
        <w:rPr>
          <w:rFonts w:eastAsia="MS Gothic"/>
          <w:b/>
          <w:bCs/>
          <w:szCs w:val="24"/>
          <w:lang w:eastAsia="zh-CN" w:bidi="hi-IN"/>
        </w:rPr>
      </w:pPr>
      <w:r w:rsidRPr="007F0D90">
        <w:rPr>
          <w:rFonts w:eastAsia="MS Gothic"/>
          <w:b/>
          <w:bCs/>
          <w:color w:val="auto"/>
          <w:szCs w:val="24"/>
          <w:lang w:eastAsia="zh-CN" w:bidi="hi-IN"/>
        </w:rPr>
        <w:t>Habilitação jurídica</w:t>
      </w:r>
    </w:p>
    <w:p w14:paraId="2C80F9D6" w14:textId="77777777" w:rsidR="00693B2C" w:rsidRPr="007F0D90" w:rsidRDefault="00693B2C" w:rsidP="00693B2C">
      <w:pPr>
        <w:keepNext/>
        <w:keepLines/>
        <w:tabs>
          <w:tab w:val="left" w:pos="567"/>
        </w:tabs>
        <w:spacing w:after="0" w:line="240" w:lineRule="auto"/>
        <w:outlineLvl w:val="1"/>
        <w:rPr>
          <w:rFonts w:eastAsia="MS Gothic"/>
          <w:b/>
          <w:bCs/>
          <w:color w:val="auto"/>
          <w:szCs w:val="24"/>
          <w:lang w:eastAsia="zh-CN" w:bidi="hi-IN"/>
        </w:rPr>
      </w:pPr>
    </w:p>
    <w:p w14:paraId="6AFD3F3C"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b/>
          <w:bCs/>
          <w:color w:val="auto"/>
          <w:szCs w:val="24"/>
        </w:rPr>
        <w:t>Pessoa física:</w:t>
      </w:r>
      <w:r w:rsidRPr="007F0D90">
        <w:rPr>
          <w:rFonts w:eastAsia="Arial"/>
          <w:color w:val="auto"/>
          <w:szCs w:val="24"/>
        </w:rPr>
        <w:t xml:space="preserve"> cédula de identidade (RG) ou documento equivalente que, por força de lei, tenha validade para fins de identificação em todo o território nacional;</w:t>
      </w:r>
    </w:p>
    <w:p w14:paraId="106FDF5B"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b/>
          <w:bCs/>
          <w:color w:val="auto"/>
          <w:szCs w:val="24"/>
        </w:rPr>
        <w:t>Empresário individual:</w:t>
      </w:r>
      <w:r w:rsidRPr="007F0D90">
        <w:rPr>
          <w:rFonts w:eastAsia="Arial"/>
          <w:color w:val="auto"/>
          <w:szCs w:val="24"/>
        </w:rPr>
        <w:t xml:space="preserve"> inscrição no Registro Público de Empresas Mercantis, a cargo da Junta Comercial da respectiva sede; </w:t>
      </w:r>
    </w:p>
    <w:p w14:paraId="2ED85198"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b/>
          <w:bCs/>
          <w:color w:val="auto"/>
          <w:szCs w:val="24"/>
        </w:rPr>
        <w:t>Microempreendedor Individual - MEI:</w:t>
      </w:r>
      <w:r w:rsidRPr="007F0D90">
        <w:rPr>
          <w:rFonts w:eastAsia="Arial"/>
          <w:color w:val="auto"/>
          <w:szCs w:val="24"/>
        </w:rPr>
        <w:t xml:space="preserve"> Certificado da Condição de Microempreendedor Individual - CCMEI, cuja aceitação ficará condicionada à verificação da autenticidade no sítio https://www.gov.br/empresas-e-negocios/pt-br/empreendedor; </w:t>
      </w:r>
    </w:p>
    <w:p w14:paraId="3BBEFC27"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8DC2608"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b/>
          <w:bCs/>
          <w:color w:val="auto"/>
          <w:szCs w:val="24"/>
        </w:rPr>
        <w:t>Sociedade empresária estrangeira:</w:t>
      </w:r>
      <w:r w:rsidRPr="007F0D90">
        <w:rPr>
          <w:rFonts w:eastAsia="Arial"/>
          <w:color w:val="auto"/>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0ABCDC9"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8</w:t>
      </w:r>
      <w:r w:rsidRPr="007F0D90">
        <w:rPr>
          <w:rFonts w:eastAsia="Arial"/>
          <w:b/>
          <w:bCs/>
          <w:color w:val="auto"/>
          <w:szCs w:val="24"/>
        </w:rPr>
        <w:t xml:space="preserve">Sociedade simples: </w:t>
      </w:r>
      <w:r w:rsidRPr="007F0D90">
        <w:rPr>
          <w:rFonts w:eastAsia="Arial"/>
          <w:color w:val="auto"/>
          <w:szCs w:val="24"/>
        </w:rPr>
        <w:t>inscrição do ato constitutivo no Registro Civil de Pessoas Jurídicas do local de sua sede, acompanhada de documento comprobatório de seus administradores;</w:t>
      </w:r>
    </w:p>
    <w:p w14:paraId="7A02596E"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b/>
          <w:bCs/>
          <w:color w:val="auto"/>
          <w:szCs w:val="24"/>
        </w:rPr>
        <w:t>Filial, sucursal ou agência de sociedade simples ou empresária:</w:t>
      </w:r>
      <w:r w:rsidRPr="007F0D90">
        <w:rPr>
          <w:rFonts w:eastAsia="Arial"/>
          <w:color w:val="auto"/>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72DC0C1"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b/>
          <w:bCs/>
          <w:color w:val="auto"/>
          <w:szCs w:val="24"/>
        </w:rPr>
        <w:t>Sociedade cooperativa:</w:t>
      </w:r>
      <w:r w:rsidRPr="007F0D90">
        <w:rPr>
          <w:rFonts w:eastAsia="Arial"/>
          <w:color w:val="auto"/>
          <w:szCs w:val="24"/>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1488641" w14:textId="77777777" w:rsidR="00693B2C" w:rsidRPr="007F0D90" w:rsidRDefault="00693B2C" w:rsidP="00693B2C">
      <w:pPr>
        <w:numPr>
          <w:ilvl w:val="1"/>
          <w:numId w:val="0"/>
        </w:numPr>
        <w:spacing w:after="0" w:line="240" w:lineRule="auto"/>
        <w:rPr>
          <w:rFonts w:eastAsia="Arial"/>
          <w:szCs w:val="24"/>
        </w:rPr>
      </w:pPr>
    </w:p>
    <w:p w14:paraId="165332CC" w14:textId="77777777" w:rsidR="00693B2C" w:rsidRPr="007F0D90" w:rsidRDefault="00693B2C" w:rsidP="00693B2C">
      <w:pPr>
        <w:numPr>
          <w:ilvl w:val="1"/>
          <w:numId w:val="0"/>
        </w:numPr>
        <w:spacing w:after="0" w:line="240" w:lineRule="auto"/>
        <w:rPr>
          <w:rFonts w:eastAsia="Arial"/>
          <w:szCs w:val="24"/>
        </w:rPr>
      </w:pPr>
      <w:r w:rsidRPr="007F0D90">
        <w:rPr>
          <w:rFonts w:eastAsia="Arial"/>
          <w:color w:val="auto"/>
          <w:szCs w:val="24"/>
        </w:rPr>
        <w:t>Os documentos apresentados deverão estar acompanhados de todas as alterações ou da consolidação respectiva.</w:t>
      </w:r>
    </w:p>
    <w:p w14:paraId="10D08505" w14:textId="77777777" w:rsidR="00693B2C" w:rsidRPr="007F0D90" w:rsidRDefault="00693B2C" w:rsidP="00693B2C">
      <w:pPr>
        <w:numPr>
          <w:ilvl w:val="1"/>
          <w:numId w:val="0"/>
        </w:numPr>
        <w:spacing w:after="0" w:line="240" w:lineRule="auto"/>
        <w:rPr>
          <w:rFonts w:eastAsia="Arial"/>
          <w:color w:val="auto"/>
          <w:szCs w:val="24"/>
        </w:rPr>
      </w:pPr>
    </w:p>
    <w:p w14:paraId="2A8BBA2E" w14:textId="77777777" w:rsidR="00693B2C" w:rsidRPr="007F0D90" w:rsidRDefault="00693B2C" w:rsidP="00693B2C">
      <w:pPr>
        <w:keepNext/>
        <w:keepLines/>
        <w:tabs>
          <w:tab w:val="left" w:pos="567"/>
        </w:tabs>
        <w:spacing w:after="0" w:line="240" w:lineRule="auto"/>
        <w:outlineLvl w:val="1"/>
        <w:rPr>
          <w:rFonts w:eastAsia="MS Gothic"/>
          <w:b/>
          <w:bCs/>
          <w:szCs w:val="24"/>
          <w:lang w:eastAsia="zh-CN" w:bidi="hi-IN"/>
        </w:rPr>
      </w:pPr>
      <w:r w:rsidRPr="007F0D90">
        <w:rPr>
          <w:rFonts w:eastAsia="MS Gothic"/>
          <w:b/>
          <w:bCs/>
          <w:color w:val="auto"/>
          <w:szCs w:val="24"/>
          <w:lang w:eastAsia="zh-CN" w:bidi="hi-IN"/>
        </w:rPr>
        <w:t>Habilitação fiscal, social e trabalhista</w:t>
      </w:r>
    </w:p>
    <w:p w14:paraId="4D723460" w14:textId="77777777" w:rsidR="00693B2C" w:rsidRPr="007F0D90" w:rsidRDefault="00693B2C" w:rsidP="00693B2C">
      <w:pPr>
        <w:keepNext/>
        <w:keepLines/>
        <w:tabs>
          <w:tab w:val="left" w:pos="567"/>
        </w:tabs>
        <w:spacing w:after="0" w:line="240" w:lineRule="auto"/>
        <w:outlineLvl w:val="1"/>
        <w:rPr>
          <w:rFonts w:eastAsia="MS Gothic"/>
          <w:b/>
          <w:bCs/>
          <w:color w:val="auto"/>
          <w:szCs w:val="24"/>
          <w:lang w:eastAsia="zh-CN" w:bidi="hi-IN"/>
        </w:rPr>
      </w:pPr>
    </w:p>
    <w:p w14:paraId="31503386"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Prova de inscrição no Cadastro Nacional de Pessoas Jurídicas ou no Cadastro de Pessoas Físicas, conforme o caso;</w:t>
      </w:r>
    </w:p>
    <w:p w14:paraId="6CD55DB0"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0782A1D"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Prova de regularidade com o Fundo de Garantia do Tempo de Serviço (FGTS);</w:t>
      </w:r>
    </w:p>
    <w:p w14:paraId="2CF47A12"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9FBCEB8"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 xml:space="preserve">Prova de inscrição no cadastro de contribuintes Estadual/Distrital relativo ao domicílio ou sede do fornecedor, pertinente ao seu ramo de atividade e compatível com o objeto contratual; </w:t>
      </w:r>
    </w:p>
    <w:p w14:paraId="0C363BF1"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Prova de regularidade com a Fazenda Estadual/Distrital do domicílio ou sede do fornecedor, relativa à atividade em cujo exercício contrata ou concorre;</w:t>
      </w:r>
    </w:p>
    <w:p w14:paraId="17A650E3"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6279E11D"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8BE0EC4" w14:textId="77777777" w:rsidR="00693B2C" w:rsidRPr="007F0D90" w:rsidRDefault="00693B2C" w:rsidP="00693B2C">
      <w:pPr>
        <w:spacing w:after="0" w:line="240" w:lineRule="auto"/>
        <w:rPr>
          <w:rFonts w:eastAsia="Arial"/>
          <w:color w:val="auto"/>
          <w:szCs w:val="24"/>
        </w:rPr>
      </w:pPr>
    </w:p>
    <w:p w14:paraId="2E49715C" w14:textId="77777777" w:rsidR="00693B2C" w:rsidRPr="007F0D90" w:rsidRDefault="00693B2C" w:rsidP="00693B2C">
      <w:pPr>
        <w:keepNext/>
        <w:keepLines/>
        <w:tabs>
          <w:tab w:val="left" w:pos="567"/>
        </w:tabs>
        <w:spacing w:after="0" w:line="240" w:lineRule="auto"/>
        <w:outlineLvl w:val="1"/>
        <w:rPr>
          <w:rFonts w:eastAsia="MS Gothic"/>
          <w:b/>
          <w:bCs/>
          <w:color w:val="auto"/>
          <w:szCs w:val="24"/>
          <w:lang w:eastAsia="zh-CN" w:bidi="hi-IN"/>
        </w:rPr>
      </w:pPr>
      <w:r w:rsidRPr="007F0D90">
        <w:rPr>
          <w:rFonts w:eastAsia="MS Gothic"/>
          <w:b/>
          <w:bCs/>
          <w:color w:val="auto"/>
          <w:szCs w:val="24"/>
          <w:lang w:eastAsia="zh-CN" w:bidi="hi-IN"/>
        </w:rPr>
        <w:t>Qualificação Econômico-Financeira</w:t>
      </w:r>
    </w:p>
    <w:p w14:paraId="528EAF83" w14:textId="77777777" w:rsidR="00693B2C" w:rsidRPr="007F0D90" w:rsidRDefault="00693B2C" w:rsidP="00693B2C">
      <w:pPr>
        <w:numPr>
          <w:ilvl w:val="1"/>
          <w:numId w:val="0"/>
        </w:numPr>
        <w:spacing w:after="0" w:line="240" w:lineRule="auto"/>
        <w:rPr>
          <w:rFonts w:eastAsia="Arial"/>
          <w:szCs w:val="24"/>
        </w:rPr>
      </w:pPr>
    </w:p>
    <w:p w14:paraId="46F00D4E"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023B4594"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Certidão negativa de falência expedida pelo distribuidor da sede do fornecedor - Lei nº 14.133, de 2021, art. 69, caput, inciso II);</w:t>
      </w:r>
    </w:p>
    <w:p w14:paraId="36E8E2E2"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Balanço patrimonial, demonstração de resultado de exercício e demais demonstrações contábeis dos 2 (dois) últimos exercícios sociais, comprovando;</w:t>
      </w:r>
    </w:p>
    <w:p w14:paraId="1F54C0B6" w14:textId="77777777" w:rsidR="00693B2C" w:rsidRPr="007F0D90" w:rsidRDefault="00693B2C" w:rsidP="00693B2C">
      <w:pPr>
        <w:numPr>
          <w:ilvl w:val="2"/>
          <w:numId w:val="0"/>
        </w:numPr>
        <w:spacing w:after="0" w:line="240" w:lineRule="auto"/>
        <w:rPr>
          <w:rFonts w:eastAsia="MS Mincho"/>
          <w:szCs w:val="24"/>
        </w:rPr>
      </w:pPr>
      <w:r w:rsidRPr="007F0D90">
        <w:rPr>
          <w:rFonts w:eastAsia="MS Mincho"/>
          <w:color w:val="auto"/>
          <w:szCs w:val="24"/>
        </w:rPr>
        <w:t>índices de Liquidez Geral (LG), Liquidez Corrente (LC), e Solvência Geral (SG) superiores a 1 (um);</w:t>
      </w:r>
    </w:p>
    <w:p w14:paraId="1171D0F9" w14:textId="77777777" w:rsidR="00693B2C" w:rsidRPr="007F0D90" w:rsidRDefault="00693B2C" w:rsidP="00693B2C">
      <w:pPr>
        <w:numPr>
          <w:ilvl w:val="2"/>
          <w:numId w:val="0"/>
        </w:numPr>
        <w:spacing w:after="0" w:line="240" w:lineRule="auto"/>
        <w:rPr>
          <w:rFonts w:eastAsia="MS Mincho"/>
          <w:color w:val="auto"/>
          <w:szCs w:val="24"/>
        </w:rPr>
      </w:pPr>
      <w:r w:rsidRPr="007F0D90">
        <w:rPr>
          <w:rFonts w:eastAsia="MS Mincho"/>
          <w:color w:val="auto"/>
          <w:szCs w:val="24"/>
        </w:rPr>
        <w:t>As empresas criadas no exercício financeiro da licitação deverão atender a todas as exigências da habilitação e poderão substituir os demonstrativos contábeis pelo balanço de abertura.</w:t>
      </w:r>
    </w:p>
    <w:p w14:paraId="566AA58A" w14:textId="77777777" w:rsidR="00693B2C" w:rsidRPr="007F0D90" w:rsidRDefault="00693B2C" w:rsidP="00693B2C">
      <w:pPr>
        <w:numPr>
          <w:ilvl w:val="2"/>
          <w:numId w:val="0"/>
        </w:numPr>
        <w:spacing w:after="0" w:line="240" w:lineRule="auto"/>
        <w:rPr>
          <w:rFonts w:eastAsia="MS Mincho"/>
          <w:color w:val="auto"/>
          <w:szCs w:val="24"/>
        </w:rPr>
      </w:pPr>
      <w:r w:rsidRPr="007F0D90">
        <w:rPr>
          <w:rFonts w:eastAsia="MS Mincho"/>
          <w:color w:val="auto"/>
          <w:szCs w:val="24"/>
        </w:rPr>
        <w:t>Os documentos referidos acima limitar-se-ão ao último exercício no caso de a pessoa jurídica ter sido constituída há menos de 2 (dois) anos;</w:t>
      </w:r>
    </w:p>
    <w:p w14:paraId="545D8B1B" w14:textId="77777777" w:rsidR="00693B2C" w:rsidRPr="007F0D90" w:rsidRDefault="00693B2C" w:rsidP="00693B2C">
      <w:pPr>
        <w:numPr>
          <w:ilvl w:val="2"/>
          <w:numId w:val="0"/>
        </w:numPr>
        <w:spacing w:after="0" w:line="240" w:lineRule="auto"/>
        <w:rPr>
          <w:rFonts w:eastAsia="Arial"/>
          <w:color w:val="auto"/>
          <w:szCs w:val="24"/>
        </w:rPr>
      </w:pPr>
      <w:r w:rsidRPr="007F0D90">
        <w:rPr>
          <w:rFonts w:eastAsia="MS Mincho"/>
          <w:color w:val="auto"/>
          <w:szCs w:val="24"/>
        </w:rPr>
        <w:t xml:space="preserve">Os documentos referidos acima deverão ser exigidos com base no limite definido pela Receita Federal do Brasil para transmissão da Escrituração Contábil </w:t>
      </w:r>
      <w:r w:rsidRPr="007F0D90">
        <w:rPr>
          <w:rFonts w:eastAsia="Arial"/>
          <w:color w:val="auto"/>
          <w:szCs w:val="24"/>
        </w:rPr>
        <w:t xml:space="preserve">Digital - ECD ao </w:t>
      </w:r>
      <w:proofErr w:type="spellStart"/>
      <w:r w:rsidRPr="007F0D90">
        <w:rPr>
          <w:rFonts w:eastAsia="Arial"/>
          <w:color w:val="auto"/>
          <w:szCs w:val="24"/>
        </w:rPr>
        <w:t>Sped</w:t>
      </w:r>
      <w:proofErr w:type="spellEnd"/>
      <w:r w:rsidRPr="007F0D90">
        <w:rPr>
          <w:rFonts w:eastAsia="Arial"/>
          <w:color w:val="auto"/>
          <w:szCs w:val="24"/>
        </w:rPr>
        <w:t>.</w:t>
      </w:r>
    </w:p>
    <w:p w14:paraId="23AE5AD6"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Caso a empresa licitante apresente resultado inferior ou igual a 1 (um) em qualquer dos índices de Liquidez Geral (LG), Solvência Geral (SG) e Liquidez Corrente (LC), será exigido para fins de habilitação capital mínimo de 5% até 10%] do valor total estimado da contratação</w:t>
      </w:r>
    </w:p>
    <w:p w14:paraId="72DF76EA" w14:textId="77777777" w:rsidR="00693B2C" w:rsidRPr="007F0D90" w:rsidRDefault="00693B2C" w:rsidP="00693B2C">
      <w:pPr>
        <w:numPr>
          <w:ilvl w:val="1"/>
          <w:numId w:val="0"/>
        </w:numPr>
        <w:spacing w:after="0" w:line="240" w:lineRule="auto"/>
        <w:rPr>
          <w:rFonts w:eastAsia="Arial"/>
          <w:szCs w:val="24"/>
        </w:rPr>
      </w:pPr>
    </w:p>
    <w:p w14:paraId="01E1F189"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As empresas criadas no exercício financeiro da licitação deverão atender a todas as exigências da habilitação e poderão substituir os demonstrativos contábeis pelo balanço de abertura. (Lei nº 14.133, de 2021, art. 65, §1º).</w:t>
      </w:r>
    </w:p>
    <w:p w14:paraId="53FBD86E" w14:textId="77777777" w:rsidR="00693B2C" w:rsidRPr="007F0D90" w:rsidRDefault="00693B2C" w:rsidP="00693B2C">
      <w:pPr>
        <w:keepNext/>
        <w:keepLines/>
        <w:tabs>
          <w:tab w:val="left" w:pos="567"/>
        </w:tabs>
        <w:spacing w:after="0" w:line="240" w:lineRule="auto"/>
        <w:outlineLvl w:val="1"/>
        <w:rPr>
          <w:rFonts w:eastAsia="MS Gothic"/>
          <w:b/>
          <w:bCs/>
          <w:szCs w:val="24"/>
          <w:lang w:eastAsia="zh-CN" w:bidi="hi-IN"/>
        </w:rPr>
      </w:pPr>
    </w:p>
    <w:p w14:paraId="7FAACE9F" w14:textId="77777777" w:rsidR="00693B2C" w:rsidRPr="007F0D90" w:rsidRDefault="00693B2C" w:rsidP="00693B2C">
      <w:pPr>
        <w:keepNext/>
        <w:keepLines/>
        <w:tabs>
          <w:tab w:val="left" w:pos="567"/>
        </w:tabs>
        <w:spacing w:after="0" w:line="240" w:lineRule="auto"/>
        <w:outlineLvl w:val="1"/>
        <w:rPr>
          <w:rFonts w:eastAsia="MS Gothic"/>
          <w:b/>
          <w:bCs/>
          <w:color w:val="auto"/>
          <w:szCs w:val="24"/>
          <w:lang w:eastAsia="zh-CN" w:bidi="hi-IN"/>
        </w:rPr>
      </w:pPr>
      <w:r w:rsidRPr="007F0D90">
        <w:rPr>
          <w:rFonts w:eastAsia="MS Gothic"/>
          <w:b/>
          <w:bCs/>
          <w:color w:val="auto"/>
          <w:szCs w:val="24"/>
          <w:lang w:eastAsia="zh-CN" w:bidi="hi-IN"/>
        </w:rPr>
        <w:t>Qualificação Técnica</w:t>
      </w:r>
    </w:p>
    <w:p w14:paraId="56C5B8B9" w14:textId="77777777" w:rsidR="00693B2C" w:rsidRPr="007F0D90" w:rsidRDefault="00693B2C" w:rsidP="00693B2C">
      <w:pPr>
        <w:numPr>
          <w:ilvl w:val="1"/>
          <w:numId w:val="0"/>
        </w:numPr>
        <w:spacing w:after="0" w:line="240" w:lineRule="auto"/>
        <w:rPr>
          <w:rFonts w:eastAsia="Arial"/>
          <w:color w:val="auto"/>
          <w:szCs w:val="24"/>
        </w:rPr>
      </w:pPr>
    </w:p>
    <w:p w14:paraId="7A4C80EC" w14:textId="77777777" w:rsidR="00693B2C" w:rsidRPr="007F0D90" w:rsidRDefault="00693B2C" w:rsidP="00693B2C">
      <w:pPr>
        <w:numPr>
          <w:ilvl w:val="1"/>
          <w:numId w:val="0"/>
        </w:numPr>
        <w:spacing w:after="0" w:line="240" w:lineRule="auto"/>
        <w:rPr>
          <w:rFonts w:eastAsia="Arial"/>
          <w:color w:val="auto"/>
          <w:szCs w:val="24"/>
        </w:rPr>
      </w:pPr>
      <w:r w:rsidRPr="007F0D90">
        <w:rPr>
          <w:rFonts w:eastAsia="Arial"/>
          <w:color w:val="auto"/>
          <w:szCs w:val="24"/>
        </w:rPr>
        <w:t xml:space="preserve">Declaração de que o licitante tomou conhecimento de todas as informações e das condições locais para o cumprimento das obrigações objeto da licitação; </w:t>
      </w:r>
    </w:p>
    <w:p w14:paraId="63FAD744" w14:textId="77777777" w:rsidR="00693B2C" w:rsidRPr="007F0D90" w:rsidRDefault="00693B2C" w:rsidP="00693B2C">
      <w:pPr>
        <w:keepNext/>
        <w:keepLines/>
        <w:tabs>
          <w:tab w:val="left" w:pos="567"/>
        </w:tabs>
        <w:spacing w:after="0" w:line="240" w:lineRule="auto"/>
        <w:outlineLvl w:val="1"/>
        <w:rPr>
          <w:rFonts w:eastAsia="Arial"/>
          <w:color w:val="auto"/>
          <w:szCs w:val="24"/>
        </w:rPr>
      </w:pPr>
      <w:r w:rsidRPr="007F0D90">
        <w:rPr>
          <w:rFonts w:eastAsia="Arial"/>
          <w:color w:val="auto"/>
          <w:szCs w:val="24"/>
        </w:rPr>
        <w:lastRenderedPageBreak/>
        <w:t xml:space="preserve">A declaração acima poderá ser substituída por declaração formal assinada pelo responsável técnico do licitante acerca do conhecimento pleno das condições e peculiaridades da contratação. </w:t>
      </w:r>
    </w:p>
    <w:p w14:paraId="0631D6A5" w14:textId="77777777" w:rsidR="00693B2C" w:rsidRPr="007F0D90" w:rsidRDefault="00693B2C" w:rsidP="00693B2C">
      <w:pPr>
        <w:numPr>
          <w:ilvl w:val="1"/>
          <w:numId w:val="0"/>
        </w:numPr>
        <w:spacing w:after="0" w:line="240" w:lineRule="auto"/>
        <w:rPr>
          <w:rFonts w:eastAsia="Arial"/>
          <w:i/>
          <w:iCs/>
          <w:color w:val="auto"/>
          <w:szCs w:val="24"/>
          <w:lang w:eastAsia="zh-CN" w:bidi="hi-IN"/>
        </w:rPr>
      </w:pPr>
    </w:p>
    <w:p w14:paraId="77A589D4" w14:textId="77777777" w:rsidR="00693B2C" w:rsidRPr="007F0D90" w:rsidRDefault="00693B2C" w:rsidP="00693B2C">
      <w:pPr>
        <w:numPr>
          <w:ilvl w:val="1"/>
          <w:numId w:val="0"/>
        </w:numPr>
        <w:spacing w:after="0" w:line="240" w:lineRule="auto"/>
        <w:rPr>
          <w:rFonts w:eastAsia="Arial"/>
          <w:szCs w:val="24"/>
        </w:rPr>
      </w:pPr>
      <w:r w:rsidRPr="007F0D90">
        <w:rPr>
          <w:rFonts w:eastAsia="Arial"/>
          <w:color w:val="auto"/>
          <w:szCs w:val="24"/>
        </w:rPr>
        <w:t xml:space="preserve">Caso admitida a participação de cooperativas, será exigida a seguinte documentação complementar: </w:t>
      </w:r>
    </w:p>
    <w:p w14:paraId="24A590BD" w14:textId="77777777" w:rsidR="00693B2C" w:rsidRPr="007F0D90" w:rsidRDefault="00693B2C" w:rsidP="00693B2C">
      <w:pPr>
        <w:numPr>
          <w:ilvl w:val="1"/>
          <w:numId w:val="0"/>
        </w:numPr>
        <w:spacing w:after="0" w:line="240" w:lineRule="auto"/>
        <w:rPr>
          <w:rFonts w:eastAsia="Arial"/>
          <w:color w:val="auto"/>
          <w:szCs w:val="24"/>
        </w:rPr>
      </w:pPr>
    </w:p>
    <w:p w14:paraId="7EAE6CE9" w14:textId="77777777" w:rsidR="00693B2C" w:rsidRPr="007F0D90" w:rsidRDefault="00693B2C" w:rsidP="00693B2C">
      <w:pPr>
        <w:numPr>
          <w:ilvl w:val="1"/>
          <w:numId w:val="0"/>
        </w:numPr>
        <w:spacing w:after="0" w:line="240" w:lineRule="auto"/>
        <w:rPr>
          <w:color w:val="auto"/>
          <w:szCs w:val="24"/>
        </w:rPr>
      </w:pPr>
      <w:r w:rsidRPr="007F0D90">
        <w:rPr>
          <w:color w:val="auto"/>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7F0D90">
        <w:rPr>
          <w:color w:val="auto"/>
          <w:szCs w:val="24"/>
        </w:rPr>
        <w:t>arts</w:t>
      </w:r>
      <w:proofErr w:type="spellEnd"/>
      <w:r w:rsidRPr="007F0D90">
        <w:rPr>
          <w:color w:val="auto"/>
          <w:szCs w:val="24"/>
        </w:rPr>
        <w:t xml:space="preserve">. 4º, inciso XI, 21, inciso I e 42, §§2º a 6º da Lei n. 5.764, de 1971; </w:t>
      </w:r>
    </w:p>
    <w:p w14:paraId="04952713" w14:textId="77777777" w:rsidR="00693B2C" w:rsidRPr="007F0D90" w:rsidRDefault="00693B2C" w:rsidP="00693B2C">
      <w:pPr>
        <w:numPr>
          <w:ilvl w:val="1"/>
          <w:numId w:val="0"/>
        </w:numPr>
        <w:spacing w:after="0" w:line="240" w:lineRule="auto"/>
        <w:rPr>
          <w:color w:val="auto"/>
          <w:szCs w:val="24"/>
        </w:rPr>
      </w:pPr>
      <w:r w:rsidRPr="007F0D90">
        <w:rPr>
          <w:color w:val="auto"/>
          <w:szCs w:val="24"/>
        </w:rPr>
        <w:t xml:space="preserve">A declaração de regularidade de situação do contribuinte individual – DRSCI, para cada um dos cooperados indicados; </w:t>
      </w:r>
    </w:p>
    <w:p w14:paraId="6908C443" w14:textId="77777777" w:rsidR="00693B2C" w:rsidRPr="007F0D90" w:rsidRDefault="00693B2C" w:rsidP="00693B2C">
      <w:pPr>
        <w:numPr>
          <w:ilvl w:val="1"/>
          <w:numId w:val="0"/>
        </w:numPr>
        <w:spacing w:after="0" w:line="240" w:lineRule="auto"/>
        <w:rPr>
          <w:szCs w:val="24"/>
        </w:rPr>
      </w:pPr>
      <w:r w:rsidRPr="007F0D90">
        <w:rPr>
          <w:color w:val="auto"/>
          <w:szCs w:val="24"/>
        </w:rPr>
        <w:t xml:space="preserve">A comprovação do capital social proporcional ao número de cooperados necessários à prestação do serviço; </w:t>
      </w:r>
    </w:p>
    <w:p w14:paraId="105E3FAB" w14:textId="77777777" w:rsidR="00693B2C" w:rsidRPr="007F0D90" w:rsidRDefault="00693B2C" w:rsidP="00693B2C">
      <w:pPr>
        <w:numPr>
          <w:ilvl w:val="1"/>
          <w:numId w:val="0"/>
        </w:numPr>
        <w:spacing w:after="0" w:line="240" w:lineRule="auto"/>
        <w:rPr>
          <w:color w:val="auto"/>
          <w:szCs w:val="24"/>
        </w:rPr>
      </w:pPr>
      <w:r w:rsidRPr="007F0D90">
        <w:rPr>
          <w:color w:val="auto"/>
          <w:szCs w:val="24"/>
        </w:rPr>
        <w:t xml:space="preserve">O registro previsto na Lei n. 5.764, de 1971, art. 107; </w:t>
      </w:r>
    </w:p>
    <w:p w14:paraId="0ABD4A3B" w14:textId="77777777" w:rsidR="00693B2C" w:rsidRPr="007F0D90" w:rsidRDefault="00693B2C" w:rsidP="00693B2C">
      <w:pPr>
        <w:numPr>
          <w:ilvl w:val="1"/>
          <w:numId w:val="0"/>
        </w:numPr>
        <w:spacing w:after="0" w:line="240" w:lineRule="auto"/>
        <w:rPr>
          <w:color w:val="auto"/>
          <w:szCs w:val="24"/>
        </w:rPr>
      </w:pPr>
      <w:r w:rsidRPr="007F0D90">
        <w:rPr>
          <w:color w:val="auto"/>
          <w:szCs w:val="24"/>
        </w:rPr>
        <w:t xml:space="preserve">A comprovação de integração das respectivas quotas-partes por parte dos cooperados que executarão o contrato; </w:t>
      </w:r>
    </w:p>
    <w:p w14:paraId="1AD57B60" w14:textId="77777777" w:rsidR="00693B2C" w:rsidRPr="007F0D90" w:rsidRDefault="00693B2C" w:rsidP="00693B2C">
      <w:pPr>
        <w:numPr>
          <w:ilvl w:val="1"/>
          <w:numId w:val="0"/>
        </w:numPr>
        <w:spacing w:after="0" w:line="240" w:lineRule="auto"/>
        <w:rPr>
          <w:szCs w:val="24"/>
        </w:rPr>
      </w:pPr>
    </w:p>
    <w:p w14:paraId="0AEABF5C" w14:textId="77777777" w:rsidR="00693B2C" w:rsidRPr="007F0D90" w:rsidRDefault="00693B2C" w:rsidP="00693B2C">
      <w:pPr>
        <w:numPr>
          <w:ilvl w:val="1"/>
          <w:numId w:val="0"/>
        </w:numPr>
        <w:spacing w:after="0" w:line="240" w:lineRule="auto"/>
        <w:rPr>
          <w:szCs w:val="24"/>
        </w:rPr>
      </w:pPr>
      <w:r w:rsidRPr="007F0D90">
        <w:rPr>
          <w:color w:val="auto"/>
          <w:szCs w:val="24"/>
        </w:rPr>
        <w:t xml:space="preserve">Os seguintes documentos para a comprovação da regularidade jurídica da cooperativa: </w:t>
      </w:r>
    </w:p>
    <w:p w14:paraId="6ABBE9B6" w14:textId="77777777" w:rsidR="00693B2C" w:rsidRPr="007F0D90" w:rsidRDefault="00693B2C" w:rsidP="00693B2C">
      <w:pPr>
        <w:numPr>
          <w:ilvl w:val="1"/>
          <w:numId w:val="0"/>
        </w:numPr>
        <w:spacing w:after="0" w:line="240" w:lineRule="auto"/>
        <w:rPr>
          <w:szCs w:val="24"/>
        </w:rPr>
      </w:pPr>
    </w:p>
    <w:p w14:paraId="4601DB49" w14:textId="77777777" w:rsidR="00693B2C" w:rsidRPr="007F0D90" w:rsidRDefault="00693B2C" w:rsidP="00693B2C">
      <w:pPr>
        <w:numPr>
          <w:ilvl w:val="1"/>
          <w:numId w:val="0"/>
        </w:numPr>
        <w:spacing w:after="0" w:line="240" w:lineRule="auto"/>
        <w:rPr>
          <w:szCs w:val="24"/>
        </w:rPr>
      </w:pPr>
      <w:r w:rsidRPr="007F0D90">
        <w:rPr>
          <w:color w:val="auto"/>
          <w:szCs w:val="24"/>
        </w:rPr>
        <w:t>a) ata de fundação;</w:t>
      </w:r>
    </w:p>
    <w:p w14:paraId="50465623" w14:textId="77777777" w:rsidR="00693B2C" w:rsidRPr="007F0D90" w:rsidRDefault="00693B2C" w:rsidP="00693B2C">
      <w:pPr>
        <w:numPr>
          <w:ilvl w:val="1"/>
          <w:numId w:val="0"/>
        </w:numPr>
        <w:spacing w:after="0" w:line="240" w:lineRule="auto"/>
        <w:rPr>
          <w:szCs w:val="24"/>
        </w:rPr>
      </w:pPr>
      <w:r w:rsidRPr="007F0D90">
        <w:rPr>
          <w:color w:val="auto"/>
          <w:szCs w:val="24"/>
        </w:rPr>
        <w:t xml:space="preserve"> b) estatuto social com a ata da assembleia que o aprovou; </w:t>
      </w:r>
    </w:p>
    <w:p w14:paraId="356355A8" w14:textId="77777777" w:rsidR="00693B2C" w:rsidRPr="007F0D90" w:rsidRDefault="00693B2C" w:rsidP="00693B2C">
      <w:pPr>
        <w:numPr>
          <w:ilvl w:val="1"/>
          <w:numId w:val="0"/>
        </w:numPr>
        <w:spacing w:after="0" w:line="240" w:lineRule="auto"/>
        <w:rPr>
          <w:szCs w:val="24"/>
        </w:rPr>
      </w:pPr>
      <w:r w:rsidRPr="007F0D90">
        <w:rPr>
          <w:color w:val="auto"/>
          <w:szCs w:val="24"/>
        </w:rPr>
        <w:t xml:space="preserve">c) regimento dos fundos instituídos pelos cooperados, com a ata da assembleia; </w:t>
      </w:r>
    </w:p>
    <w:p w14:paraId="3ED9D8CF" w14:textId="77777777" w:rsidR="00693B2C" w:rsidRPr="007F0D90" w:rsidRDefault="00693B2C" w:rsidP="00693B2C">
      <w:pPr>
        <w:numPr>
          <w:ilvl w:val="1"/>
          <w:numId w:val="0"/>
        </w:numPr>
        <w:spacing w:after="0" w:line="240" w:lineRule="auto"/>
        <w:rPr>
          <w:szCs w:val="24"/>
        </w:rPr>
      </w:pPr>
      <w:r w:rsidRPr="007F0D90">
        <w:rPr>
          <w:color w:val="auto"/>
          <w:szCs w:val="24"/>
        </w:rPr>
        <w:t>d) editais de convocação das três últimas assembleias gerais extraordinárias;</w:t>
      </w:r>
    </w:p>
    <w:p w14:paraId="465F61AE" w14:textId="77777777" w:rsidR="00693B2C" w:rsidRPr="007F0D90" w:rsidRDefault="00693B2C" w:rsidP="00693B2C">
      <w:pPr>
        <w:numPr>
          <w:ilvl w:val="1"/>
          <w:numId w:val="0"/>
        </w:numPr>
        <w:spacing w:after="0" w:line="240" w:lineRule="auto"/>
        <w:rPr>
          <w:szCs w:val="24"/>
        </w:rPr>
      </w:pPr>
      <w:r w:rsidRPr="007F0D90">
        <w:rPr>
          <w:color w:val="auto"/>
          <w:szCs w:val="24"/>
        </w:rPr>
        <w:t xml:space="preserve"> e) três registros de presença dos cooperados que executarão o contrato em assembleias gerais ou nas reuniões seccionais; e </w:t>
      </w:r>
    </w:p>
    <w:p w14:paraId="543319F1" w14:textId="77777777" w:rsidR="00693B2C" w:rsidRPr="007F0D90" w:rsidRDefault="00693B2C" w:rsidP="00693B2C">
      <w:pPr>
        <w:numPr>
          <w:ilvl w:val="1"/>
          <w:numId w:val="0"/>
        </w:numPr>
        <w:spacing w:after="0" w:line="240" w:lineRule="auto"/>
        <w:rPr>
          <w:color w:val="auto"/>
          <w:szCs w:val="24"/>
        </w:rPr>
      </w:pPr>
      <w:r w:rsidRPr="007F0D90">
        <w:rPr>
          <w:color w:val="auto"/>
          <w:szCs w:val="24"/>
        </w:rPr>
        <w:t>f) ata da sessão que os cooperados autorizaram a cooperativa a contratar o objeto da licitação; e</w:t>
      </w:r>
    </w:p>
    <w:p w14:paraId="47770233" w14:textId="77777777" w:rsidR="00693B2C" w:rsidRPr="007F0D90" w:rsidRDefault="00693B2C" w:rsidP="00693B2C">
      <w:pPr>
        <w:numPr>
          <w:ilvl w:val="1"/>
          <w:numId w:val="0"/>
        </w:numPr>
        <w:spacing w:after="0" w:line="240" w:lineRule="auto"/>
        <w:rPr>
          <w:color w:val="auto"/>
          <w:szCs w:val="24"/>
        </w:rPr>
      </w:pPr>
      <w:r w:rsidRPr="007F0D90">
        <w:rPr>
          <w:color w:val="auto"/>
          <w:szCs w:val="24"/>
        </w:rPr>
        <w:t xml:space="preserve">A última auditoria contábil-financeira da cooperativa, conforme dispõe o art. 112 da Lei n. 5.764, de 1971, ou uma declaração, sob as penas da lei, de que tal auditoria não foi exigida pelo órgão fiscalizador. </w:t>
      </w:r>
    </w:p>
    <w:p w14:paraId="3B9C3B97" w14:textId="77777777" w:rsidR="00693B2C" w:rsidRPr="007F0D90" w:rsidRDefault="00693B2C" w:rsidP="00693B2C">
      <w:pPr>
        <w:numPr>
          <w:ilvl w:val="1"/>
          <w:numId w:val="0"/>
        </w:numPr>
        <w:spacing w:after="0" w:line="240" w:lineRule="auto"/>
        <w:rPr>
          <w:rFonts w:eastAsia="Arial"/>
          <w:i/>
          <w:iCs/>
          <w:color w:val="auto"/>
          <w:szCs w:val="24"/>
          <w:lang w:eastAsia="zh-CN" w:bidi="hi-IN"/>
        </w:rPr>
      </w:pPr>
    </w:p>
    <w:p w14:paraId="73A6DA42" w14:textId="77777777" w:rsidR="00693B2C" w:rsidRPr="007F0D90" w:rsidRDefault="00693B2C" w:rsidP="00693B2C">
      <w:pPr>
        <w:numPr>
          <w:ilvl w:val="1"/>
          <w:numId w:val="0"/>
        </w:numPr>
        <w:spacing w:after="0" w:line="240" w:lineRule="auto"/>
        <w:rPr>
          <w:rFonts w:eastAsia="Arial"/>
          <w:i/>
          <w:iCs/>
          <w:color w:val="auto"/>
          <w:szCs w:val="24"/>
          <w:lang w:eastAsia="zh-CN" w:bidi="hi-IN"/>
        </w:rPr>
      </w:pPr>
    </w:p>
    <w:p w14:paraId="630FFDFA" w14:textId="77777777" w:rsidR="00693B2C" w:rsidRPr="007F0D90" w:rsidRDefault="00693B2C" w:rsidP="00693B2C">
      <w:pPr>
        <w:spacing w:after="0" w:line="240" w:lineRule="auto"/>
        <w:ind w:left="0" w:right="0" w:firstLine="0"/>
        <w:jc w:val="left"/>
        <w:rPr>
          <w:b/>
          <w:bCs/>
          <w:color w:val="auto"/>
          <w:sz w:val="28"/>
          <w:szCs w:val="28"/>
        </w:rPr>
      </w:pPr>
    </w:p>
    <w:p w14:paraId="3423E6E2"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71E447AA"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1A5B5377"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0C0AFAA8"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2DFF43A1"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036CF65B"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085FA06B"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474A959D"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10BCB0FE"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47FBBA6A"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7BA6A13C" w14:textId="77777777" w:rsidR="00693B2C" w:rsidRDefault="00693B2C" w:rsidP="00745241">
      <w:pPr>
        <w:widowControl w:val="0"/>
        <w:overflowPunct w:val="0"/>
        <w:adjustRightInd w:val="0"/>
        <w:spacing w:after="0" w:line="240" w:lineRule="auto"/>
        <w:ind w:right="70"/>
        <w:jc w:val="center"/>
        <w:rPr>
          <w:rFonts w:cs="Tahoma"/>
          <w:b/>
          <w:bCs/>
          <w:sz w:val="28"/>
          <w:szCs w:val="28"/>
        </w:rPr>
      </w:pPr>
    </w:p>
    <w:p w14:paraId="33C7A882" w14:textId="428480FE" w:rsidR="00745241" w:rsidRDefault="00745241" w:rsidP="00745241">
      <w:pPr>
        <w:widowControl w:val="0"/>
        <w:overflowPunct w:val="0"/>
        <w:adjustRightInd w:val="0"/>
        <w:spacing w:after="0" w:line="240" w:lineRule="auto"/>
        <w:ind w:right="70"/>
        <w:jc w:val="center"/>
        <w:rPr>
          <w:rFonts w:cs="Tahoma"/>
          <w:b/>
          <w:bCs/>
          <w:sz w:val="28"/>
          <w:szCs w:val="28"/>
        </w:rPr>
      </w:pPr>
      <w:r>
        <w:rPr>
          <w:rFonts w:cs="Tahoma"/>
          <w:b/>
          <w:bCs/>
          <w:sz w:val="28"/>
          <w:szCs w:val="28"/>
        </w:rPr>
        <w:lastRenderedPageBreak/>
        <w:t>ANEXO V – ORÇAMENTO ESTIMADO</w:t>
      </w:r>
    </w:p>
    <w:p w14:paraId="5D0F9D6A" w14:textId="77777777" w:rsidR="00511E2E" w:rsidRDefault="00511E2E" w:rsidP="00745241">
      <w:pPr>
        <w:widowControl w:val="0"/>
        <w:overflowPunct w:val="0"/>
        <w:adjustRightInd w:val="0"/>
        <w:spacing w:after="0" w:line="240" w:lineRule="auto"/>
        <w:ind w:right="70"/>
        <w:jc w:val="center"/>
        <w:rPr>
          <w:rFonts w:cs="Tahoma"/>
          <w:b/>
          <w:bCs/>
          <w:sz w:val="28"/>
          <w:szCs w:val="28"/>
        </w:rPr>
      </w:pPr>
    </w:p>
    <w:tbl>
      <w:tblPr>
        <w:tblStyle w:val="Tabelacomgrade"/>
        <w:tblW w:w="10901" w:type="dxa"/>
        <w:tblInd w:w="-269" w:type="dxa"/>
        <w:tblLook w:val="04A0" w:firstRow="1" w:lastRow="0" w:firstColumn="1" w:lastColumn="0" w:noHBand="0" w:noVBand="1"/>
      </w:tblPr>
      <w:tblGrid>
        <w:gridCol w:w="1012"/>
        <w:gridCol w:w="4226"/>
        <w:gridCol w:w="958"/>
        <w:gridCol w:w="1292"/>
        <w:gridCol w:w="1598"/>
        <w:gridCol w:w="1815"/>
      </w:tblGrid>
      <w:tr w:rsidR="00745241" w14:paraId="25F58C5B" w14:textId="77777777" w:rsidTr="00F475A5">
        <w:tc>
          <w:tcPr>
            <w:tcW w:w="10901" w:type="dxa"/>
            <w:gridSpan w:val="6"/>
            <w:shd w:val="clear" w:color="auto" w:fill="D0CECE" w:themeFill="background2" w:themeFillShade="E6"/>
            <w:vAlign w:val="center"/>
          </w:tcPr>
          <w:p w14:paraId="0D984757" w14:textId="4952F8A6" w:rsidR="00745241" w:rsidRPr="009C463F" w:rsidRDefault="0073554A" w:rsidP="009659B4">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745241">
              <w:rPr>
                <w:rFonts w:ascii="Arial" w:eastAsia="Arial" w:hAnsi="Arial" w:cs="Arial"/>
                <w:b/>
                <w:bCs/>
                <w:szCs w:val="22"/>
              </w:rPr>
              <w:t xml:space="preserve"> 01</w:t>
            </w:r>
          </w:p>
        </w:tc>
      </w:tr>
      <w:tr w:rsidR="00F475A5" w14:paraId="086ADBCE" w14:textId="77777777" w:rsidTr="00F475A5">
        <w:tc>
          <w:tcPr>
            <w:tcW w:w="1012" w:type="dxa"/>
            <w:shd w:val="clear" w:color="auto" w:fill="D0CECE" w:themeFill="background2" w:themeFillShade="E6"/>
            <w:vAlign w:val="center"/>
          </w:tcPr>
          <w:p w14:paraId="581637EE" w14:textId="31A179A4" w:rsidR="00F475A5" w:rsidRPr="009C463F" w:rsidRDefault="00F475A5" w:rsidP="00F475A5">
            <w:pPr>
              <w:pStyle w:val="PargrafodaLista"/>
              <w:spacing w:after="0" w:line="240" w:lineRule="auto"/>
              <w:ind w:left="0" w:firstLine="0"/>
              <w:jc w:val="center"/>
              <w:rPr>
                <w:rFonts w:ascii="Arial" w:eastAsia="Arial" w:hAnsi="Arial" w:cs="Arial"/>
                <w:b/>
                <w:bCs/>
                <w:szCs w:val="22"/>
              </w:rPr>
            </w:pPr>
            <w:r w:rsidRPr="00F475A5">
              <w:rPr>
                <w:rFonts w:ascii="Arial" w:eastAsia="Arial" w:hAnsi="Arial" w:cs="Arial"/>
                <w:b/>
                <w:bCs/>
                <w:szCs w:val="24"/>
              </w:rPr>
              <w:t>ITEM</w:t>
            </w:r>
          </w:p>
        </w:tc>
        <w:tc>
          <w:tcPr>
            <w:tcW w:w="4226" w:type="dxa"/>
            <w:shd w:val="clear" w:color="auto" w:fill="D0CECE" w:themeFill="background2" w:themeFillShade="E6"/>
            <w:vAlign w:val="center"/>
          </w:tcPr>
          <w:p w14:paraId="676C7A21" w14:textId="7BEF09CE" w:rsidR="00F475A5" w:rsidRPr="009C463F" w:rsidRDefault="00F475A5" w:rsidP="00F475A5">
            <w:pPr>
              <w:pStyle w:val="PargrafodaLista"/>
              <w:spacing w:after="0" w:line="240" w:lineRule="auto"/>
              <w:ind w:left="0" w:firstLine="0"/>
              <w:jc w:val="center"/>
              <w:rPr>
                <w:rFonts w:ascii="Arial" w:eastAsia="Arial" w:hAnsi="Arial" w:cs="Arial"/>
                <w:b/>
                <w:bCs/>
                <w:szCs w:val="22"/>
              </w:rPr>
            </w:pPr>
            <w:r w:rsidRPr="00F475A5">
              <w:rPr>
                <w:rFonts w:ascii="Arial" w:eastAsia="Arial" w:hAnsi="Arial" w:cs="Arial"/>
                <w:b/>
                <w:bCs/>
                <w:szCs w:val="24"/>
              </w:rPr>
              <w:t>ESPECIFICAÇÃO</w:t>
            </w:r>
          </w:p>
        </w:tc>
        <w:tc>
          <w:tcPr>
            <w:tcW w:w="958" w:type="dxa"/>
            <w:shd w:val="clear" w:color="auto" w:fill="D0CECE" w:themeFill="background2" w:themeFillShade="E6"/>
            <w:vAlign w:val="center"/>
          </w:tcPr>
          <w:p w14:paraId="7CD5C084" w14:textId="77777777" w:rsidR="00F475A5" w:rsidRP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CAT</w:t>
            </w:r>
          </w:p>
          <w:p w14:paraId="6678CEE0" w14:textId="2F4788AE" w:rsidR="00F475A5" w:rsidRPr="009C463F" w:rsidRDefault="00F475A5" w:rsidP="00F475A5">
            <w:pPr>
              <w:ind w:right="0"/>
              <w:jc w:val="center"/>
              <w:rPr>
                <w:rFonts w:ascii="Arial" w:eastAsia="Arial" w:hAnsi="Arial" w:cs="Arial"/>
                <w:b/>
                <w:bCs/>
                <w:sz w:val="22"/>
                <w:szCs w:val="22"/>
              </w:rPr>
            </w:pPr>
            <w:r w:rsidRPr="00F475A5">
              <w:rPr>
                <w:rFonts w:ascii="Arial" w:eastAsia="Arial" w:hAnsi="Arial" w:cs="Arial"/>
                <w:b/>
                <w:bCs/>
                <w:szCs w:val="24"/>
              </w:rPr>
              <w:t>MAT</w:t>
            </w:r>
          </w:p>
        </w:tc>
        <w:tc>
          <w:tcPr>
            <w:tcW w:w="1292" w:type="dxa"/>
            <w:shd w:val="clear" w:color="auto" w:fill="D0CECE" w:themeFill="background2" w:themeFillShade="E6"/>
            <w:vAlign w:val="center"/>
          </w:tcPr>
          <w:p w14:paraId="43A5421D" w14:textId="264EA142" w:rsidR="00F475A5" w:rsidRPr="009C463F" w:rsidRDefault="00F475A5" w:rsidP="00F475A5">
            <w:pPr>
              <w:pStyle w:val="PargrafodaLista"/>
              <w:spacing w:after="0" w:line="240" w:lineRule="auto"/>
              <w:ind w:left="0" w:firstLine="0"/>
              <w:jc w:val="center"/>
              <w:rPr>
                <w:rFonts w:ascii="Arial" w:eastAsia="Arial" w:hAnsi="Arial" w:cs="Arial"/>
                <w:b/>
                <w:bCs/>
                <w:szCs w:val="22"/>
              </w:rPr>
            </w:pPr>
            <w:r w:rsidRPr="00F475A5">
              <w:rPr>
                <w:rFonts w:ascii="Arial" w:eastAsia="Arial" w:hAnsi="Arial" w:cs="Arial"/>
                <w:b/>
                <w:bCs/>
                <w:szCs w:val="24"/>
              </w:rPr>
              <w:t>QUANT</w:t>
            </w:r>
          </w:p>
        </w:tc>
        <w:tc>
          <w:tcPr>
            <w:tcW w:w="1598" w:type="dxa"/>
            <w:shd w:val="clear" w:color="auto" w:fill="D0CECE" w:themeFill="background2" w:themeFillShade="E6"/>
            <w:vAlign w:val="center"/>
          </w:tcPr>
          <w:p w14:paraId="0F811359" w14:textId="77777777" w:rsidR="00F475A5" w:rsidRP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VALOR</w:t>
            </w:r>
          </w:p>
          <w:p w14:paraId="5A1052BE" w14:textId="65CFE51E" w:rsidR="00F475A5" w:rsidRPr="009C463F" w:rsidRDefault="00F475A5" w:rsidP="00F475A5">
            <w:pPr>
              <w:pStyle w:val="PargrafodaLista"/>
              <w:spacing w:after="0" w:line="240" w:lineRule="auto"/>
              <w:ind w:left="0" w:firstLine="0"/>
              <w:jc w:val="center"/>
              <w:rPr>
                <w:rFonts w:ascii="Arial" w:eastAsia="Arial" w:hAnsi="Arial" w:cs="Arial"/>
                <w:b/>
                <w:bCs/>
                <w:szCs w:val="22"/>
              </w:rPr>
            </w:pPr>
            <w:r w:rsidRPr="00F475A5">
              <w:rPr>
                <w:rFonts w:ascii="Arial" w:eastAsia="Arial" w:hAnsi="Arial" w:cs="Arial"/>
                <w:b/>
                <w:bCs/>
                <w:szCs w:val="24"/>
              </w:rPr>
              <w:t>UNITÁRIO</w:t>
            </w:r>
          </w:p>
        </w:tc>
        <w:tc>
          <w:tcPr>
            <w:tcW w:w="1815" w:type="dxa"/>
            <w:shd w:val="clear" w:color="auto" w:fill="D0CECE" w:themeFill="background2" w:themeFillShade="E6"/>
            <w:vAlign w:val="center"/>
          </w:tcPr>
          <w:p w14:paraId="4D69EB75" w14:textId="77777777" w:rsidR="00F475A5" w:rsidRP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VALOR</w:t>
            </w:r>
          </w:p>
          <w:p w14:paraId="1165C608" w14:textId="737AC815" w:rsidR="00F475A5" w:rsidRPr="009C463F" w:rsidRDefault="00F475A5" w:rsidP="00F475A5">
            <w:pPr>
              <w:pStyle w:val="PargrafodaLista"/>
              <w:spacing w:after="0" w:line="240" w:lineRule="auto"/>
              <w:ind w:left="0" w:firstLine="0"/>
              <w:jc w:val="center"/>
              <w:rPr>
                <w:rFonts w:ascii="Arial" w:eastAsia="Arial" w:hAnsi="Arial" w:cs="Arial"/>
                <w:b/>
                <w:bCs/>
                <w:szCs w:val="22"/>
              </w:rPr>
            </w:pPr>
            <w:r w:rsidRPr="00F475A5">
              <w:rPr>
                <w:rFonts w:ascii="Arial" w:eastAsia="Arial" w:hAnsi="Arial" w:cs="Arial"/>
                <w:b/>
                <w:bCs/>
                <w:szCs w:val="24"/>
              </w:rPr>
              <w:t>TOTAL</w:t>
            </w:r>
          </w:p>
        </w:tc>
      </w:tr>
      <w:tr w:rsidR="00511E2E" w14:paraId="6C5096B3" w14:textId="77777777" w:rsidTr="00F475A5">
        <w:tc>
          <w:tcPr>
            <w:tcW w:w="1012" w:type="dxa"/>
            <w:vAlign w:val="center"/>
          </w:tcPr>
          <w:p w14:paraId="067F1879" w14:textId="77777777" w:rsidR="00511E2E" w:rsidRPr="00564A78" w:rsidRDefault="00511E2E" w:rsidP="00511E2E">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1</w:t>
            </w:r>
          </w:p>
        </w:tc>
        <w:tc>
          <w:tcPr>
            <w:tcW w:w="4226" w:type="dxa"/>
            <w:vAlign w:val="center"/>
          </w:tcPr>
          <w:p w14:paraId="54DA9AFE" w14:textId="77777777" w:rsidR="00511E2E" w:rsidRDefault="00511E2E" w:rsidP="00511E2E">
            <w:pPr>
              <w:pStyle w:val="PargrafodaLista"/>
              <w:spacing w:after="0" w:line="240" w:lineRule="auto"/>
              <w:ind w:left="0" w:right="-91" w:firstLine="0"/>
              <w:rPr>
                <w:rFonts w:ascii="Arial" w:eastAsia="Arial" w:hAnsi="Arial" w:cs="Arial"/>
                <w:b/>
                <w:bCs/>
                <w:szCs w:val="24"/>
              </w:rPr>
            </w:pPr>
            <w:r w:rsidRPr="00481559">
              <w:rPr>
                <w:rFonts w:ascii="Arial" w:hAnsi="Arial" w:cs="Arial"/>
                <w:sz w:val="18"/>
                <w:szCs w:val="18"/>
                <w:lang w:eastAsia="pt-BR"/>
              </w:rPr>
              <w:t>Cobertor Material: Fibras têxteis diversas, podendo conter Algodão, Poliéster, Polipropileno, Viscose, Poliamida, Acrílicos, Malha Acrílica. Dimensões: 1,90m x 1,60m</w:t>
            </w:r>
          </w:p>
        </w:tc>
        <w:tc>
          <w:tcPr>
            <w:tcW w:w="958" w:type="dxa"/>
            <w:vAlign w:val="center"/>
          </w:tcPr>
          <w:p w14:paraId="6178F596" w14:textId="77777777" w:rsidR="00511E2E" w:rsidRDefault="00511E2E" w:rsidP="00511E2E">
            <w:pPr>
              <w:pStyle w:val="PargrafodaLista"/>
              <w:spacing w:after="0" w:line="240" w:lineRule="auto"/>
              <w:ind w:left="0" w:firstLine="0"/>
              <w:jc w:val="center"/>
              <w:rPr>
                <w:rFonts w:ascii="Arial" w:eastAsia="Arial" w:hAnsi="Arial" w:cs="Arial"/>
                <w:b/>
                <w:bCs/>
                <w:szCs w:val="24"/>
              </w:rPr>
            </w:pPr>
          </w:p>
        </w:tc>
        <w:tc>
          <w:tcPr>
            <w:tcW w:w="1292" w:type="dxa"/>
            <w:vAlign w:val="center"/>
          </w:tcPr>
          <w:p w14:paraId="78726A3C" w14:textId="77777777" w:rsidR="00511E2E" w:rsidRDefault="00511E2E" w:rsidP="00511E2E">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vAlign w:val="center"/>
          </w:tcPr>
          <w:p w14:paraId="58626B78" w14:textId="70BE0768"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R$ 38,75</w:t>
            </w:r>
          </w:p>
        </w:tc>
        <w:tc>
          <w:tcPr>
            <w:tcW w:w="1815" w:type="dxa"/>
            <w:vAlign w:val="center"/>
          </w:tcPr>
          <w:p w14:paraId="52C1B52E" w14:textId="38C9DB0F"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R$ 25.187,50</w:t>
            </w:r>
          </w:p>
        </w:tc>
      </w:tr>
      <w:tr w:rsidR="00511E2E" w14:paraId="51B9231E" w14:textId="77777777" w:rsidTr="00F475A5">
        <w:tc>
          <w:tcPr>
            <w:tcW w:w="1012" w:type="dxa"/>
            <w:vAlign w:val="center"/>
          </w:tcPr>
          <w:p w14:paraId="6AB24DEE" w14:textId="77777777" w:rsidR="00511E2E" w:rsidRPr="00564A78" w:rsidRDefault="00511E2E" w:rsidP="00511E2E">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2</w:t>
            </w:r>
          </w:p>
        </w:tc>
        <w:tc>
          <w:tcPr>
            <w:tcW w:w="4226" w:type="dxa"/>
            <w:vAlign w:val="center"/>
          </w:tcPr>
          <w:p w14:paraId="55649BDF" w14:textId="77777777" w:rsidR="00511E2E" w:rsidRDefault="00511E2E" w:rsidP="00511E2E">
            <w:pPr>
              <w:pStyle w:val="PargrafodaLista"/>
              <w:spacing w:after="0" w:line="240" w:lineRule="auto"/>
              <w:ind w:left="0" w:right="-91" w:firstLine="0"/>
              <w:rPr>
                <w:rFonts w:ascii="Arial" w:eastAsia="Arial" w:hAnsi="Arial" w:cs="Arial"/>
                <w:b/>
                <w:bCs/>
                <w:szCs w:val="24"/>
              </w:rPr>
            </w:pPr>
            <w:r w:rsidRPr="00BE2F20">
              <w:rPr>
                <w:rFonts w:ascii="Arial" w:hAnsi="Arial" w:cs="Arial"/>
                <w:sz w:val="18"/>
                <w:szCs w:val="18"/>
                <w:lang w:eastAsia="pt-BR"/>
              </w:rPr>
              <w:t>Colchonete Solteiro - 1,80 X 60 X 4 - Impermeável</w:t>
            </w:r>
          </w:p>
        </w:tc>
        <w:tc>
          <w:tcPr>
            <w:tcW w:w="958" w:type="dxa"/>
            <w:vAlign w:val="center"/>
          </w:tcPr>
          <w:p w14:paraId="0FBC8FE2" w14:textId="77777777" w:rsidR="00511E2E" w:rsidRDefault="00511E2E" w:rsidP="00511E2E">
            <w:pPr>
              <w:pStyle w:val="PargrafodaLista"/>
              <w:spacing w:after="0" w:line="240" w:lineRule="auto"/>
              <w:ind w:left="0" w:firstLine="0"/>
              <w:jc w:val="center"/>
              <w:rPr>
                <w:rFonts w:ascii="Arial" w:eastAsia="Arial" w:hAnsi="Arial" w:cs="Arial"/>
                <w:b/>
                <w:bCs/>
                <w:szCs w:val="24"/>
              </w:rPr>
            </w:pPr>
          </w:p>
        </w:tc>
        <w:tc>
          <w:tcPr>
            <w:tcW w:w="1292" w:type="dxa"/>
            <w:vAlign w:val="center"/>
          </w:tcPr>
          <w:p w14:paraId="4FE88AB9" w14:textId="77777777" w:rsidR="00511E2E" w:rsidRDefault="00511E2E" w:rsidP="00511E2E">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vAlign w:val="center"/>
          </w:tcPr>
          <w:p w14:paraId="271EA8D6" w14:textId="2CCCAF35"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R$ 86,22</w:t>
            </w:r>
          </w:p>
        </w:tc>
        <w:tc>
          <w:tcPr>
            <w:tcW w:w="1815" w:type="dxa"/>
            <w:vAlign w:val="center"/>
          </w:tcPr>
          <w:p w14:paraId="5E3FD41C" w14:textId="5F7B14FD"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R$ 56.043,00</w:t>
            </w:r>
          </w:p>
        </w:tc>
      </w:tr>
      <w:tr w:rsidR="00745241" w14:paraId="22C9C75E" w14:textId="77777777" w:rsidTr="00F475A5">
        <w:tc>
          <w:tcPr>
            <w:tcW w:w="7488" w:type="dxa"/>
            <w:gridSpan w:val="4"/>
            <w:vAlign w:val="center"/>
          </w:tcPr>
          <w:p w14:paraId="468513C9" w14:textId="21DC26E2" w:rsidR="00745241" w:rsidRPr="00564A78" w:rsidRDefault="00745241" w:rsidP="009659B4">
            <w:pPr>
              <w:pStyle w:val="PargrafodaLista"/>
              <w:spacing w:after="0" w:line="240" w:lineRule="auto"/>
              <w:ind w:left="0" w:firstLine="0"/>
              <w:jc w:val="right"/>
              <w:rPr>
                <w:rFonts w:ascii="Arial" w:eastAsia="Arial" w:hAnsi="Arial" w:cs="Arial"/>
                <w:b/>
                <w:bCs/>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01</w:t>
            </w:r>
          </w:p>
        </w:tc>
        <w:tc>
          <w:tcPr>
            <w:tcW w:w="3413" w:type="dxa"/>
            <w:gridSpan w:val="2"/>
            <w:vAlign w:val="center"/>
          </w:tcPr>
          <w:p w14:paraId="7A54D058" w14:textId="3138B2DE" w:rsidR="00745241" w:rsidRPr="00F475A5" w:rsidRDefault="00511E2E" w:rsidP="00F475A5">
            <w:pPr>
              <w:spacing w:after="0" w:line="240" w:lineRule="auto"/>
              <w:ind w:left="0" w:right="0" w:firstLine="0"/>
              <w:jc w:val="center"/>
              <w:rPr>
                <w:rFonts w:ascii="Arial" w:hAnsi="Arial" w:cs="Arial"/>
                <w:sz w:val="20"/>
              </w:rPr>
            </w:pPr>
            <w:r>
              <w:rPr>
                <w:rFonts w:ascii="Arial" w:hAnsi="Arial" w:cs="Arial"/>
                <w:sz w:val="20"/>
              </w:rPr>
              <w:t>R$ 81.230,50</w:t>
            </w:r>
          </w:p>
        </w:tc>
      </w:tr>
    </w:tbl>
    <w:p w14:paraId="3CFE8E30" w14:textId="27D50FB0" w:rsidR="00745241" w:rsidRDefault="00745241">
      <w:pPr>
        <w:spacing w:after="160" w:line="259" w:lineRule="auto"/>
        <w:ind w:left="0" w:right="0" w:firstLine="0"/>
        <w:jc w:val="left"/>
        <w:rPr>
          <w:rFonts w:cs="Tahoma"/>
          <w:b/>
          <w:bCs/>
          <w:sz w:val="28"/>
          <w:szCs w:val="28"/>
        </w:rPr>
      </w:pPr>
    </w:p>
    <w:tbl>
      <w:tblPr>
        <w:tblStyle w:val="Tabelacomgrade"/>
        <w:tblW w:w="10901" w:type="dxa"/>
        <w:tblInd w:w="-269" w:type="dxa"/>
        <w:tblLook w:val="04A0" w:firstRow="1" w:lastRow="0" w:firstColumn="1" w:lastColumn="0" w:noHBand="0" w:noVBand="1"/>
      </w:tblPr>
      <w:tblGrid>
        <w:gridCol w:w="1012"/>
        <w:gridCol w:w="4226"/>
        <w:gridCol w:w="958"/>
        <w:gridCol w:w="1292"/>
        <w:gridCol w:w="1598"/>
        <w:gridCol w:w="1815"/>
      </w:tblGrid>
      <w:tr w:rsidR="00F475A5" w:rsidRPr="009C463F" w14:paraId="79B66B6F" w14:textId="77777777" w:rsidTr="00646F00">
        <w:tc>
          <w:tcPr>
            <w:tcW w:w="10901" w:type="dxa"/>
            <w:gridSpan w:val="6"/>
            <w:shd w:val="clear" w:color="auto" w:fill="D0CECE" w:themeFill="background2" w:themeFillShade="E6"/>
            <w:vAlign w:val="center"/>
          </w:tcPr>
          <w:p w14:paraId="18EDE6A8" w14:textId="4389D556" w:rsidR="00F475A5" w:rsidRPr="009C463F" w:rsidRDefault="0073554A" w:rsidP="00646F00">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F475A5">
              <w:rPr>
                <w:rFonts w:ascii="Arial" w:eastAsia="Arial" w:hAnsi="Arial" w:cs="Arial"/>
                <w:b/>
                <w:bCs/>
                <w:szCs w:val="22"/>
              </w:rPr>
              <w:t xml:space="preserve"> 02</w:t>
            </w:r>
          </w:p>
        </w:tc>
      </w:tr>
      <w:tr w:rsidR="00F475A5" w14:paraId="4FB28893" w14:textId="77777777" w:rsidTr="00F475A5">
        <w:tc>
          <w:tcPr>
            <w:tcW w:w="1012" w:type="dxa"/>
            <w:shd w:val="clear" w:color="auto" w:fill="D0CECE" w:themeFill="background2" w:themeFillShade="E6"/>
            <w:vAlign w:val="center"/>
          </w:tcPr>
          <w:p w14:paraId="66446833" w14:textId="77777777" w:rsidR="00F475A5" w:rsidRDefault="00F475A5" w:rsidP="00F475A5">
            <w:pPr>
              <w:pStyle w:val="PargrafodaLista"/>
              <w:spacing w:after="0" w:line="240" w:lineRule="auto"/>
              <w:ind w:left="0" w:right="-70" w:firstLine="0"/>
              <w:jc w:val="center"/>
              <w:rPr>
                <w:rFonts w:ascii="Arial" w:eastAsia="Arial" w:hAnsi="Arial" w:cs="Arial"/>
                <w:b/>
                <w:bCs/>
                <w:szCs w:val="24"/>
              </w:rPr>
            </w:pPr>
            <w:r w:rsidRPr="00F475A5">
              <w:rPr>
                <w:rFonts w:ascii="Arial" w:eastAsia="Arial" w:hAnsi="Arial" w:cs="Arial"/>
                <w:b/>
                <w:bCs/>
                <w:szCs w:val="24"/>
              </w:rPr>
              <w:t>ITEM</w:t>
            </w:r>
          </w:p>
        </w:tc>
        <w:tc>
          <w:tcPr>
            <w:tcW w:w="4226" w:type="dxa"/>
            <w:shd w:val="clear" w:color="auto" w:fill="D0CECE" w:themeFill="background2" w:themeFillShade="E6"/>
            <w:vAlign w:val="center"/>
          </w:tcPr>
          <w:p w14:paraId="695E5580" w14:textId="77777777" w:rsidR="00F475A5" w:rsidRDefault="00F475A5" w:rsidP="00F475A5">
            <w:pPr>
              <w:pStyle w:val="PargrafodaLista"/>
              <w:spacing w:after="0" w:line="240" w:lineRule="auto"/>
              <w:ind w:left="0" w:firstLine="0"/>
              <w:jc w:val="center"/>
              <w:rPr>
                <w:rFonts w:ascii="Arial" w:eastAsia="Arial" w:hAnsi="Arial" w:cs="Arial"/>
                <w:b/>
                <w:bCs/>
                <w:szCs w:val="24"/>
              </w:rPr>
            </w:pPr>
            <w:r w:rsidRPr="00F475A5">
              <w:rPr>
                <w:rFonts w:ascii="Arial" w:eastAsia="Arial" w:hAnsi="Arial" w:cs="Arial"/>
                <w:b/>
                <w:bCs/>
                <w:szCs w:val="24"/>
              </w:rPr>
              <w:t>ESPECIFICAÇÃO</w:t>
            </w:r>
          </w:p>
        </w:tc>
        <w:tc>
          <w:tcPr>
            <w:tcW w:w="958" w:type="dxa"/>
            <w:shd w:val="clear" w:color="auto" w:fill="D0CECE" w:themeFill="background2" w:themeFillShade="E6"/>
            <w:vAlign w:val="center"/>
          </w:tcPr>
          <w:p w14:paraId="6302FBB2" w14:textId="77777777" w:rsidR="00F475A5" w:rsidRP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CAT</w:t>
            </w:r>
          </w:p>
          <w:p w14:paraId="047EC099" w14:textId="77777777" w:rsidR="00F475A5" w:rsidRP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MAT</w:t>
            </w:r>
          </w:p>
        </w:tc>
        <w:tc>
          <w:tcPr>
            <w:tcW w:w="1292" w:type="dxa"/>
            <w:shd w:val="clear" w:color="auto" w:fill="D0CECE" w:themeFill="background2" w:themeFillShade="E6"/>
            <w:vAlign w:val="center"/>
          </w:tcPr>
          <w:p w14:paraId="0DAF5466" w14:textId="77777777" w:rsid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QUANT</w:t>
            </w:r>
          </w:p>
        </w:tc>
        <w:tc>
          <w:tcPr>
            <w:tcW w:w="1598" w:type="dxa"/>
            <w:shd w:val="clear" w:color="auto" w:fill="D0CECE" w:themeFill="background2" w:themeFillShade="E6"/>
            <w:vAlign w:val="center"/>
          </w:tcPr>
          <w:p w14:paraId="1A4583FB" w14:textId="77777777" w:rsidR="00F475A5" w:rsidRP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VALOR</w:t>
            </w:r>
          </w:p>
          <w:p w14:paraId="77E4ED20" w14:textId="77777777" w:rsid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UNITÁRIO</w:t>
            </w:r>
          </w:p>
        </w:tc>
        <w:tc>
          <w:tcPr>
            <w:tcW w:w="1815" w:type="dxa"/>
            <w:shd w:val="clear" w:color="auto" w:fill="D0CECE" w:themeFill="background2" w:themeFillShade="E6"/>
            <w:vAlign w:val="center"/>
          </w:tcPr>
          <w:p w14:paraId="2469E6A1" w14:textId="77777777" w:rsidR="00F475A5" w:rsidRP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VALOR</w:t>
            </w:r>
          </w:p>
          <w:p w14:paraId="0DC167A9" w14:textId="77777777" w:rsidR="00F475A5" w:rsidRDefault="00F475A5" w:rsidP="00F475A5">
            <w:pPr>
              <w:pStyle w:val="PargrafodaLista"/>
              <w:spacing w:after="0" w:line="240" w:lineRule="auto"/>
              <w:ind w:left="0" w:right="0" w:firstLine="0"/>
              <w:jc w:val="center"/>
              <w:rPr>
                <w:rFonts w:ascii="Arial" w:eastAsia="Arial" w:hAnsi="Arial" w:cs="Arial"/>
                <w:b/>
                <w:bCs/>
                <w:szCs w:val="24"/>
              </w:rPr>
            </w:pPr>
            <w:r w:rsidRPr="00F475A5">
              <w:rPr>
                <w:rFonts w:ascii="Arial" w:eastAsia="Arial" w:hAnsi="Arial" w:cs="Arial"/>
                <w:b/>
                <w:bCs/>
                <w:szCs w:val="24"/>
              </w:rPr>
              <w:t>TOTAL</w:t>
            </w:r>
          </w:p>
        </w:tc>
      </w:tr>
      <w:tr w:rsidR="00511E2E" w14:paraId="76115199" w14:textId="77777777" w:rsidTr="00F475A5">
        <w:tc>
          <w:tcPr>
            <w:tcW w:w="1012" w:type="dxa"/>
            <w:vAlign w:val="center"/>
          </w:tcPr>
          <w:p w14:paraId="0F2E4280" w14:textId="77777777" w:rsidR="00511E2E" w:rsidRPr="00564A78" w:rsidRDefault="00511E2E" w:rsidP="00511E2E">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3</w:t>
            </w:r>
          </w:p>
        </w:tc>
        <w:tc>
          <w:tcPr>
            <w:tcW w:w="4226" w:type="dxa"/>
            <w:vAlign w:val="center"/>
          </w:tcPr>
          <w:p w14:paraId="7CB9ECD5" w14:textId="77777777" w:rsidR="00511E2E" w:rsidRDefault="00511E2E" w:rsidP="00511E2E">
            <w:pPr>
              <w:pStyle w:val="PargrafodaLista"/>
              <w:spacing w:after="0" w:line="240" w:lineRule="auto"/>
              <w:ind w:left="0" w:right="-91" w:firstLine="0"/>
              <w:rPr>
                <w:rFonts w:ascii="Arial" w:eastAsia="Arial" w:hAnsi="Arial" w:cs="Arial"/>
                <w:b/>
                <w:bCs/>
                <w:szCs w:val="24"/>
              </w:rPr>
            </w:pPr>
            <w:r w:rsidRPr="00BE2F20">
              <w:rPr>
                <w:rFonts w:ascii="Arial" w:hAnsi="Arial" w:cs="Arial"/>
                <w:sz w:val="18"/>
                <w:szCs w:val="18"/>
                <w:lang w:eastAsia="pt-BR"/>
              </w:rPr>
              <w:t>KIT DE HIGIENE PESSOAL, composto no mínimo pelos seguintes produtos e quantitativos: 01 (um) pacote de absorvente do Tipo com abas, contendo 08 unidades cada; 01 (uma) unidade de desodorante antitranspirante; 01 (uma) unidade de creme dental, com 90 gramas; 01 (uma) unidade de escova dental, 01 (uma) unidade de sabonete, com 90 gramas; 01 (uma) unidade de toalha de banho; 01 (um) pacote com 04 unidades de papel higiênico, com 30 metros, com folhas duplas. O Kit deve ser entregue em embalagem transparente.</w:t>
            </w:r>
          </w:p>
        </w:tc>
        <w:tc>
          <w:tcPr>
            <w:tcW w:w="958" w:type="dxa"/>
            <w:vAlign w:val="center"/>
          </w:tcPr>
          <w:p w14:paraId="03BF9A66" w14:textId="77777777" w:rsidR="00511E2E" w:rsidRDefault="00511E2E" w:rsidP="00511E2E">
            <w:pPr>
              <w:pStyle w:val="PargrafodaLista"/>
              <w:spacing w:after="0" w:line="240" w:lineRule="auto"/>
              <w:ind w:left="0" w:firstLine="0"/>
              <w:jc w:val="center"/>
              <w:rPr>
                <w:rFonts w:ascii="Arial" w:eastAsia="Arial" w:hAnsi="Arial" w:cs="Arial"/>
                <w:b/>
                <w:bCs/>
                <w:szCs w:val="24"/>
              </w:rPr>
            </w:pPr>
          </w:p>
        </w:tc>
        <w:tc>
          <w:tcPr>
            <w:tcW w:w="1292" w:type="dxa"/>
            <w:vAlign w:val="center"/>
          </w:tcPr>
          <w:p w14:paraId="6892E7A3" w14:textId="77777777" w:rsidR="00511E2E" w:rsidRDefault="00511E2E" w:rsidP="00511E2E">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vAlign w:val="center"/>
          </w:tcPr>
          <w:p w14:paraId="66CD34F9" w14:textId="17CD6010"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R$ 72,05</w:t>
            </w:r>
          </w:p>
        </w:tc>
        <w:tc>
          <w:tcPr>
            <w:tcW w:w="1815" w:type="dxa"/>
            <w:vAlign w:val="center"/>
          </w:tcPr>
          <w:p w14:paraId="69762FB6" w14:textId="1DB23A53"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R$ 48.782,50</w:t>
            </w:r>
          </w:p>
        </w:tc>
      </w:tr>
      <w:tr w:rsidR="00511E2E" w14:paraId="44047EF6" w14:textId="77777777" w:rsidTr="00F475A5">
        <w:tc>
          <w:tcPr>
            <w:tcW w:w="1012" w:type="dxa"/>
            <w:vAlign w:val="center"/>
          </w:tcPr>
          <w:p w14:paraId="11745DC9" w14:textId="77777777" w:rsidR="00511E2E" w:rsidRPr="00564A78" w:rsidRDefault="00511E2E" w:rsidP="00511E2E">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4</w:t>
            </w:r>
          </w:p>
        </w:tc>
        <w:tc>
          <w:tcPr>
            <w:tcW w:w="4226" w:type="dxa"/>
            <w:vAlign w:val="center"/>
          </w:tcPr>
          <w:p w14:paraId="383E9D98" w14:textId="77777777" w:rsidR="00511E2E" w:rsidRDefault="00511E2E" w:rsidP="00511E2E">
            <w:pPr>
              <w:pStyle w:val="PargrafodaLista"/>
              <w:spacing w:after="0" w:line="240" w:lineRule="auto"/>
              <w:ind w:left="0" w:right="-91" w:firstLine="0"/>
              <w:rPr>
                <w:rFonts w:ascii="Arial" w:eastAsia="Arial" w:hAnsi="Arial" w:cs="Arial"/>
                <w:b/>
                <w:bCs/>
                <w:szCs w:val="24"/>
              </w:rPr>
            </w:pPr>
            <w:r w:rsidRPr="00681C40">
              <w:rPr>
                <w:rFonts w:ascii="Arial" w:hAnsi="Arial" w:cs="Arial"/>
                <w:sz w:val="18"/>
                <w:szCs w:val="18"/>
              </w:rPr>
              <w:t xml:space="preserve">KIT DE LIMPEZA, composto no mínimo pelos seguintes produtos e quantitativos: 01 (uma) unidade de balde 12 litros; 01 (uma) unidade de esponja de limpeza multiuso; 01 (um) pacote de esponja de lã de aço, com 08 unidades; 01 (um) par de luas de borracha; 01 (uma) unidade de pá coletora; 01 (uma) unidade de rodo de limpeza multiuso; 01 (um) pacote de sabão em barra; 02 (dois) pacote de sabão em pó; 01 (um) pacote de saco de lixo de 30 </w:t>
            </w:r>
            <w:proofErr w:type="spellStart"/>
            <w:r w:rsidRPr="00681C40">
              <w:rPr>
                <w:rFonts w:ascii="Arial" w:hAnsi="Arial" w:cs="Arial"/>
                <w:sz w:val="18"/>
                <w:szCs w:val="18"/>
              </w:rPr>
              <w:t>lt</w:t>
            </w:r>
            <w:r>
              <w:rPr>
                <w:rFonts w:ascii="Arial" w:hAnsi="Arial" w:cs="Arial"/>
                <w:sz w:val="18"/>
                <w:szCs w:val="18"/>
              </w:rPr>
              <w:t>s</w:t>
            </w:r>
            <w:proofErr w:type="spellEnd"/>
            <w:r w:rsidRPr="00681C40">
              <w:rPr>
                <w:rFonts w:ascii="Arial" w:hAnsi="Arial" w:cs="Arial"/>
                <w:sz w:val="18"/>
                <w:szCs w:val="18"/>
              </w:rPr>
              <w:t>, com 10 unidades; 01 (uma) unidade de vassoura limpeza multiuso; O Kit deve ser entregue em embalagem transparente.</w:t>
            </w:r>
          </w:p>
        </w:tc>
        <w:tc>
          <w:tcPr>
            <w:tcW w:w="958" w:type="dxa"/>
            <w:vAlign w:val="center"/>
          </w:tcPr>
          <w:p w14:paraId="5530A530" w14:textId="77777777" w:rsidR="00511E2E" w:rsidRDefault="00511E2E" w:rsidP="00511E2E">
            <w:pPr>
              <w:pStyle w:val="PargrafodaLista"/>
              <w:spacing w:after="0" w:line="240" w:lineRule="auto"/>
              <w:ind w:left="0" w:firstLine="0"/>
              <w:jc w:val="center"/>
              <w:rPr>
                <w:rFonts w:ascii="Arial" w:eastAsia="Arial" w:hAnsi="Arial" w:cs="Arial"/>
                <w:b/>
                <w:bCs/>
                <w:szCs w:val="24"/>
              </w:rPr>
            </w:pPr>
          </w:p>
        </w:tc>
        <w:tc>
          <w:tcPr>
            <w:tcW w:w="1292" w:type="dxa"/>
            <w:vAlign w:val="center"/>
          </w:tcPr>
          <w:p w14:paraId="463DFB87" w14:textId="77777777" w:rsidR="00511E2E" w:rsidRDefault="00511E2E" w:rsidP="00511E2E">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1300</w:t>
            </w:r>
          </w:p>
        </w:tc>
        <w:tc>
          <w:tcPr>
            <w:tcW w:w="1598" w:type="dxa"/>
            <w:vAlign w:val="center"/>
          </w:tcPr>
          <w:p w14:paraId="52E742C2" w14:textId="5BF7BF1D"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R$ 72,00</w:t>
            </w:r>
          </w:p>
        </w:tc>
        <w:tc>
          <w:tcPr>
            <w:tcW w:w="1815" w:type="dxa"/>
            <w:vAlign w:val="center"/>
          </w:tcPr>
          <w:p w14:paraId="0CF8E8B7" w14:textId="1E3F9F2D"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R$ 93.600,00</w:t>
            </w:r>
          </w:p>
        </w:tc>
      </w:tr>
      <w:tr w:rsidR="00F475A5" w:rsidRPr="00F475A5" w14:paraId="3AEDD9A3" w14:textId="77777777" w:rsidTr="00646F00">
        <w:tc>
          <w:tcPr>
            <w:tcW w:w="7488" w:type="dxa"/>
            <w:gridSpan w:val="4"/>
            <w:vAlign w:val="center"/>
          </w:tcPr>
          <w:p w14:paraId="7B876BF8" w14:textId="6DE8E149" w:rsidR="00F475A5" w:rsidRPr="00481559" w:rsidRDefault="00F475A5" w:rsidP="00646F00">
            <w:pPr>
              <w:pStyle w:val="PargrafodaLista"/>
              <w:spacing w:after="0" w:line="240" w:lineRule="auto"/>
              <w:ind w:left="0" w:firstLine="0"/>
              <w:jc w:val="right"/>
              <w:rPr>
                <w:rFonts w:ascii="Arial" w:hAnsi="Arial" w:cs="Arial"/>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2</w:t>
            </w:r>
          </w:p>
        </w:tc>
        <w:tc>
          <w:tcPr>
            <w:tcW w:w="3413" w:type="dxa"/>
            <w:gridSpan w:val="2"/>
            <w:vAlign w:val="center"/>
          </w:tcPr>
          <w:p w14:paraId="154609AC" w14:textId="01F46CEA" w:rsidR="00F475A5" w:rsidRPr="00F475A5" w:rsidRDefault="00511E2E" w:rsidP="00646F00">
            <w:pPr>
              <w:spacing w:after="0" w:line="240" w:lineRule="auto"/>
              <w:ind w:left="0" w:right="0" w:firstLine="0"/>
              <w:jc w:val="center"/>
              <w:rPr>
                <w:rFonts w:ascii="Arial" w:hAnsi="Arial" w:cs="Arial"/>
                <w:sz w:val="20"/>
              </w:rPr>
            </w:pPr>
            <w:r>
              <w:rPr>
                <w:rFonts w:ascii="Arial" w:hAnsi="Arial" w:cs="Arial"/>
                <w:sz w:val="20"/>
              </w:rPr>
              <w:t>R$ 142.382,50</w:t>
            </w:r>
          </w:p>
        </w:tc>
      </w:tr>
    </w:tbl>
    <w:p w14:paraId="4A64D28A" w14:textId="6BB13C14" w:rsidR="00F475A5" w:rsidRDefault="00F475A5">
      <w:pPr>
        <w:spacing w:after="160" w:line="259" w:lineRule="auto"/>
        <w:ind w:left="0" w:right="0" w:firstLine="0"/>
        <w:jc w:val="left"/>
        <w:rPr>
          <w:rFonts w:cs="Tahoma"/>
          <w:b/>
          <w:bCs/>
          <w:sz w:val="28"/>
          <w:szCs w:val="28"/>
        </w:rPr>
      </w:pPr>
    </w:p>
    <w:p w14:paraId="095AABA1" w14:textId="77777777" w:rsidR="00F475A5" w:rsidRDefault="00F475A5">
      <w:pPr>
        <w:spacing w:after="160" w:line="259" w:lineRule="auto"/>
        <w:ind w:left="0" w:right="0" w:firstLine="0"/>
        <w:jc w:val="left"/>
        <w:rPr>
          <w:rFonts w:cs="Tahoma"/>
          <w:b/>
          <w:bCs/>
          <w:sz w:val="28"/>
          <w:szCs w:val="28"/>
        </w:rPr>
      </w:pPr>
      <w:r>
        <w:rPr>
          <w:rFonts w:cs="Tahoma"/>
          <w:b/>
          <w:bCs/>
          <w:sz w:val="28"/>
          <w:szCs w:val="28"/>
        </w:rPr>
        <w:br w:type="page"/>
      </w:r>
    </w:p>
    <w:p w14:paraId="20DA2459" w14:textId="77777777" w:rsidR="00F475A5" w:rsidRDefault="00F475A5">
      <w:pPr>
        <w:spacing w:after="160" w:line="259" w:lineRule="auto"/>
        <w:ind w:left="0" w:right="0" w:firstLine="0"/>
        <w:jc w:val="left"/>
        <w:rPr>
          <w:rFonts w:cs="Tahoma"/>
          <w:b/>
          <w:bCs/>
          <w:sz w:val="28"/>
          <w:szCs w:val="28"/>
        </w:rPr>
      </w:pPr>
    </w:p>
    <w:tbl>
      <w:tblPr>
        <w:tblStyle w:val="Tabelacomgrade"/>
        <w:tblW w:w="10907" w:type="dxa"/>
        <w:tblInd w:w="-269" w:type="dxa"/>
        <w:tblLook w:val="04A0" w:firstRow="1" w:lastRow="0" w:firstColumn="1" w:lastColumn="0" w:noHBand="0" w:noVBand="1"/>
      </w:tblPr>
      <w:tblGrid>
        <w:gridCol w:w="1012"/>
        <w:gridCol w:w="4226"/>
        <w:gridCol w:w="958"/>
        <w:gridCol w:w="1292"/>
        <w:gridCol w:w="1598"/>
        <w:gridCol w:w="1815"/>
        <w:gridCol w:w="6"/>
      </w:tblGrid>
      <w:tr w:rsidR="00F475A5" w:rsidRPr="009C463F" w14:paraId="6AD6C13D" w14:textId="77777777" w:rsidTr="00646F00">
        <w:trPr>
          <w:gridAfter w:val="1"/>
          <w:wAfter w:w="6" w:type="dxa"/>
        </w:trPr>
        <w:tc>
          <w:tcPr>
            <w:tcW w:w="10901" w:type="dxa"/>
            <w:gridSpan w:val="6"/>
            <w:shd w:val="clear" w:color="auto" w:fill="D0CECE" w:themeFill="background2" w:themeFillShade="E6"/>
            <w:vAlign w:val="center"/>
          </w:tcPr>
          <w:p w14:paraId="410EAB84" w14:textId="5AD8E86A" w:rsidR="00F475A5" w:rsidRPr="009C463F" w:rsidRDefault="0073554A" w:rsidP="00646F00">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F475A5">
              <w:rPr>
                <w:rFonts w:ascii="Arial" w:eastAsia="Arial" w:hAnsi="Arial" w:cs="Arial"/>
                <w:b/>
                <w:bCs/>
                <w:szCs w:val="22"/>
              </w:rPr>
              <w:t xml:space="preserve"> 03</w:t>
            </w:r>
          </w:p>
        </w:tc>
      </w:tr>
      <w:tr w:rsidR="00F475A5" w14:paraId="08752524" w14:textId="77777777" w:rsidTr="00511E2E">
        <w:trPr>
          <w:gridAfter w:val="1"/>
          <w:wAfter w:w="6" w:type="dxa"/>
        </w:trPr>
        <w:tc>
          <w:tcPr>
            <w:tcW w:w="1012" w:type="dxa"/>
            <w:shd w:val="clear" w:color="auto" w:fill="D0CECE" w:themeFill="background2" w:themeFillShade="E6"/>
            <w:vAlign w:val="center"/>
          </w:tcPr>
          <w:p w14:paraId="4BC03CA4" w14:textId="77777777" w:rsidR="00F475A5" w:rsidRDefault="00F475A5" w:rsidP="00646F00">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ITEM</w:t>
            </w:r>
          </w:p>
        </w:tc>
        <w:tc>
          <w:tcPr>
            <w:tcW w:w="4226" w:type="dxa"/>
            <w:shd w:val="clear" w:color="auto" w:fill="D0CECE" w:themeFill="background2" w:themeFillShade="E6"/>
            <w:vAlign w:val="center"/>
          </w:tcPr>
          <w:p w14:paraId="28E3469B" w14:textId="77777777" w:rsidR="00F475A5" w:rsidRDefault="00F475A5" w:rsidP="00646F00">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ESPECIFICAÇÃO</w:t>
            </w:r>
          </w:p>
        </w:tc>
        <w:tc>
          <w:tcPr>
            <w:tcW w:w="958" w:type="dxa"/>
            <w:shd w:val="clear" w:color="auto" w:fill="D0CECE" w:themeFill="background2" w:themeFillShade="E6"/>
            <w:vAlign w:val="center"/>
          </w:tcPr>
          <w:p w14:paraId="321878C8" w14:textId="77777777" w:rsidR="00F475A5" w:rsidRDefault="00F475A5" w:rsidP="00646F00">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CAT</w:t>
            </w:r>
          </w:p>
          <w:p w14:paraId="6FDE6DA4" w14:textId="77777777" w:rsidR="00F475A5" w:rsidRDefault="00F475A5" w:rsidP="00646F00">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MAT</w:t>
            </w:r>
          </w:p>
        </w:tc>
        <w:tc>
          <w:tcPr>
            <w:tcW w:w="1292" w:type="dxa"/>
            <w:shd w:val="clear" w:color="auto" w:fill="D0CECE" w:themeFill="background2" w:themeFillShade="E6"/>
            <w:vAlign w:val="center"/>
          </w:tcPr>
          <w:p w14:paraId="43211661" w14:textId="77777777" w:rsidR="00F475A5" w:rsidRDefault="00F475A5" w:rsidP="00646F00">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QUANT</w:t>
            </w:r>
          </w:p>
        </w:tc>
        <w:tc>
          <w:tcPr>
            <w:tcW w:w="1598" w:type="dxa"/>
            <w:shd w:val="clear" w:color="auto" w:fill="D0CECE" w:themeFill="background2" w:themeFillShade="E6"/>
            <w:vAlign w:val="center"/>
          </w:tcPr>
          <w:p w14:paraId="67644CFF" w14:textId="77777777" w:rsidR="00F475A5" w:rsidRPr="009C463F" w:rsidRDefault="00F475A5" w:rsidP="00646F00">
            <w:pPr>
              <w:jc w:val="center"/>
              <w:rPr>
                <w:rFonts w:ascii="Arial" w:eastAsia="Arial" w:hAnsi="Arial" w:cs="Arial"/>
                <w:b/>
                <w:bCs/>
                <w:sz w:val="22"/>
                <w:szCs w:val="22"/>
              </w:rPr>
            </w:pPr>
            <w:r w:rsidRPr="009C463F">
              <w:rPr>
                <w:rFonts w:ascii="Arial" w:eastAsia="Arial" w:hAnsi="Arial" w:cs="Arial"/>
                <w:b/>
                <w:bCs/>
                <w:sz w:val="22"/>
                <w:szCs w:val="22"/>
              </w:rPr>
              <w:t>VALOR</w:t>
            </w:r>
          </w:p>
          <w:p w14:paraId="0DEAB09A" w14:textId="77777777" w:rsidR="00F475A5" w:rsidRDefault="00F475A5" w:rsidP="00646F00">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UNITÁRIO</w:t>
            </w:r>
          </w:p>
        </w:tc>
        <w:tc>
          <w:tcPr>
            <w:tcW w:w="1815" w:type="dxa"/>
            <w:shd w:val="clear" w:color="auto" w:fill="D0CECE" w:themeFill="background2" w:themeFillShade="E6"/>
            <w:vAlign w:val="center"/>
          </w:tcPr>
          <w:p w14:paraId="7F85AEE0" w14:textId="77777777" w:rsidR="00F475A5" w:rsidRDefault="00F475A5" w:rsidP="00646F00">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4692CAA6" w14:textId="77777777" w:rsidR="00F475A5" w:rsidRDefault="00F475A5" w:rsidP="00646F00">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TOTAL</w:t>
            </w:r>
          </w:p>
        </w:tc>
      </w:tr>
      <w:tr w:rsidR="00511E2E" w14:paraId="4C5A601B" w14:textId="77777777" w:rsidTr="00511E2E">
        <w:trPr>
          <w:gridAfter w:val="1"/>
          <w:wAfter w:w="6" w:type="dxa"/>
        </w:trPr>
        <w:tc>
          <w:tcPr>
            <w:tcW w:w="1012" w:type="dxa"/>
            <w:vAlign w:val="center"/>
          </w:tcPr>
          <w:p w14:paraId="111E7999" w14:textId="77777777" w:rsidR="00511E2E" w:rsidRPr="00564A78" w:rsidRDefault="00511E2E" w:rsidP="00511E2E">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5</w:t>
            </w:r>
          </w:p>
        </w:tc>
        <w:tc>
          <w:tcPr>
            <w:tcW w:w="4226" w:type="dxa"/>
            <w:vAlign w:val="center"/>
          </w:tcPr>
          <w:p w14:paraId="592B99CE" w14:textId="77777777" w:rsidR="00511E2E" w:rsidRDefault="00511E2E" w:rsidP="00511E2E">
            <w:pPr>
              <w:pStyle w:val="PargrafodaLista"/>
              <w:spacing w:after="0" w:line="240" w:lineRule="auto"/>
              <w:ind w:left="0" w:firstLine="0"/>
              <w:rPr>
                <w:rFonts w:ascii="Arial" w:eastAsia="Arial" w:hAnsi="Arial" w:cs="Arial"/>
                <w:b/>
                <w:bCs/>
                <w:szCs w:val="24"/>
              </w:rPr>
            </w:pPr>
            <w:r w:rsidRPr="00681C40">
              <w:rPr>
                <w:rFonts w:ascii="Arial" w:hAnsi="Arial" w:cs="Arial"/>
                <w:sz w:val="18"/>
                <w:szCs w:val="18"/>
              </w:rPr>
              <w:t>Água Mineral Sem Gás Pet 1,5L</w:t>
            </w:r>
          </w:p>
        </w:tc>
        <w:tc>
          <w:tcPr>
            <w:tcW w:w="958" w:type="dxa"/>
            <w:vAlign w:val="center"/>
          </w:tcPr>
          <w:p w14:paraId="78B848A7" w14:textId="77777777" w:rsidR="00511E2E" w:rsidRDefault="00511E2E" w:rsidP="00511E2E">
            <w:pPr>
              <w:pStyle w:val="PargrafodaLista"/>
              <w:spacing w:after="0" w:line="240" w:lineRule="auto"/>
              <w:ind w:left="0" w:firstLine="0"/>
              <w:jc w:val="center"/>
              <w:rPr>
                <w:rFonts w:ascii="Arial" w:eastAsia="Arial" w:hAnsi="Arial" w:cs="Arial"/>
                <w:b/>
                <w:bCs/>
                <w:szCs w:val="24"/>
              </w:rPr>
            </w:pPr>
          </w:p>
        </w:tc>
        <w:tc>
          <w:tcPr>
            <w:tcW w:w="1292" w:type="dxa"/>
            <w:vAlign w:val="center"/>
          </w:tcPr>
          <w:p w14:paraId="50C8202F" w14:textId="77777777" w:rsidR="00511E2E" w:rsidRDefault="00511E2E" w:rsidP="00511E2E">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650</w:t>
            </w:r>
          </w:p>
        </w:tc>
        <w:tc>
          <w:tcPr>
            <w:tcW w:w="1598" w:type="dxa"/>
            <w:vAlign w:val="center"/>
          </w:tcPr>
          <w:p w14:paraId="28878C1C" w14:textId="6B32FEB1"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R$ 3,37</w:t>
            </w:r>
          </w:p>
        </w:tc>
        <w:tc>
          <w:tcPr>
            <w:tcW w:w="1815" w:type="dxa"/>
            <w:vAlign w:val="center"/>
          </w:tcPr>
          <w:p w14:paraId="7316CA43" w14:textId="26FB191D"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R$ 2.190,50</w:t>
            </w:r>
          </w:p>
        </w:tc>
      </w:tr>
      <w:tr w:rsidR="00511E2E" w14:paraId="5C477899" w14:textId="77777777" w:rsidTr="00511E2E">
        <w:trPr>
          <w:gridAfter w:val="1"/>
          <w:wAfter w:w="6" w:type="dxa"/>
        </w:trPr>
        <w:tc>
          <w:tcPr>
            <w:tcW w:w="1012" w:type="dxa"/>
            <w:vAlign w:val="center"/>
          </w:tcPr>
          <w:p w14:paraId="4225B7B6" w14:textId="77777777" w:rsidR="00511E2E" w:rsidRPr="00564A78" w:rsidRDefault="00511E2E" w:rsidP="00511E2E">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6</w:t>
            </w:r>
          </w:p>
        </w:tc>
        <w:tc>
          <w:tcPr>
            <w:tcW w:w="4226" w:type="dxa"/>
            <w:vAlign w:val="center"/>
          </w:tcPr>
          <w:p w14:paraId="3C059B08" w14:textId="77777777" w:rsidR="00511E2E" w:rsidRDefault="00511E2E" w:rsidP="00511E2E">
            <w:pPr>
              <w:pStyle w:val="PargrafodaLista"/>
              <w:spacing w:after="0" w:line="240" w:lineRule="auto"/>
              <w:ind w:left="0" w:right="-91" w:firstLine="0"/>
              <w:rPr>
                <w:rFonts w:ascii="Arial" w:eastAsia="Arial" w:hAnsi="Arial" w:cs="Arial"/>
                <w:b/>
                <w:bCs/>
                <w:szCs w:val="24"/>
              </w:rPr>
            </w:pPr>
            <w:r w:rsidRPr="00681C40">
              <w:rPr>
                <w:rFonts w:ascii="Arial" w:hAnsi="Arial" w:cs="Arial"/>
                <w:sz w:val="18"/>
                <w:szCs w:val="18"/>
              </w:rPr>
              <w:t>CESTA BÁSICA DE ALIMENTOS, composto no mínimo pelos seguintes itens e quantitativos: 01 (um) pacote de 5 kg (quilograma) de arroz; 02 (dois) pacotes de 1 kg de feijão; 01 (um) pacote de 500 g de café; 01 (um) pacote de 1 kg de açúcar; 01 (um) pacote de 500 g de farinha de mandioca; 01 (um) pacote de 1 kg de farinha de trigo; 01 (um) pacote de 500 g de farinha de milho; 01 (um) pacote de 500 g de macarrão; 01 (um) frasco de óleo vegetal; 01 (um) pacote de 1 kg de sal refinado; 02 (dois) sachês de 140 g de extrato de tomate; 01 (um) pacote de biscoito recheado; 01 (uma) lata de leite em pó; 01 (um) pacote de achocolatado em pó. O Kit deve ser entregue em embalagem transparente</w:t>
            </w:r>
          </w:p>
        </w:tc>
        <w:tc>
          <w:tcPr>
            <w:tcW w:w="958" w:type="dxa"/>
            <w:vAlign w:val="center"/>
          </w:tcPr>
          <w:p w14:paraId="3E195A8C" w14:textId="77777777" w:rsidR="00511E2E" w:rsidRDefault="00511E2E" w:rsidP="00511E2E">
            <w:pPr>
              <w:pStyle w:val="PargrafodaLista"/>
              <w:spacing w:after="0" w:line="240" w:lineRule="auto"/>
              <w:ind w:left="0" w:firstLine="0"/>
              <w:jc w:val="center"/>
              <w:rPr>
                <w:rFonts w:ascii="Arial" w:eastAsia="Arial" w:hAnsi="Arial" w:cs="Arial"/>
                <w:b/>
                <w:bCs/>
                <w:szCs w:val="24"/>
              </w:rPr>
            </w:pPr>
          </w:p>
        </w:tc>
        <w:tc>
          <w:tcPr>
            <w:tcW w:w="1292" w:type="dxa"/>
            <w:vAlign w:val="center"/>
          </w:tcPr>
          <w:p w14:paraId="6DB38220" w14:textId="77777777" w:rsidR="00511E2E" w:rsidRDefault="00511E2E" w:rsidP="00511E2E">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1300</w:t>
            </w:r>
          </w:p>
        </w:tc>
        <w:tc>
          <w:tcPr>
            <w:tcW w:w="1598" w:type="dxa"/>
            <w:vAlign w:val="center"/>
          </w:tcPr>
          <w:p w14:paraId="1A93FA97" w14:textId="2095E8BB"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R$ 102,43</w:t>
            </w:r>
          </w:p>
        </w:tc>
        <w:tc>
          <w:tcPr>
            <w:tcW w:w="1815" w:type="dxa"/>
            <w:vAlign w:val="center"/>
          </w:tcPr>
          <w:p w14:paraId="3A013B29" w14:textId="61E26214" w:rsidR="00511E2E" w:rsidRDefault="00511E2E" w:rsidP="00511E2E">
            <w:pPr>
              <w:pStyle w:val="PargrafodaLista"/>
              <w:spacing w:after="0" w:line="240" w:lineRule="auto"/>
              <w:ind w:left="0" w:firstLine="0"/>
              <w:jc w:val="center"/>
              <w:rPr>
                <w:rFonts w:ascii="Arial" w:eastAsia="Arial" w:hAnsi="Arial" w:cs="Arial"/>
                <w:b/>
                <w:bCs/>
                <w:szCs w:val="24"/>
              </w:rPr>
            </w:pPr>
            <w:r>
              <w:rPr>
                <w:rFonts w:ascii="Arial" w:hAnsi="Arial" w:cs="Arial"/>
                <w:sz w:val="20"/>
              </w:rPr>
              <w:t>R$ 133.159,00</w:t>
            </w:r>
          </w:p>
        </w:tc>
      </w:tr>
      <w:tr w:rsidR="00F475A5" w:rsidRPr="00F475A5" w14:paraId="117AADAD" w14:textId="77777777" w:rsidTr="00511E2E">
        <w:tc>
          <w:tcPr>
            <w:tcW w:w="7488" w:type="dxa"/>
            <w:gridSpan w:val="4"/>
            <w:vAlign w:val="center"/>
          </w:tcPr>
          <w:p w14:paraId="3CEA6438" w14:textId="7D45B77C" w:rsidR="00F475A5" w:rsidRDefault="00F475A5" w:rsidP="00646F00">
            <w:pPr>
              <w:pStyle w:val="PargrafodaLista"/>
              <w:spacing w:after="0" w:line="240" w:lineRule="auto"/>
              <w:ind w:left="0" w:firstLine="0"/>
              <w:jc w:val="right"/>
              <w:rPr>
                <w:rFonts w:ascii="Arial" w:eastAsia="Arial" w:hAnsi="Arial" w:cs="Arial"/>
                <w:b/>
                <w:bCs/>
                <w:szCs w:val="24"/>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3</w:t>
            </w:r>
          </w:p>
        </w:tc>
        <w:tc>
          <w:tcPr>
            <w:tcW w:w="3419" w:type="dxa"/>
            <w:gridSpan w:val="3"/>
          </w:tcPr>
          <w:p w14:paraId="07137BA2" w14:textId="01DDB5A9" w:rsidR="00F475A5" w:rsidRPr="00F475A5" w:rsidRDefault="00511E2E" w:rsidP="00646F00">
            <w:pPr>
              <w:spacing w:after="0" w:line="240" w:lineRule="auto"/>
              <w:ind w:left="0" w:right="0" w:firstLine="0"/>
              <w:jc w:val="center"/>
              <w:rPr>
                <w:rFonts w:ascii="Arial" w:hAnsi="Arial" w:cs="Arial"/>
                <w:sz w:val="20"/>
              </w:rPr>
            </w:pPr>
            <w:r>
              <w:rPr>
                <w:rFonts w:ascii="Arial" w:hAnsi="Arial" w:cs="Arial"/>
                <w:sz w:val="20"/>
              </w:rPr>
              <w:t>R$ 135.349,50</w:t>
            </w:r>
          </w:p>
        </w:tc>
      </w:tr>
    </w:tbl>
    <w:p w14:paraId="1DA43EEC" w14:textId="77777777" w:rsidR="00F475A5" w:rsidRDefault="00F475A5">
      <w:pPr>
        <w:spacing w:after="160" w:line="259" w:lineRule="auto"/>
        <w:ind w:left="0" w:right="0" w:firstLine="0"/>
        <w:jc w:val="left"/>
        <w:rPr>
          <w:rFonts w:cs="Tahoma"/>
          <w:b/>
          <w:bCs/>
          <w:sz w:val="28"/>
          <w:szCs w:val="28"/>
        </w:rPr>
      </w:pPr>
    </w:p>
    <w:p w14:paraId="49FDDA4D" w14:textId="77777777" w:rsidR="00F475A5" w:rsidRDefault="00F475A5">
      <w:pPr>
        <w:spacing w:after="160" w:line="259" w:lineRule="auto"/>
        <w:ind w:left="0" w:right="0" w:firstLine="0"/>
        <w:jc w:val="left"/>
        <w:rPr>
          <w:rFonts w:cs="Tahoma"/>
          <w:b/>
          <w:bCs/>
          <w:sz w:val="28"/>
          <w:szCs w:val="28"/>
        </w:rPr>
      </w:pPr>
      <w:r>
        <w:rPr>
          <w:rFonts w:cs="Tahoma"/>
          <w:b/>
          <w:bCs/>
          <w:sz w:val="28"/>
          <w:szCs w:val="28"/>
        </w:rPr>
        <w:br w:type="page"/>
      </w:r>
    </w:p>
    <w:p w14:paraId="6A6F3A64" w14:textId="7676E360" w:rsidR="00BF7B66" w:rsidRDefault="00BF7B66" w:rsidP="00745241">
      <w:pPr>
        <w:widowControl w:val="0"/>
        <w:overflowPunct w:val="0"/>
        <w:adjustRightInd w:val="0"/>
        <w:spacing w:after="0" w:line="240" w:lineRule="auto"/>
        <w:ind w:left="0" w:right="70" w:firstLine="0"/>
        <w:jc w:val="center"/>
        <w:rPr>
          <w:rFonts w:cs="Tahoma"/>
          <w:b/>
          <w:bCs/>
          <w:sz w:val="28"/>
          <w:szCs w:val="28"/>
        </w:rPr>
      </w:pPr>
      <w:r>
        <w:rPr>
          <w:rFonts w:cs="Tahoma"/>
          <w:b/>
          <w:bCs/>
          <w:sz w:val="28"/>
          <w:szCs w:val="28"/>
        </w:rPr>
        <w:lastRenderedPageBreak/>
        <w:t>ANEXO VI – MODELO – PROPOSTA DE PREÇOS</w:t>
      </w:r>
    </w:p>
    <w:p w14:paraId="481FF2F5" w14:textId="77777777" w:rsidR="00BF7B66" w:rsidRDefault="00BF7B66" w:rsidP="00BF7B66">
      <w:pPr>
        <w:widowControl w:val="0"/>
        <w:overflowPunct w:val="0"/>
        <w:adjustRightInd w:val="0"/>
        <w:spacing w:after="0" w:line="240" w:lineRule="auto"/>
        <w:ind w:right="70"/>
        <w:rPr>
          <w:rFonts w:cs="Tahoma"/>
          <w:b/>
          <w:bCs/>
          <w:sz w:val="28"/>
          <w:szCs w:val="28"/>
        </w:rPr>
      </w:pPr>
    </w:p>
    <w:p w14:paraId="0CB878AC" w14:textId="32B883A9" w:rsidR="00BF7B66" w:rsidRPr="006952E5" w:rsidRDefault="00BF7B66" w:rsidP="00BF7B66">
      <w:pPr>
        <w:widowControl w:val="0"/>
        <w:overflowPunct w:val="0"/>
        <w:adjustRightInd w:val="0"/>
        <w:spacing w:after="0" w:line="240" w:lineRule="auto"/>
        <w:ind w:right="70"/>
        <w:rPr>
          <w:rFonts w:cs="Tahoma"/>
          <w:szCs w:val="24"/>
        </w:rPr>
      </w:pPr>
      <w:r w:rsidRPr="006952E5">
        <w:rPr>
          <w:rFonts w:cs="Tahoma"/>
          <w:szCs w:val="24"/>
        </w:rPr>
        <w:t xml:space="preserve">RAZÃO SOCIAL: </w:t>
      </w:r>
      <w:r w:rsidR="00F475A5">
        <w:rPr>
          <w:rFonts w:cs="Tahoma"/>
          <w:szCs w:val="24"/>
        </w:rPr>
        <w:tab/>
      </w:r>
      <w:r w:rsidR="00F475A5">
        <w:rPr>
          <w:rFonts w:cs="Tahoma"/>
          <w:szCs w:val="24"/>
        </w:rPr>
        <w:tab/>
      </w:r>
      <w:r w:rsidR="00F475A5">
        <w:rPr>
          <w:rFonts w:cs="Tahoma"/>
          <w:szCs w:val="24"/>
        </w:rPr>
        <w:tab/>
      </w:r>
      <w:r w:rsidR="00F475A5">
        <w:rPr>
          <w:rFonts w:cs="Tahoma"/>
          <w:szCs w:val="24"/>
        </w:rPr>
        <w:tab/>
      </w:r>
      <w:r w:rsidR="00F475A5">
        <w:rPr>
          <w:rFonts w:cs="Tahoma"/>
          <w:szCs w:val="24"/>
        </w:rPr>
        <w:tab/>
      </w:r>
      <w:r w:rsidRPr="006952E5">
        <w:rPr>
          <w:rFonts w:cs="Tahoma"/>
          <w:szCs w:val="24"/>
        </w:rPr>
        <w:t>CNPJ:</w:t>
      </w:r>
    </w:p>
    <w:p w14:paraId="1BFA25E5" w14:textId="77777777" w:rsidR="00BF7B66" w:rsidRPr="006952E5" w:rsidRDefault="00BF7B66" w:rsidP="00BF7B66">
      <w:pPr>
        <w:widowControl w:val="0"/>
        <w:overflowPunct w:val="0"/>
        <w:adjustRightInd w:val="0"/>
        <w:spacing w:after="0" w:line="240" w:lineRule="auto"/>
        <w:ind w:right="70"/>
        <w:rPr>
          <w:rFonts w:cs="Tahoma"/>
          <w:szCs w:val="24"/>
        </w:rPr>
      </w:pPr>
      <w:r w:rsidRPr="006952E5">
        <w:rPr>
          <w:rFonts w:cs="Tahoma"/>
          <w:szCs w:val="24"/>
        </w:rPr>
        <w:t xml:space="preserve">INSCRIÇÃO MUNICIPAL E/OU ESTADUAL:  </w:t>
      </w:r>
    </w:p>
    <w:p w14:paraId="668C79A3" w14:textId="77777777" w:rsidR="00BF7B66" w:rsidRPr="006952E5" w:rsidRDefault="00BF7B66" w:rsidP="00BF7B66">
      <w:pPr>
        <w:widowControl w:val="0"/>
        <w:overflowPunct w:val="0"/>
        <w:adjustRightInd w:val="0"/>
        <w:spacing w:after="0" w:line="240" w:lineRule="auto"/>
        <w:ind w:right="70"/>
        <w:rPr>
          <w:rFonts w:cs="Tahoma"/>
          <w:szCs w:val="24"/>
        </w:rPr>
      </w:pPr>
      <w:r w:rsidRPr="006952E5">
        <w:rPr>
          <w:rFonts w:cs="Tahoma"/>
          <w:szCs w:val="24"/>
        </w:rPr>
        <w:t>ENDEREÇO:</w:t>
      </w:r>
    </w:p>
    <w:p w14:paraId="36234BF1" w14:textId="01F92050" w:rsidR="00BF7B66" w:rsidRPr="006952E5" w:rsidRDefault="00BF7B66" w:rsidP="00BF7B66">
      <w:pPr>
        <w:widowControl w:val="0"/>
        <w:overflowPunct w:val="0"/>
        <w:adjustRightInd w:val="0"/>
        <w:spacing w:after="0" w:line="240" w:lineRule="auto"/>
        <w:ind w:right="70"/>
        <w:rPr>
          <w:rFonts w:cs="Tahoma"/>
          <w:szCs w:val="24"/>
        </w:rPr>
      </w:pPr>
      <w:r w:rsidRPr="006952E5">
        <w:rPr>
          <w:rFonts w:cs="Tahoma"/>
          <w:szCs w:val="24"/>
        </w:rPr>
        <w:t xml:space="preserve">BAIRRO:   </w:t>
      </w:r>
      <w:r w:rsidRPr="006952E5">
        <w:rPr>
          <w:rFonts w:cs="Tahoma"/>
          <w:szCs w:val="24"/>
        </w:rPr>
        <w:tab/>
      </w:r>
      <w:r w:rsidR="00F475A5">
        <w:rPr>
          <w:rFonts w:cs="Tahoma"/>
          <w:szCs w:val="24"/>
        </w:rPr>
        <w:tab/>
      </w:r>
      <w:r w:rsidR="00F475A5">
        <w:rPr>
          <w:rFonts w:cs="Tahoma"/>
          <w:szCs w:val="24"/>
        </w:rPr>
        <w:tab/>
      </w:r>
      <w:r w:rsidR="00F475A5">
        <w:rPr>
          <w:rFonts w:cs="Tahoma"/>
          <w:szCs w:val="24"/>
        </w:rPr>
        <w:tab/>
      </w:r>
      <w:r w:rsidR="00F475A5">
        <w:rPr>
          <w:rFonts w:cs="Tahoma"/>
          <w:szCs w:val="24"/>
        </w:rPr>
        <w:tab/>
      </w:r>
      <w:r w:rsidR="00F475A5">
        <w:rPr>
          <w:rFonts w:cs="Tahoma"/>
          <w:szCs w:val="24"/>
        </w:rPr>
        <w:tab/>
      </w:r>
      <w:r w:rsidRPr="006952E5">
        <w:rPr>
          <w:rFonts w:cs="Tahoma"/>
          <w:szCs w:val="24"/>
        </w:rPr>
        <w:t>CEP:</w:t>
      </w:r>
    </w:p>
    <w:p w14:paraId="03251B58" w14:textId="75BE77F4" w:rsidR="00BF7B66" w:rsidRPr="006952E5" w:rsidRDefault="00BF7B66" w:rsidP="00BF7B66">
      <w:pPr>
        <w:widowControl w:val="0"/>
        <w:overflowPunct w:val="0"/>
        <w:adjustRightInd w:val="0"/>
        <w:spacing w:after="0" w:line="240" w:lineRule="auto"/>
        <w:ind w:right="70"/>
        <w:rPr>
          <w:rFonts w:cs="Tahoma"/>
          <w:szCs w:val="24"/>
        </w:rPr>
      </w:pPr>
      <w:r w:rsidRPr="006952E5">
        <w:rPr>
          <w:rFonts w:cs="Tahoma"/>
          <w:szCs w:val="24"/>
        </w:rPr>
        <w:t xml:space="preserve">CIDADE:  </w:t>
      </w:r>
      <w:r w:rsidRPr="006952E5">
        <w:rPr>
          <w:rFonts w:cs="Tahoma"/>
          <w:szCs w:val="24"/>
        </w:rPr>
        <w:tab/>
      </w:r>
      <w:r w:rsidR="00F475A5">
        <w:rPr>
          <w:rFonts w:cs="Tahoma"/>
          <w:szCs w:val="24"/>
        </w:rPr>
        <w:tab/>
      </w:r>
      <w:r w:rsidR="00F475A5">
        <w:rPr>
          <w:rFonts w:cs="Tahoma"/>
          <w:szCs w:val="24"/>
        </w:rPr>
        <w:tab/>
      </w:r>
      <w:r w:rsidR="00F475A5">
        <w:rPr>
          <w:rFonts w:cs="Tahoma"/>
          <w:szCs w:val="24"/>
        </w:rPr>
        <w:tab/>
      </w:r>
      <w:r w:rsidR="00F475A5">
        <w:rPr>
          <w:rFonts w:cs="Tahoma"/>
          <w:szCs w:val="24"/>
        </w:rPr>
        <w:tab/>
      </w:r>
      <w:r w:rsidR="00F475A5">
        <w:rPr>
          <w:rFonts w:cs="Tahoma"/>
          <w:szCs w:val="24"/>
        </w:rPr>
        <w:tab/>
      </w:r>
      <w:r w:rsidRPr="006952E5">
        <w:rPr>
          <w:rFonts w:cs="Tahoma"/>
          <w:szCs w:val="24"/>
        </w:rPr>
        <w:t xml:space="preserve">ESTADO: </w:t>
      </w:r>
    </w:p>
    <w:p w14:paraId="4196BAB0" w14:textId="4D594BD1" w:rsidR="00BF7B66" w:rsidRPr="006952E5" w:rsidRDefault="00BF7B66" w:rsidP="00BF7B66">
      <w:pPr>
        <w:widowControl w:val="0"/>
        <w:overflowPunct w:val="0"/>
        <w:adjustRightInd w:val="0"/>
        <w:spacing w:after="0" w:line="240" w:lineRule="auto"/>
        <w:ind w:right="70"/>
        <w:rPr>
          <w:rFonts w:cs="Tahoma"/>
          <w:szCs w:val="24"/>
        </w:rPr>
      </w:pPr>
      <w:r w:rsidRPr="006952E5">
        <w:rPr>
          <w:rFonts w:cs="Tahoma"/>
          <w:szCs w:val="24"/>
        </w:rPr>
        <w:t xml:space="preserve">TELEFONE: </w:t>
      </w:r>
      <w:r w:rsidR="00F475A5">
        <w:rPr>
          <w:rFonts w:cs="Tahoma"/>
          <w:szCs w:val="24"/>
        </w:rPr>
        <w:tab/>
      </w:r>
      <w:r w:rsidR="00F475A5">
        <w:rPr>
          <w:rFonts w:cs="Tahoma"/>
          <w:szCs w:val="24"/>
        </w:rPr>
        <w:tab/>
      </w:r>
      <w:r w:rsidR="00F475A5">
        <w:rPr>
          <w:rFonts w:cs="Tahoma"/>
          <w:szCs w:val="24"/>
        </w:rPr>
        <w:tab/>
      </w:r>
      <w:r w:rsidR="00F475A5">
        <w:rPr>
          <w:rFonts w:cs="Tahoma"/>
          <w:szCs w:val="24"/>
        </w:rPr>
        <w:tab/>
      </w:r>
      <w:r w:rsidRPr="006952E5">
        <w:rPr>
          <w:rFonts w:cs="Tahoma"/>
          <w:szCs w:val="24"/>
        </w:rPr>
        <w:t xml:space="preserve"> </w:t>
      </w:r>
      <w:r w:rsidRPr="006952E5">
        <w:rPr>
          <w:rFonts w:cs="Tahoma"/>
          <w:szCs w:val="24"/>
        </w:rPr>
        <w:tab/>
      </w:r>
      <w:r w:rsidR="00F475A5">
        <w:rPr>
          <w:rFonts w:cs="Tahoma"/>
          <w:szCs w:val="24"/>
        </w:rPr>
        <w:tab/>
      </w:r>
      <w:r w:rsidRPr="006952E5">
        <w:rPr>
          <w:rFonts w:cs="Tahoma"/>
          <w:szCs w:val="24"/>
        </w:rPr>
        <w:t xml:space="preserve">FAX: </w:t>
      </w:r>
    </w:p>
    <w:p w14:paraId="4E84C2DD" w14:textId="77777777" w:rsidR="00BF7B66" w:rsidRDefault="00BF7B66" w:rsidP="00BF7B66">
      <w:pPr>
        <w:widowControl w:val="0"/>
        <w:overflowPunct w:val="0"/>
        <w:adjustRightInd w:val="0"/>
        <w:spacing w:after="0" w:line="240" w:lineRule="auto"/>
        <w:ind w:right="70"/>
        <w:rPr>
          <w:rFonts w:cs="Tahoma"/>
          <w:szCs w:val="24"/>
        </w:rPr>
      </w:pPr>
      <w:r w:rsidRPr="006952E5">
        <w:rPr>
          <w:rFonts w:cs="Tahoma"/>
          <w:szCs w:val="24"/>
        </w:rPr>
        <w:t>E-MAIL:</w:t>
      </w:r>
    </w:p>
    <w:p w14:paraId="4A458973" w14:textId="2D34C6C4" w:rsidR="00372C08" w:rsidRDefault="00372C08">
      <w:pPr>
        <w:spacing w:after="160" w:line="259" w:lineRule="auto"/>
        <w:ind w:left="0" w:right="0" w:firstLine="0"/>
        <w:jc w:val="left"/>
        <w:rPr>
          <w:rFonts w:cs="Tahoma"/>
          <w:b/>
          <w:sz w:val="28"/>
          <w:szCs w:val="28"/>
        </w:rPr>
      </w:pPr>
    </w:p>
    <w:tbl>
      <w:tblPr>
        <w:tblStyle w:val="Tabelacomgrade"/>
        <w:tblW w:w="10907" w:type="dxa"/>
        <w:tblInd w:w="-269" w:type="dxa"/>
        <w:tblLook w:val="04A0" w:firstRow="1" w:lastRow="0" w:firstColumn="1" w:lastColumn="0" w:noHBand="0" w:noVBand="1"/>
      </w:tblPr>
      <w:tblGrid>
        <w:gridCol w:w="1012"/>
        <w:gridCol w:w="5382"/>
        <w:gridCol w:w="1292"/>
        <w:gridCol w:w="23"/>
        <w:gridCol w:w="1575"/>
        <w:gridCol w:w="1617"/>
        <w:gridCol w:w="6"/>
      </w:tblGrid>
      <w:tr w:rsidR="00BF7B66" w14:paraId="03A28F29" w14:textId="77777777" w:rsidTr="009659B4">
        <w:trPr>
          <w:gridAfter w:val="1"/>
          <w:wAfter w:w="6" w:type="dxa"/>
        </w:trPr>
        <w:tc>
          <w:tcPr>
            <w:tcW w:w="10901" w:type="dxa"/>
            <w:gridSpan w:val="6"/>
            <w:shd w:val="clear" w:color="auto" w:fill="D0CECE" w:themeFill="background2" w:themeFillShade="E6"/>
            <w:vAlign w:val="center"/>
          </w:tcPr>
          <w:p w14:paraId="0640EBCB" w14:textId="6614FC39" w:rsidR="00BF7B66" w:rsidRPr="009C463F" w:rsidRDefault="0073554A" w:rsidP="009659B4">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BF7B66">
              <w:rPr>
                <w:rFonts w:ascii="Arial" w:eastAsia="Arial" w:hAnsi="Arial" w:cs="Arial"/>
                <w:b/>
                <w:bCs/>
                <w:szCs w:val="22"/>
              </w:rPr>
              <w:t xml:space="preserve"> 01</w:t>
            </w:r>
          </w:p>
        </w:tc>
      </w:tr>
      <w:tr w:rsidR="00F475A5" w14:paraId="2CAC0183" w14:textId="77777777" w:rsidTr="00F475A5">
        <w:trPr>
          <w:gridAfter w:val="1"/>
          <w:wAfter w:w="6" w:type="dxa"/>
        </w:trPr>
        <w:tc>
          <w:tcPr>
            <w:tcW w:w="1012" w:type="dxa"/>
            <w:shd w:val="clear" w:color="auto" w:fill="D0CECE" w:themeFill="background2" w:themeFillShade="E6"/>
            <w:vAlign w:val="center"/>
          </w:tcPr>
          <w:p w14:paraId="0E5AC528" w14:textId="77777777" w:rsidR="00F475A5" w:rsidRPr="009C463F"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ITEM</w:t>
            </w:r>
          </w:p>
        </w:tc>
        <w:tc>
          <w:tcPr>
            <w:tcW w:w="5773" w:type="dxa"/>
            <w:shd w:val="clear" w:color="auto" w:fill="D0CECE" w:themeFill="background2" w:themeFillShade="E6"/>
            <w:vAlign w:val="center"/>
          </w:tcPr>
          <w:p w14:paraId="4B4A37EB" w14:textId="77777777" w:rsidR="00F475A5" w:rsidRPr="009C463F"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ESPECIFICAÇÃO</w:t>
            </w:r>
          </w:p>
        </w:tc>
        <w:tc>
          <w:tcPr>
            <w:tcW w:w="856" w:type="dxa"/>
            <w:shd w:val="clear" w:color="auto" w:fill="D0CECE" w:themeFill="background2" w:themeFillShade="E6"/>
            <w:vAlign w:val="center"/>
          </w:tcPr>
          <w:p w14:paraId="3D81BCB5" w14:textId="77777777" w:rsidR="00F475A5" w:rsidRPr="009C463F"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QUANT</w:t>
            </w:r>
          </w:p>
        </w:tc>
        <w:tc>
          <w:tcPr>
            <w:tcW w:w="1598" w:type="dxa"/>
            <w:gridSpan w:val="2"/>
            <w:shd w:val="clear" w:color="auto" w:fill="D0CECE" w:themeFill="background2" w:themeFillShade="E6"/>
            <w:vAlign w:val="center"/>
          </w:tcPr>
          <w:p w14:paraId="35312E97" w14:textId="77777777" w:rsidR="00F475A5" w:rsidRPr="009C463F" w:rsidRDefault="00F475A5" w:rsidP="009659B4">
            <w:pPr>
              <w:jc w:val="center"/>
              <w:rPr>
                <w:rFonts w:ascii="Arial" w:eastAsia="Arial" w:hAnsi="Arial" w:cs="Arial"/>
                <w:b/>
                <w:bCs/>
                <w:sz w:val="22"/>
                <w:szCs w:val="22"/>
              </w:rPr>
            </w:pPr>
            <w:r w:rsidRPr="009C463F">
              <w:rPr>
                <w:rFonts w:ascii="Arial" w:eastAsia="Arial" w:hAnsi="Arial" w:cs="Arial"/>
                <w:b/>
                <w:bCs/>
                <w:sz w:val="22"/>
                <w:szCs w:val="22"/>
              </w:rPr>
              <w:t>VALOR</w:t>
            </w:r>
          </w:p>
          <w:p w14:paraId="3AD53198" w14:textId="77777777" w:rsidR="00F475A5" w:rsidRPr="009C463F"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UNITÁRIO</w:t>
            </w:r>
          </w:p>
        </w:tc>
        <w:tc>
          <w:tcPr>
            <w:tcW w:w="1662" w:type="dxa"/>
            <w:shd w:val="clear" w:color="auto" w:fill="D0CECE" w:themeFill="background2" w:themeFillShade="E6"/>
            <w:vAlign w:val="center"/>
          </w:tcPr>
          <w:p w14:paraId="1FDC6CC9" w14:textId="77777777" w:rsidR="00F475A5"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66462951" w14:textId="77777777" w:rsidR="00F475A5" w:rsidRPr="009C463F"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TOTAL</w:t>
            </w:r>
          </w:p>
        </w:tc>
      </w:tr>
      <w:tr w:rsidR="00F475A5" w14:paraId="59656611" w14:textId="77777777" w:rsidTr="00F475A5">
        <w:trPr>
          <w:gridAfter w:val="1"/>
          <w:wAfter w:w="6" w:type="dxa"/>
        </w:trPr>
        <w:tc>
          <w:tcPr>
            <w:tcW w:w="1012" w:type="dxa"/>
            <w:vAlign w:val="center"/>
          </w:tcPr>
          <w:p w14:paraId="5DC2C672" w14:textId="77777777" w:rsidR="00F475A5" w:rsidRPr="00564A78" w:rsidRDefault="00F475A5" w:rsidP="009659B4">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1</w:t>
            </w:r>
          </w:p>
        </w:tc>
        <w:tc>
          <w:tcPr>
            <w:tcW w:w="5773" w:type="dxa"/>
            <w:vAlign w:val="center"/>
          </w:tcPr>
          <w:p w14:paraId="1443E4AD" w14:textId="77777777" w:rsidR="00F475A5" w:rsidRDefault="00F475A5" w:rsidP="00F475A5">
            <w:pPr>
              <w:pStyle w:val="PargrafodaLista"/>
              <w:spacing w:after="0" w:line="240" w:lineRule="auto"/>
              <w:ind w:left="0" w:right="-73" w:firstLine="0"/>
              <w:rPr>
                <w:rFonts w:ascii="Arial" w:eastAsia="Arial" w:hAnsi="Arial" w:cs="Arial"/>
                <w:b/>
                <w:bCs/>
                <w:szCs w:val="24"/>
              </w:rPr>
            </w:pPr>
            <w:r w:rsidRPr="00481559">
              <w:rPr>
                <w:rFonts w:ascii="Arial" w:hAnsi="Arial" w:cs="Arial"/>
                <w:sz w:val="18"/>
                <w:szCs w:val="18"/>
                <w:lang w:eastAsia="pt-BR"/>
              </w:rPr>
              <w:t>Cobertor Material: Fibras têxteis diversas, podendo conter Algodão, Poliéster, Polipropileno, Viscose, Poliamida, Acrílicos, Malha Acrílica. Dimensões: 1,90m x 1,60m</w:t>
            </w:r>
          </w:p>
        </w:tc>
        <w:tc>
          <w:tcPr>
            <w:tcW w:w="856" w:type="dxa"/>
            <w:vAlign w:val="center"/>
          </w:tcPr>
          <w:p w14:paraId="57303515"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gridSpan w:val="2"/>
            <w:vAlign w:val="center"/>
          </w:tcPr>
          <w:p w14:paraId="6F7159F1"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6A94614B"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r>
      <w:tr w:rsidR="00F475A5" w14:paraId="63E4FAC1" w14:textId="77777777" w:rsidTr="00F475A5">
        <w:trPr>
          <w:gridAfter w:val="1"/>
          <w:wAfter w:w="6" w:type="dxa"/>
        </w:trPr>
        <w:tc>
          <w:tcPr>
            <w:tcW w:w="1012" w:type="dxa"/>
            <w:vAlign w:val="center"/>
          </w:tcPr>
          <w:p w14:paraId="220982A1" w14:textId="77777777" w:rsidR="00F475A5" w:rsidRPr="00564A78" w:rsidRDefault="00F475A5" w:rsidP="009659B4">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2</w:t>
            </w:r>
          </w:p>
        </w:tc>
        <w:tc>
          <w:tcPr>
            <w:tcW w:w="5773" w:type="dxa"/>
            <w:vAlign w:val="center"/>
          </w:tcPr>
          <w:p w14:paraId="61E515E8" w14:textId="77777777" w:rsidR="00F475A5" w:rsidRDefault="00F475A5" w:rsidP="009659B4">
            <w:pPr>
              <w:pStyle w:val="PargrafodaLista"/>
              <w:spacing w:after="0" w:line="240" w:lineRule="auto"/>
              <w:ind w:left="0" w:firstLine="0"/>
              <w:rPr>
                <w:rFonts w:ascii="Arial" w:eastAsia="Arial" w:hAnsi="Arial" w:cs="Arial"/>
                <w:b/>
                <w:bCs/>
                <w:szCs w:val="24"/>
              </w:rPr>
            </w:pPr>
            <w:r w:rsidRPr="00BE2F20">
              <w:rPr>
                <w:rFonts w:ascii="Arial" w:hAnsi="Arial" w:cs="Arial"/>
                <w:sz w:val="18"/>
                <w:szCs w:val="18"/>
                <w:lang w:eastAsia="pt-BR"/>
              </w:rPr>
              <w:t>Colchonete Solteiro - 1,80 X 60 X 4 - Impermeável</w:t>
            </w:r>
          </w:p>
        </w:tc>
        <w:tc>
          <w:tcPr>
            <w:tcW w:w="856" w:type="dxa"/>
            <w:vAlign w:val="center"/>
          </w:tcPr>
          <w:p w14:paraId="356CB738"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gridSpan w:val="2"/>
            <w:vAlign w:val="center"/>
          </w:tcPr>
          <w:p w14:paraId="26BDAEEB"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55EC4376"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r>
      <w:tr w:rsidR="00BF7B66" w14:paraId="1D371B56" w14:textId="77777777" w:rsidTr="00F475A5">
        <w:trPr>
          <w:gridAfter w:val="1"/>
          <w:wAfter w:w="6" w:type="dxa"/>
        </w:trPr>
        <w:tc>
          <w:tcPr>
            <w:tcW w:w="7641" w:type="dxa"/>
            <w:gridSpan w:val="3"/>
            <w:vAlign w:val="center"/>
          </w:tcPr>
          <w:p w14:paraId="6274A5BD" w14:textId="68887299" w:rsidR="00BF7B66" w:rsidRPr="00564A78" w:rsidRDefault="00BF7B66" w:rsidP="009659B4">
            <w:pPr>
              <w:pStyle w:val="PargrafodaLista"/>
              <w:spacing w:after="0" w:line="240" w:lineRule="auto"/>
              <w:ind w:left="0" w:firstLine="0"/>
              <w:jc w:val="right"/>
              <w:rPr>
                <w:rFonts w:ascii="Arial" w:eastAsia="Arial" w:hAnsi="Arial" w:cs="Arial"/>
                <w:b/>
                <w:bCs/>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01</w:t>
            </w:r>
          </w:p>
        </w:tc>
        <w:tc>
          <w:tcPr>
            <w:tcW w:w="3260" w:type="dxa"/>
            <w:gridSpan w:val="3"/>
            <w:vAlign w:val="center"/>
          </w:tcPr>
          <w:p w14:paraId="30072585" w14:textId="77777777" w:rsidR="00BF7B66" w:rsidRDefault="00BF7B66" w:rsidP="009659B4">
            <w:pPr>
              <w:pStyle w:val="PargrafodaLista"/>
              <w:spacing w:after="0" w:line="240" w:lineRule="auto"/>
              <w:ind w:left="0" w:firstLine="0"/>
              <w:jc w:val="center"/>
              <w:rPr>
                <w:rFonts w:ascii="Arial" w:eastAsia="Arial" w:hAnsi="Arial" w:cs="Arial"/>
                <w:b/>
                <w:bCs/>
                <w:szCs w:val="24"/>
              </w:rPr>
            </w:pPr>
          </w:p>
        </w:tc>
      </w:tr>
      <w:tr w:rsidR="00BF7B66" w14:paraId="06C254CD" w14:textId="77777777" w:rsidTr="009659B4">
        <w:trPr>
          <w:gridAfter w:val="1"/>
          <w:wAfter w:w="6" w:type="dxa"/>
        </w:trPr>
        <w:tc>
          <w:tcPr>
            <w:tcW w:w="10901" w:type="dxa"/>
            <w:gridSpan w:val="6"/>
            <w:shd w:val="clear" w:color="auto" w:fill="D0CECE" w:themeFill="background2" w:themeFillShade="E6"/>
            <w:vAlign w:val="center"/>
          </w:tcPr>
          <w:p w14:paraId="662078AC" w14:textId="3A796F43" w:rsidR="00BF7B66" w:rsidRPr="009C463F" w:rsidRDefault="0073554A" w:rsidP="009659B4">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BF7B66">
              <w:rPr>
                <w:rFonts w:ascii="Arial" w:eastAsia="Arial" w:hAnsi="Arial" w:cs="Arial"/>
                <w:b/>
                <w:bCs/>
                <w:szCs w:val="22"/>
              </w:rPr>
              <w:t xml:space="preserve"> 02</w:t>
            </w:r>
          </w:p>
        </w:tc>
      </w:tr>
      <w:tr w:rsidR="00F475A5" w14:paraId="74434C36" w14:textId="77777777" w:rsidTr="00F475A5">
        <w:trPr>
          <w:gridAfter w:val="1"/>
          <w:wAfter w:w="6" w:type="dxa"/>
        </w:trPr>
        <w:tc>
          <w:tcPr>
            <w:tcW w:w="1012" w:type="dxa"/>
            <w:shd w:val="clear" w:color="auto" w:fill="D0CECE" w:themeFill="background2" w:themeFillShade="E6"/>
            <w:vAlign w:val="center"/>
          </w:tcPr>
          <w:p w14:paraId="683BE8AE"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ITEM</w:t>
            </w:r>
          </w:p>
        </w:tc>
        <w:tc>
          <w:tcPr>
            <w:tcW w:w="5773" w:type="dxa"/>
            <w:shd w:val="clear" w:color="auto" w:fill="D0CECE" w:themeFill="background2" w:themeFillShade="E6"/>
            <w:vAlign w:val="center"/>
          </w:tcPr>
          <w:p w14:paraId="5D5A3B7E" w14:textId="77777777" w:rsidR="00F475A5" w:rsidRDefault="00F475A5" w:rsidP="009659B4">
            <w:pPr>
              <w:pStyle w:val="PargrafodaLista"/>
              <w:spacing w:after="0" w:line="240" w:lineRule="auto"/>
              <w:ind w:left="0" w:firstLine="0"/>
              <w:rPr>
                <w:rFonts w:ascii="Arial" w:eastAsia="Arial" w:hAnsi="Arial" w:cs="Arial"/>
                <w:b/>
                <w:bCs/>
                <w:szCs w:val="24"/>
              </w:rPr>
            </w:pPr>
            <w:r w:rsidRPr="009C463F">
              <w:rPr>
                <w:rFonts w:ascii="Arial" w:eastAsia="Arial" w:hAnsi="Arial" w:cs="Arial"/>
                <w:b/>
                <w:bCs/>
                <w:szCs w:val="22"/>
              </w:rPr>
              <w:t>ESPECIFICAÇÃO</w:t>
            </w:r>
          </w:p>
        </w:tc>
        <w:tc>
          <w:tcPr>
            <w:tcW w:w="856" w:type="dxa"/>
            <w:shd w:val="clear" w:color="auto" w:fill="D0CECE" w:themeFill="background2" w:themeFillShade="E6"/>
            <w:vAlign w:val="center"/>
          </w:tcPr>
          <w:p w14:paraId="13BC5E4C"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QUANT</w:t>
            </w:r>
          </w:p>
        </w:tc>
        <w:tc>
          <w:tcPr>
            <w:tcW w:w="1598" w:type="dxa"/>
            <w:gridSpan w:val="2"/>
            <w:shd w:val="clear" w:color="auto" w:fill="D0CECE" w:themeFill="background2" w:themeFillShade="E6"/>
            <w:vAlign w:val="center"/>
          </w:tcPr>
          <w:p w14:paraId="3C7A330C" w14:textId="77777777" w:rsidR="00F475A5" w:rsidRPr="009C463F" w:rsidRDefault="00F475A5" w:rsidP="009659B4">
            <w:pPr>
              <w:jc w:val="center"/>
              <w:rPr>
                <w:rFonts w:ascii="Arial" w:eastAsia="Arial" w:hAnsi="Arial" w:cs="Arial"/>
                <w:b/>
                <w:bCs/>
                <w:sz w:val="22"/>
                <w:szCs w:val="22"/>
              </w:rPr>
            </w:pPr>
            <w:r w:rsidRPr="009C463F">
              <w:rPr>
                <w:rFonts w:ascii="Arial" w:eastAsia="Arial" w:hAnsi="Arial" w:cs="Arial"/>
                <w:b/>
                <w:bCs/>
                <w:sz w:val="22"/>
                <w:szCs w:val="22"/>
              </w:rPr>
              <w:t>VALOR</w:t>
            </w:r>
          </w:p>
          <w:p w14:paraId="370517FF"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UNITÁRIO</w:t>
            </w:r>
          </w:p>
        </w:tc>
        <w:tc>
          <w:tcPr>
            <w:tcW w:w="1662" w:type="dxa"/>
            <w:shd w:val="clear" w:color="auto" w:fill="D0CECE" w:themeFill="background2" w:themeFillShade="E6"/>
            <w:vAlign w:val="center"/>
          </w:tcPr>
          <w:p w14:paraId="597653CC" w14:textId="77777777" w:rsidR="00F475A5"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2B79A1DC"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TOTAL</w:t>
            </w:r>
          </w:p>
        </w:tc>
      </w:tr>
      <w:tr w:rsidR="00F475A5" w14:paraId="4D2ED904" w14:textId="77777777" w:rsidTr="00F475A5">
        <w:trPr>
          <w:gridAfter w:val="1"/>
          <w:wAfter w:w="6" w:type="dxa"/>
        </w:trPr>
        <w:tc>
          <w:tcPr>
            <w:tcW w:w="1012" w:type="dxa"/>
            <w:vAlign w:val="center"/>
          </w:tcPr>
          <w:p w14:paraId="54CFA4E8" w14:textId="77777777" w:rsidR="00F475A5" w:rsidRPr="00564A78" w:rsidRDefault="00F475A5" w:rsidP="009659B4">
            <w:pPr>
              <w:pStyle w:val="PargrafodaLista"/>
              <w:spacing w:after="0" w:line="240" w:lineRule="auto"/>
              <w:ind w:left="0" w:firstLine="0"/>
              <w:jc w:val="center"/>
              <w:rPr>
                <w:rFonts w:ascii="Arial" w:eastAsia="Arial" w:hAnsi="Arial" w:cs="Arial"/>
                <w:b/>
                <w:bCs/>
                <w:szCs w:val="24"/>
              </w:rPr>
            </w:pPr>
            <w:r w:rsidRPr="00564A78">
              <w:rPr>
                <w:rFonts w:ascii="Arial" w:eastAsia="Arial" w:hAnsi="Arial" w:cs="Arial"/>
                <w:b/>
                <w:bCs/>
                <w:sz w:val="20"/>
              </w:rPr>
              <w:t>3</w:t>
            </w:r>
          </w:p>
        </w:tc>
        <w:tc>
          <w:tcPr>
            <w:tcW w:w="5773" w:type="dxa"/>
            <w:vAlign w:val="center"/>
          </w:tcPr>
          <w:p w14:paraId="3CF64AB2" w14:textId="77777777" w:rsidR="00F475A5" w:rsidRPr="00F475A5" w:rsidRDefault="00F475A5" w:rsidP="00F475A5">
            <w:pPr>
              <w:pStyle w:val="PargrafodaLista"/>
              <w:spacing w:after="0" w:line="240" w:lineRule="auto"/>
              <w:ind w:left="0" w:right="-73" w:firstLine="0"/>
              <w:rPr>
                <w:rFonts w:ascii="Arial" w:hAnsi="Arial" w:cs="Arial"/>
                <w:sz w:val="18"/>
                <w:szCs w:val="18"/>
                <w:lang w:eastAsia="pt-BR"/>
              </w:rPr>
            </w:pPr>
            <w:r w:rsidRPr="00BE2F20">
              <w:rPr>
                <w:rFonts w:ascii="Arial" w:hAnsi="Arial" w:cs="Arial"/>
                <w:sz w:val="18"/>
                <w:szCs w:val="18"/>
                <w:lang w:eastAsia="pt-BR"/>
              </w:rPr>
              <w:t>KIT DE HIGIENE PESSOAL, composto no mínimo pelos seguintes produtos e quantitativos: 01 (um) pacote de absorvente do Tipo com abas, contendo 08 unidades cada; 01 (uma) unidade de desodorante antitranspirante; 01 (uma) unidade de creme dental, com 90 gramas; 01 (uma) unidade de escova dental, 01 (uma) unidade de sabonete, com 90 gramas; 01 (uma) unidade de toalha de banho; 01 (um) pacote com 04 unidades de papel higiênico, com 30 metros, com folhas duplas. O Kit deve ser entregue em embalagem transparente.</w:t>
            </w:r>
          </w:p>
        </w:tc>
        <w:tc>
          <w:tcPr>
            <w:tcW w:w="856" w:type="dxa"/>
            <w:vAlign w:val="center"/>
          </w:tcPr>
          <w:p w14:paraId="407B765A"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481559">
              <w:rPr>
                <w:rFonts w:ascii="Arial" w:eastAsia="Arial" w:hAnsi="Arial" w:cs="Arial"/>
                <w:sz w:val="20"/>
              </w:rPr>
              <w:t>650</w:t>
            </w:r>
          </w:p>
        </w:tc>
        <w:tc>
          <w:tcPr>
            <w:tcW w:w="1598" w:type="dxa"/>
            <w:gridSpan w:val="2"/>
            <w:vAlign w:val="center"/>
          </w:tcPr>
          <w:p w14:paraId="5B7830B6"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2CF1A40A"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r>
      <w:tr w:rsidR="00F475A5" w14:paraId="3BDA9753" w14:textId="77777777" w:rsidTr="00F475A5">
        <w:trPr>
          <w:gridAfter w:val="1"/>
          <w:wAfter w:w="6" w:type="dxa"/>
        </w:trPr>
        <w:tc>
          <w:tcPr>
            <w:tcW w:w="1012" w:type="dxa"/>
            <w:vAlign w:val="center"/>
          </w:tcPr>
          <w:p w14:paraId="19484FF0" w14:textId="77777777" w:rsidR="00F475A5" w:rsidRPr="00564A78" w:rsidRDefault="00F475A5" w:rsidP="009659B4">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4</w:t>
            </w:r>
          </w:p>
        </w:tc>
        <w:tc>
          <w:tcPr>
            <w:tcW w:w="5773" w:type="dxa"/>
            <w:vAlign w:val="center"/>
          </w:tcPr>
          <w:p w14:paraId="062F69BB" w14:textId="77777777" w:rsidR="00F475A5" w:rsidRPr="00F475A5" w:rsidRDefault="00F475A5" w:rsidP="00F475A5">
            <w:pPr>
              <w:pStyle w:val="PargrafodaLista"/>
              <w:spacing w:after="0" w:line="240" w:lineRule="auto"/>
              <w:ind w:left="0" w:right="-73" w:firstLine="0"/>
              <w:rPr>
                <w:rFonts w:ascii="Arial" w:hAnsi="Arial" w:cs="Arial"/>
                <w:sz w:val="18"/>
                <w:szCs w:val="18"/>
                <w:lang w:eastAsia="pt-BR"/>
              </w:rPr>
            </w:pPr>
            <w:r w:rsidRPr="00681C40">
              <w:rPr>
                <w:rFonts w:ascii="Arial" w:hAnsi="Arial" w:cs="Arial"/>
                <w:sz w:val="18"/>
                <w:szCs w:val="18"/>
                <w:lang w:eastAsia="pt-BR"/>
              </w:rPr>
              <w:t xml:space="preserve">KIT DE LIMPEZA, composto no mínimo pelos seguintes produtos e quantitativos: 01 (uma) unidade de balde 12 litros; 01 (uma) unidade de esponja de limpeza multiuso; 01 (um) pacote de esponja de lã de aço, com 08 unidades; 01 (um) par de luas de borracha; 01 (uma) unidade de pá coletora; 01 (uma) unidade de rodo de limpeza multiuso; 01 (um) pacote de sabão em barra; 02 (dois) pacote de sabão em pó; 01 (um) pacote de saco de lixo de 30 </w:t>
            </w:r>
            <w:proofErr w:type="spellStart"/>
            <w:r w:rsidRPr="00681C40">
              <w:rPr>
                <w:rFonts w:ascii="Arial" w:hAnsi="Arial" w:cs="Arial"/>
                <w:sz w:val="18"/>
                <w:szCs w:val="18"/>
                <w:lang w:eastAsia="pt-BR"/>
              </w:rPr>
              <w:t>lt</w:t>
            </w:r>
            <w:r>
              <w:rPr>
                <w:rFonts w:ascii="Arial" w:hAnsi="Arial" w:cs="Arial"/>
                <w:sz w:val="18"/>
                <w:szCs w:val="18"/>
                <w:lang w:eastAsia="pt-BR"/>
              </w:rPr>
              <w:t>s</w:t>
            </w:r>
            <w:proofErr w:type="spellEnd"/>
            <w:r w:rsidRPr="00681C40">
              <w:rPr>
                <w:rFonts w:ascii="Arial" w:hAnsi="Arial" w:cs="Arial"/>
                <w:sz w:val="18"/>
                <w:szCs w:val="18"/>
                <w:lang w:eastAsia="pt-BR"/>
              </w:rPr>
              <w:t>, com 10 unidades; 01 (uma) unidade de vassoura limpeza multiuso; O Kit deve ser entregue em embalagem transparente.</w:t>
            </w:r>
          </w:p>
        </w:tc>
        <w:tc>
          <w:tcPr>
            <w:tcW w:w="856" w:type="dxa"/>
            <w:vAlign w:val="center"/>
          </w:tcPr>
          <w:p w14:paraId="374A31BF"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1300</w:t>
            </w:r>
          </w:p>
        </w:tc>
        <w:tc>
          <w:tcPr>
            <w:tcW w:w="1598" w:type="dxa"/>
            <w:gridSpan w:val="2"/>
            <w:vAlign w:val="center"/>
          </w:tcPr>
          <w:p w14:paraId="34635091"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61169EE5"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r>
      <w:tr w:rsidR="00BF7B66" w14:paraId="4162A1CA" w14:textId="77777777" w:rsidTr="00F475A5">
        <w:trPr>
          <w:gridAfter w:val="1"/>
          <w:wAfter w:w="6" w:type="dxa"/>
        </w:trPr>
        <w:tc>
          <w:tcPr>
            <w:tcW w:w="7641" w:type="dxa"/>
            <w:gridSpan w:val="3"/>
            <w:vAlign w:val="center"/>
          </w:tcPr>
          <w:p w14:paraId="4BEC26B7" w14:textId="6EBCF0E2" w:rsidR="00BF7B66" w:rsidRPr="00481559" w:rsidRDefault="00BF7B66" w:rsidP="009659B4">
            <w:pPr>
              <w:pStyle w:val="PargrafodaLista"/>
              <w:spacing w:after="0" w:line="240" w:lineRule="auto"/>
              <w:ind w:left="0" w:firstLine="0"/>
              <w:jc w:val="right"/>
              <w:rPr>
                <w:rFonts w:ascii="Arial" w:hAnsi="Arial" w:cs="Arial"/>
                <w:sz w:val="20"/>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2</w:t>
            </w:r>
          </w:p>
        </w:tc>
        <w:tc>
          <w:tcPr>
            <w:tcW w:w="3260" w:type="dxa"/>
            <w:gridSpan w:val="3"/>
            <w:vAlign w:val="center"/>
          </w:tcPr>
          <w:p w14:paraId="3D9612F9" w14:textId="77777777" w:rsidR="00BF7B66" w:rsidRDefault="00BF7B66" w:rsidP="009659B4">
            <w:pPr>
              <w:pStyle w:val="PargrafodaLista"/>
              <w:spacing w:after="0" w:line="240" w:lineRule="auto"/>
              <w:ind w:left="0" w:firstLine="0"/>
              <w:jc w:val="center"/>
              <w:rPr>
                <w:rFonts w:ascii="Arial" w:eastAsia="Arial" w:hAnsi="Arial" w:cs="Arial"/>
                <w:b/>
                <w:bCs/>
                <w:szCs w:val="24"/>
              </w:rPr>
            </w:pPr>
          </w:p>
        </w:tc>
      </w:tr>
      <w:tr w:rsidR="00BF7B66" w14:paraId="26340D8E" w14:textId="77777777" w:rsidTr="009659B4">
        <w:trPr>
          <w:gridAfter w:val="1"/>
          <w:wAfter w:w="6" w:type="dxa"/>
        </w:trPr>
        <w:tc>
          <w:tcPr>
            <w:tcW w:w="10901" w:type="dxa"/>
            <w:gridSpan w:val="6"/>
            <w:shd w:val="clear" w:color="auto" w:fill="D0CECE" w:themeFill="background2" w:themeFillShade="E6"/>
            <w:vAlign w:val="center"/>
          </w:tcPr>
          <w:p w14:paraId="7FE59939" w14:textId="38687ED0" w:rsidR="00BF7B66" w:rsidRPr="009C463F" w:rsidRDefault="0073554A" w:rsidP="009659B4">
            <w:pPr>
              <w:pStyle w:val="PargrafodaLista"/>
              <w:spacing w:after="0" w:line="240" w:lineRule="auto"/>
              <w:ind w:left="0" w:firstLine="0"/>
              <w:jc w:val="center"/>
              <w:rPr>
                <w:rFonts w:ascii="Arial" w:eastAsia="Arial" w:hAnsi="Arial" w:cs="Arial"/>
                <w:b/>
                <w:bCs/>
                <w:szCs w:val="22"/>
              </w:rPr>
            </w:pPr>
            <w:r>
              <w:rPr>
                <w:rFonts w:ascii="Arial" w:eastAsia="Arial" w:hAnsi="Arial" w:cs="Arial"/>
                <w:b/>
                <w:bCs/>
                <w:szCs w:val="22"/>
              </w:rPr>
              <w:t>GRUPO</w:t>
            </w:r>
            <w:r w:rsidR="00BF7B66">
              <w:rPr>
                <w:rFonts w:ascii="Arial" w:eastAsia="Arial" w:hAnsi="Arial" w:cs="Arial"/>
                <w:b/>
                <w:bCs/>
                <w:szCs w:val="22"/>
              </w:rPr>
              <w:t xml:space="preserve"> 03</w:t>
            </w:r>
          </w:p>
        </w:tc>
      </w:tr>
      <w:tr w:rsidR="00F475A5" w14:paraId="4739F6D9" w14:textId="77777777" w:rsidTr="00F475A5">
        <w:trPr>
          <w:gridAfter w:val="1"/>
          <w:wAfter w:w="6" w:type="dxa"/>
        </w:trPr>
        <w:tc>
          <w:tcPr>
            <w:tcW w:w="1012" w:type="dxa"/>
            <w:shd w:val="clear" w:color="auto" w:fill="D0CECE" w:themeFill="background2" w:themeFillShade="E6"/>
            <w:vAlign w:val="center"/>
          </w:tcPr>
          <w:p w14:paraId="35F8BF27"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ITEM</w:t>
            </w:r>
          </w:p>
        </w:tc>
        <w:tc>
          <w:tcPr>
            <w:tcW w:w="5773" w:type="dxa"/>
            <w:shd w:val="clear" w:color="auto" w:fill="D0CECE" w:themeFill="background2" w:themeFillShade="E6"/>
            <w:vAlign w:val="center"/>
          </w:tcPr>
          <w:p w14:paraId="22CA0859"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ESPECIFICAÇÃO</w:t>
            </w:r>
          </w:p>
        </w:tc>
        <w:tc>
          <w:tcPr>
            <w:tcW w:w="856" w:type="dxa"/>
            <w:shd w:val="clear" w:color="auto" w:fill="D0CECE" w:themeFill="background2" w:themeFillShade="E6"/>
            <w:vAlign w:val="center"/>
          </w:tcPr>
          <w:p w14:paraId="1FCE4260"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QUANT</w:t>
            </w:r>
          </w:p>
        </w:tc>
        <w:tc>
          <w:tcPr>
            <w:tcW w:w="1598" w:type="dxa"/>
            <w:gridSpan w:val="2"/>
            <w:shd w:val="clear" w:color="auto" w:fill="D0CECE" w:themeFill="background2" w:themeFillShade="E6"/>
            <w:vAlign w:val="center"/>
          </w:tcPr>
          <w:p w14:paraId="46D515F8" w14:textId="77777777" w:rsidR="00F475A5" w:rsidRPr="009C463F" w:rsidRDefault="00F475A5" w:rsidP="009659B4">
            <w:pPr>
              <w:jc w:val="center"/>
              <w:rPr>
                <w:rFonts w:ascii="Arial" w:eastAsia="Arial" w:hAnsi="Arial" w:cs="Arial"/>
                <w:b/>
                <w:bCs/>
                <w:sz w:val="22"/>
                <w:szCs w:val="22"/>
              </w:rPr>
            </w:pPr>
            <w:r w:rsidRPr="009C463F">
              <w:rPr>
                <w:rFonts w:ascii="Arial" w:eastAsia="Arial" w:hAnsi="Arial" w:cs="Arial"/>
                <w:b/>
                <w:bCs/>
                <w:sz w:val="22"/>
                <w:szCs w:val="22"/>
              </w:rPr>
              <w:t>VALOR</w:t>
            </w:r>
          </w:p>
          <w:p w14:paraId="77B8B4AA"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UNITÁRIO</w:t>
            </w:r>
          </w:p>
        </w:tc>
        <w:tc>
          <w:tcPr>
            <w:tcW w:w="1662" w:type="dxa"/>
            <w:shd w:val="clear" w:color="auto" w:fill="D0CECE" w:themeFill="background2" w:themeFillShade="E6"/>
            <w:vAlign w:val="center"/>
          </w:tcPr>
          <w:p w14:paraId="03F7DB57" w14:textId="77777777" w:rsidR="00F475A5" w:rsidRDefault="00F475A5" w:rsidP="009659B4">
            <w:pPr>
              <w:pStyle w:val="PargrafodaLista"/>
              <w:spacing w:after="0" w:line="240" w:lineRule="auto"/>
              <w:ind w:left="0" w:firstLine="0"/>
              <w:jc w:val="center"/>
              <w:rPr>
                <w:rFonts w:ascii="Arial" w:eastAsia="Arial" w:hAnsi="Arial" w:cs="Arial"/>
                <w:b/>
                <w:bCs/>
                <w:szCs w:val="22"/>
              </w:rPr>
            </w:pPr>
            <w:r w:rsidRPr="009C463F">
              <w:rPr>
                <w:rFonts w:ascii="Arial" w:eastAsia="Arial" w:hAnsi="Arial" w:cs="Arial"/>
                <w:b/>
                <w:bCs/>
                <w:szCs w:val="22"/>
              </w:rPr>
              <w:t>VALO</w:t>
            </w:r>
            <w:r>
              <w:rPr>
                <w:rFonts w:ascii="Arial" w:eastAsia="Arial" w:hAnsi="Arial" w:cs="Arial"/>
                <w:b/>
                <w:bCs/>
                <w:szCs w:val="22"/>
              </w:rPr>
              <w:t>R</w:t>
            </w:r>
          </w:p>
          <w:p w14:paraId="56A65C90"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9C463F">
              <w:rPr>
                <w:rFonts w:ascii="Arial" w:eastAsia="Arial" w:hAnsi="Arial" w:cs="Arial"/>
                <w:b/>
                <w:bCs/>
                <w:szCs w:val="22"/>
              </w:rPr>
              <w:t>TOTAL</w:t>
            </w:r>
          </w:p>
        </w:tc>
      </w:tr>
      <w:tr w:rsidR="00F475A5" w14:paraId="1C8A6B1F" w14:textId="77777777" w:rsidTr="00F475A5">
        <w:trPr>
          <w:gridAfter w:val="1"/>
          <w:wAfter w:w="6" w:type="dxa"/>
        </w:trPr>
        <w:tc>
          <w:tcPr>
            <w:tcW w:w="1012" w:type="dxa"/>
            <w:vAlign w:val="center"/>
          </w:tcPr>
          <w:p w14:paraId="15BFCA50" w14:textId="77777777" w:rsidR="00F475A5" w:rsidRPr="00564A78" w:rsidRDefault="00F475A5" w:rsidP="009659B4">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5</w:t>
            </w:r>
          </w:p>
        </w:tc>
        <w:tc>
          <w:tcPr>
            <w:tcW w:w="5773" w:type="dxa"/>
            <w:vAlign w:val="center"/>
          </w:tcPr>
          <w:p w14:paraId="79C10C9E" w14:textId="77777777" w:rsidR="00F475A5" w:rsidRDefault="00F475A5" w:rsidP="009659B4">
            <w:pPr>
              <w:pStyle w:val="PargrafodaLista"/>
              <w:spacing w:after="0" w:line="240" w:lineRule="auto"/>
              <w:ind w:left="0" w:firstLine="0"/>
              <w:rPr>
                <w:rFonts w:ascii="Arial" w:eastAsia="Arial" w:hAnsi="Arial" w:cs="Arial"/>
                <w:b/>
                <w:bCs/>
                <w:szCs w:val="24"/>
              </w:rPr>
            </w:pPr>
            <w:r w:rsidRPr="00681C40">
              <w:rPr>
                <w:rFonts w:ascii="Arial" w:hAnsi="Arial" w:cs="Arial"/>
                <w:sz w:val="18"/>
                <w:szCs w:val="18"/>
              </w:rPr>
              <w:t>Água Mineral Sem Gás Pet 1,5L</w:t>
            </w:r>
          </w:p>
        </w:tc>
        <w:tc>
          <w:tcPr>
            <w:tcW w:w="856" w:type="dxa"/>
            <w:vAlign w:val="center"/>
          </w:tcPr>
          <w:p w14:paraId="78574FEF"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t>650</w:t>
            </w:r>
          </w:p>
        </w:tc>
        <w:tc>
          <w:tcPr>
            <w:tcW w:w="1598" w:type="dxa"/>
            <w:gridSpan w:val="2"/>
            <w:vAlign w:val="center"/>
          </w:tcPr>
          <w:p w14:paraId="48A28839"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1E50CB0D"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r>
      <w:tr w:rsidR="00F475A5" w14:paraId="5827E4CB" w14:textId="77777777" w:rsidTr="00F475A5">
        <w:trPr>
          <w:gridAfter w:val="1"/>
          <w:wAfter w:w="6" w:type="dxa"/>
        </w:trPr>
        <w:tc>
          <w:tcPr>
            <w:tcW w:w="1012" w:type="dxa"/>
            <w:vAlign w:val="center"/>
          </w:tcPr>
          <w:p w14:paraId="053C3CFD" w14:textId="77777777" w:rsidR="00F475A5" w:rsidRPr="00564A78" w:rsidRDefault="00F475A5" w:rsidP="009659B4">
            <w:pPr>
              <w:pStyle w:val="PargrafodaLista"/>
              <w:spacing w:after="0" w:line="240" w:lineRule="auto"/>
              <w:ind w:left="0" w:firstLine="0"/>
              <w:jc w:val="center"/>
              <w:rPr>
                <w:rFonts w:ascii="Arial" w:eastAsia="Arial" w:hAnsi="Arial" w:cs="Arial"/>
                <w:b/>
                <w:bCs/>
                <w:szCs w:val="24"/>
              </w:rPr>
            </w:pPr>
            <w:r w:rsidRPr="00564A78">
              <w:rPr>
                <w:rFonts w:ascii="Arial" w:hAnsi="Arial" w:cs="Arial"/>
                <w:b/>
                <w:bCs/>
                <w:sz w:val="20"/>
              </w:rPr>
              <w:t>6</w:t>
            </w:r>
          </w:p>
        </w:tc>
        <w:tc>
          <w:tcPr>
            <w:tcW w:w="5773" w:type="dxa"/>
            <w:vAlign w:val="center"/>
          </w:tcPr>
          <w:p w14:paraId="72FC5647" w14:textId="77777777" w:rsidR="00F475A5" w:rsidRDefault="00F475A5" w:rsidP="00F475A5">
            <w:pPr>
              <w:pStyle w:val="PargrafodaLista"/>
              <w:spacing w:after="0" w:line="240" w:lineRule="auto"/>
              <w:ind w:left="0" w:right="-73" w:firstLine="0"/>
              <w:rPr>
                <w:rFonts w:ascii="Arial" w:eastAsia="Arial" w:hAnsi="Arial" w:cs="Arial"/>
                <w:b/>
                <w:bCs/>
                <w:szCs w:val="24"/>
              </w:rPr>
            </w:pPr>
            <w:r w:rsidRPr="00681C40">
              <w:rPr>
                <w:rFonts w:ascii="Arial" w:hAnsi="Arial" w:cs="Arial"/>
                <w:sz w:val="18"/>
                <w:szCs w:val="18"/>
              </w:rPr>
              <w:t xml:space="preserve">CESTA BÁSICA DE ALIMENTOS, composto no mínimo pelos seguintes itens e quantitativos: 01 (um) pacote de 5 kg (quilograma) de arroz; 02 (dois) </w:t>
            </w:r>
            <w:r w:rsidRPr="00681C40">
              <w:rPr>
                <w:rFonts w:ascii="Arial" w:hAnsi="Arial" w:cs="Arial"/>
                <w:sz w:val="18"/>
                <w:szCs w:val="18"/>
                <w:lang w:eastAsia="pt-BR"/>
              </w:rPr>
              <w:t>pacotes</w:t>
            </w:r>
            <w:r w:rsidRPr="00681C40">
              <w:rPr>
                <w:rFonts w:ascii="Arial" w:hAnsi="Arial" w:cs="Arial"/>
                <w:sz w:val="18"/>
                <w:szCs w:val="18"/>
              </w:rPr>
              <w:t xml:space="preserve"> de 1 kg de feijão; 01 (um) pacote de 500 g de café; 01 (um) pacote de 1 kg de açúcar; 01 (um) pacote de 500 g de farinha de mandioca; 01 (um) pacote de </w:t>
            </w:r>
            <w:r w:rsidRPr="00681C40">
              <w:rPr>
                <w:rFonts w:ascii="Arial" w:hAnsi="Arial" w:cs="Arial"/>
                <w:sz w:val="18"/>
                <w:szCs w:val="18"/>
              </w:rPr>
              <w:lastRenderedPageBreak/>
              <w:t>1 kg de farinha de trigo; 01 (um) pacote de 500 g de farinha de milho; 01 (um) pacote de 500 g de macarrão; 01 (um) frasco de óleo vegetal; 01 (um) pacote de 1 kg de sal refinado; 02 (dois) sachês de 140 g de extrato de tomate; 01 (um) pacote de biscoito recheado; 01 (uma) lata de leite em pó; 01 (um) pacote de achocolatado em pó. O Kit deve ser entregue em embalagem transparente</w:t>
            </w:r>
          </w:p>
        </w:tc>
        <w:tc>
          <w:tcPr>
            <w:tcW w:w="856" w:type="dxa"/>
            <w:vAlign w:val="center"/>
          </w:tcPr>
          <w:p w14:paraId="2F8AE890" w14:textId="77777777" w:rsidR="00F475A5" w:rsidRDefault="00F475A5" w:rsidP="009659B4">
            <w:pPr>
              <w:pStyle w:val="PargrafodaLista"/>
              <w:spacing w:after="0" w:line="240" w:lineRule="auto"/>
              <w:ind w:left="0" w:firstLine="0"/>
              <w:jc w:val="center"/>
              <w:rPr>
                <w:rFonts w:ascii="Arial" w:eastAsia="Arial" w:hAnsi="Arial" w:cs="Arial"/>
                <w:b/>
                <w:bCs/>
                <w:szCs w:val="24"/>
              </w:rPr>
            </w:pPr>
            <w:r w:rsidRPr="00481559">
              <w:rPr>
                <w:rFonts w:ascii="Arial" w:hAnsi="Arial" w:cs="Arial"/>
                <w:sz w:val="20"/>
              </w:rPr>
              <w:lastRenderedPageBreak/>
              <w:t>1300</w:t>
            </w:r>
          </w:p>
        </w:tc>
        <w:tc>
          <w:tcPr>
            <w:tcW w:w="1598" w:type="dxa"/>
            <w:gridSpan w:val="2"/>
            <w:vAlign w:val="center"/>
          </w:tcPr>
          <w:p w14:paraId="7F089EB2"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c>
          <w:tcPr>
            <w:tcW w:w="1662" w:type="dxa"/>
            <w:vAlign w:val="center"/>
          </w:tcPr>
          <w:p w14:paraId="08BD1053" w14:textId="77777777" w:rsidR="00F475A5" w:rsidRDefault="00F475A5" w:rsidP="009659B4">
            <w:pPr>
              <w:pStyle w:val="PargrafodaLista"/>
              <w:spacing w:after="0" w:line="240" w:lineRule="auto"/>
              <w:ind w:left="0" w:firstLine="0"/>
              <w:jc w:val="center"/>
              <w:rPr>
                <w:rFonts w:ascii="Arial" w:eastAsia="Arial" w:hAnsi="Arial" w:cs="Arial"/>
                <w:b/>
                <w:bCs/>
                <w:szCs w:val="24"/>
              </w:rPr>
            </w:pPr>
          </w:p>
        </w:tc>
      </w:tr>
      <w:tr w:rsidR="00BF7B66" w14:paraId="11F7BD9A" w14:textId="77777777" w:rsidTr="00F475A5">
        <w:tc>
          <w:tcPr>
            <w:tcW w:w="7664" w:type="dxa"/>
            <w:gridSpan w:val="4"/>
            <w:vAlign w:val="center"/>
          </w:tcPr>
          <w:p w14:paraId="0D8112C5" w14:textId="6CE4D6D4" w:rsidR="00BF7B66" w:rsidRDefault="00BF7B66" w:rsidP="009659B4">
            <w:pPr>
              <w:pStyle w:val="PargrafodaLista"/>
              <w:spacing w:after="0" w:line="240" w:lineRule="auto"/>
              <w:ind w:left="0" w:firstLine="0"/>
              <w:jc w:val="right"/>
              <w:rPr>
                <w:rFonts w:ascii="Arial" w:eastAsia="Arial" w:hAnsi="Arial" w:cs="Arial"/>
                <w:b/>
                <w:bCs/>
                <w:szCs w:val="24"/>
              </w:rPr>
            </w:pPr>
            <w:r w:rsidRPr="00564A78">
              <w:rPr>
                <w:rFonts w:ascii="Arial" w:eastAsia="Arial" w:hAnsi="Arial" w:cs="Arial"/>
                <w:b/>
                <w:bCs/>
                <w:sz w:val="20"/>
              </w:rPr>
              <w:t xml:space="preserve">VALOR TOTAL </w:t>
            </w:r>
            <w:r w:rsidR="0073554A">
              <w:rPr>
                <w:rFonts w:ascii="Arial" w:eastAsia="Arial" w:hAnsi="Arial" w:cs="Arial"/>
                <w:b/>
                <w:bCs/>
                <w:sz w:val="20"/>
              </w:rPr>
              <w:t>GRUPO</w:t>
            </w:r>
            <w:r w:rsidRPr="00564A78">
              <w:rPr>
                <w:rFonts w:ascii="Arial" w:eastAsia="Arial" w:hAnsi="Arial" w:cs="Arial"/>
                <w:b/>
                <w:bCs/>
                <w:sz w:val="20"/>
              </w:rPr>
              <w:t xml:space="preserve"> 0</w:t>
            </w:r>
            <w:r>
              <w:rPr>
                <w:rFonts w:ascii="Arial" w:eastAsia="Arial" w:hAnsi="Arial" w:cs="Arial"/>
                <w:b/>
                <w:bCs/>
                <w:sz w:val="20"/>
              </w:rPr>
              <w:t>3</w:t>
            </w:r>
          </w:p>
        </w:tc>
        <w:tc>
          <w:tcPr>
            <w:tcW w:w="3243" w:type="dxa"/>
            <w:gridSpan w:val="3"/>
          </w:tcPr>
          <w:p w14:paraId="2BB9CCEF" w14:textId="77777777" w:rsidR="00BF7B66" w:rsidRDefault="00BF7B66" w:rsidP="009659B4">
            <w:pPr>
              <w:pStyle w:val="PargrafodaLista"/>
              <w:spacing w:after="0" w:line="240" w:lineRule="auto"/>
              <w:ind w:left="0" w:firstLine="0"/>
              <w:rPr>
                <w:rFonts w:ascii="Arial" w:eastAsia="Arial" w:hAnsi="Arial" w:cs="Arial"/>
                <w:b/>
                <w:bCs/>
                <w:szCs w:val="24"/>
              </w:rPr>
            </w:pPr>
          </w:p>
        </w:tc>
      </w:tr>
    </w:tbl>
    <w:p w14:paraId="42369649" w14:textId="77777777" w:rsidR="00B81991" w:rsidRPr="006952E5" w:rsidRDefault="00B81991" w:rsidP="00B81991">
      <w:pPr>
        <w:widowControl w:val="0"/>
        <w:overflowPunct w:val="0"/>
        <w:adjustRightInd w:val="0"/>
        <w:spacing w:after="0" w:line="240" w:lineRule="auto"/>
        <w:ind w:right="70"/>
        <w:rPr>
          <w:rFonts w:cs="Tahoma"/>
          <w:bCs/>
          <w:szCs w:val="24"/>
        </w:rPr>
      </w:pPr>
      <w:r w:rsidRPr="006952E5">
        <w:rPr>
          <w:rFonts w:cs="Tahoma"/>
          <w:bCs/>
          <w:szCs w:val="24"/>
        </w:rPr>
        <w:t xml:space="preserve">                         </w:t>
      </w:r>
    </w:p>
    <w:p w14:paraId="43304390" w14:textId="77777777" w:rsidR="00B81991" w:rsidRPr="006952E5" w:rsidRDefault="00B81991" w:rsidP="00B81991">
      <w:pPr>
        <w:widowControl w:val="0"/>
        <w:overflowPunct w:val="0"/>
        <w:adjustRightInd w:val="0"/>
        <w:spacing w:after="0" w:line="240" w:lineRule="auto"/>
        <w:ind w:right="70"/>
        <w:rPr>
          <w:rFonts w:cs="Tahoma"/>
          <w:bCs/>
          <w:szCs w:val="24"/>
        </w:rPr>
      </w:pPr>
      <w:proofErr w:type="gramStart"/>
      <w:r w:rsidRPr="006952E5">
        <w:rPr>
          <w:rFonts w:cs="Tahoma"/>
          <w:bCs/>
          <w:szCs w:val="24"/>
        </w:rPr>
        <w:t>(  )</w:t>
      </w:r>
      <w:proofErr w:type="gramEnd"/>
      <w:r w:rsidRPr="006952E5">
        <w:rPr>
          <w:rFonts w:cs="Tahoma"/>
          <w:bCs/>
          <w:szCs w:val="24"/>
        </w:rPr>
        <w:t xml:space="preserve"> Optante pelo Simples Nacional </w:t>
      </w:r>
    </w:p>
    <w:p w14:paraId="2D9CCB5F" w14:textId="77777777" w:rsidR="00B81991" w:rsidRPr="006952E5" w:rsidRDefault="00B81991" w:rsidP="00B81991">
      <w:pPr>
        <w:widowControl w:val="0"/>
        <w:overflowPunct w:val="0"/>
        <w:adjustRightInd w:val="0"/>
        <w:spacing w:after="0" w:line="240" w:lineRule="auto"/>
        <w:ind w:right="70"/>
        <w:rPr>
          <w:rFonts w:cs="Tahoma"/>
          <w:bCs/>
          <w:szCs w:val="24"/>
        </w:rPr>
      </w:pPr>
      <w:proofErr w:type="gramStart"/>
      <w:r w:rsidRPr="006952E5">
        <w:rPr>
          <w:rFonts w:cs="Tahoma"/>
          <w:bCs/>
          <w:szCs w:val="24"/>
        </w:rPr>
        <w:t>(  )</w:t>
      </w:r>
      <w:proofErr w:type="gramEnd"/>
      <w:r w:rsidRPr="006952E5">
        <w:rPr>
          <w:rFonts w:cs="Tahoma"/>
          <w:bCs/>
          <w:szCs w:val="24"/>
        </w:rPr>
        <w:t xml:space="preserve"> Não Optante pelo Simples Nacional</w:t>
      </w:r>
    </w:p>
    <w:p w14:paraId="7332D01A" w14:textId="77777777" w:rsidR="00B81991" w:rsidRPr="006952E5" w:rsidRDefault="00B81991" w:rsidP="00B81991">
      <w:pPr>
        <w:widowControl w:val="0"/>
        <w:overflowPunct w:val="0"/>
        <w:adjustRightInd w:val="0"/>
        <w:spacing w:after="0" w:line="240" w:lineRule="auto"/>
        <w:ind w:right="70"/>
        <w:rPr>
          <w:rFonts w:cs="Tahoma"/>
          <w:bCs/>
          <w:szCs w:val="24"/>
        </w:rPr>
      </w:pPr>
    </w:p>
    <w:p w14:paraId="7F66786B" w14:textId="77777777" w:rsidR="00B81991" w:rsidRPr="006952E5" w:rsidRDefault="00B81991" w:rsidP="00B81991">
      <w:pPr>
        <w:widowControl w:val="0"/>
        <w:overflowPunct w:val="0"/>
        <w:adjustRightInd w:val="0"/>
        <w:spacing w:after="0" w:line="240" w:lineRule="auto"/>
        <w:ind w:right="70"/>
        <w:rPr>
          <w:rFonts w:cs="Tahoma"/>
          <w:bCs/>
          <w:szCs w:val="24"/>
        </w:rPr>
      </w:pPr>
      <w:r w:rsidRPr="006952E5">
        <w:rPr>
          <w:rFonts w:cs="Tahoma"/>
          <w:bCs/>
          <w:szCs w:val="24"/>
        </w:rPr>
        <w:t>DECLARO, que o(s) item(s) ofertado(s) está(</w:t>
      </w:r>
      <w:proofErr w:type="spellStart"/>
      <w:r w:rsidRPr="006952E5">
        <w:rPr>
          <w:rFonts w:cs="Tahoma"/>
          <w:bCs/>
          <w:szCs w:val="24"/>
        </w:rPr>
        <w:t>ão</w:t>
      </w:r>
      <w:proofErr w:type="spellEnd"/>
      <w:r w:rsidRPr="006952E5">
        <w:rPr>
          <w:rFonts w:cs="Tahoma"/>
          <w:bCs/>
          <w:szCs w:val="24"/>
        </w:rPr>
        <w:t xml:space="preserve">) em conformidade com as especificações contidas no ANEXO I – Termo de Referência do Objeto deste Edital. </w:t>
      </w:r>
    </w:p>
    <w:p w14:paraId="19268E32" w14:textId="77777777" w:rsidR="00B81991" w:rsidRPr="006952E5" w:rsidRDefault="00B81991" w:rsidP="00B81991">
      <w:pPr>
        <w:widowControl w:val="0"/>
        <w:overflowPunct w:val="0"/>
        <w:adjustRightInd w:val="0"/>
        <w:spacing w:after="0" w:line="240" w:lineRule="auto"/>
        <w:ind w:right="70"/>
        <w:rPr>
          <w:rFonts w:cs="Tahoma"/>
          <w:bCs/>
          <w:szCs w:val="24"/>
        </w:rPr>
      </w:pPr>
    </w:p>
    <w:p w14:paraId="7729C83C" w14:textId="77777777" w:rsidR="00B81991" w:rsidRPr="006952E5" w:rsidRDefault="00B81991" w:rsidP="00B81991">
      <w:pPr>
        <w:widowControl w:val="0"/>
        <w:overflowPunct w:val="0"/>
        <w:adjustRightInd w:val="0"/>
        <w:spacing w:after="0" w:line="240" w:lineRule="auto"/>
        <w:ind w:right="70"/>
        <w:rPr>
          <w:rFonts w:cs="Tahoma"/>
          <w:bCs/>
          <w:szCs w:val="24"/>
        </w:rPr>
      </w:pPr>
      <w:r w:rsidRPr="006952E5">
        <w:rPr>
          <w:rFonts w:cs="Tahoma"/>
          <w:bCs/>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6952E5">
        <w:rPr>
          <w:rFonts w:cs="Tahoma"/>
          <w:bCs/>
          <w:szCs w:val="24"/>
        </w:rPr>
        <w:t>ns</w:t>
      </w:r>
      <w:proofErr w:type="spellEnd"/>
      <w:r w:rsidRPr="006952E5">
        <w:rPr>
          <w:rFonts w:cs="Tahoma"/>
          <w:bCs/>
          <w:szCs w:val="24"/>
        </w:rPr>
        <w:t xml:space="preserve">) em perfeitas condições de uso, eventual substituição de unidades defeituosas e/ou entrega de itens faltantes. </w:t>
      </w:r>
    </w:p>
    <w:p w14:paraId="18F3AF38" w14:textId="77777777" w:rsidR="00B81991" w:rsidRPr="006952E5" w:rsidRDefault="00B81991" w:rsidP="00B81991">
      <w:pPr>
        <w:widowControl w:val="0"/>
        <w:overflowPunct w:val="0"/>
        <w:adjustRightInd w:val="0"/>
        <w:spacing w:after="0" w:line="240" w:lineRule="auto"/>
        <w:ind w:right="70"/>
        <w:rPr>
          <w:rFonts w:cs="Tahoma"/>
          <w:bCs/>
          <w:szCs w:val="24"/>
        </w:rPr>
      </w:pPr>
    </w:p>
    <w:p w14:paraId="5795AFEA" w14:textId="77777777" w:rsidR="00B81991" w:rsidRPr="006952E5" w:rsidRDefault="00B81991" w:rsidP="00B81991">
      <w:pPr>
        <w:widowControl w:val="0"/>
        <w:overflowPunct w:val="0"/>
        <w:adjustRightInd w:val="0"/>
        <w:spacing w:after="0" w:line="240" w:lineRule="auto"/>
        <w:ind w:right="70"/>
        <w:rPr>
          <w:rFonts w:cs="Tahoma"/>
          <w:bCs/>
          <w:szCs w:val="24"/>
        </w:rPr>
      </w:pPr>
      <w:r w:rsidRPr="006952E5">
        <w:rPr>
          <w:rFonts w:cs="Tahoma"/>
          <w:bCs/>
          <w:szCs w:val="24"/>
        </w:rPr>
        <w:t xml:space="preserve">Essa proposta tem validade de 60 (sessenta) dias. </w:t>
      </w:r>
    </w:p>
    <w:p w14:paraId="248A832B" w14:textId="77777777" w:rsidR="00B81991" w:rsidRPr="006952E5" w:rsidRDefault="00B81991" w:rsidP="00B81991">
      <w:pPr>
        <w:widowControl w:val="0"/>
        <w:overflowPunct w:val="0"/>
        <w:adjustRightInd w:val="0"/>
        <w:spacing w:after="0" w:line="240" w:lineRule="auto"/>
        <w:ind w:right="70"/>
        <w:rPr>
          <w:rFonts w:cs="Tahoma"/>
          <w:bCs/>
          <w:szCs w:val="24"/>
        </w:rPr>
      </w:pPr>
    </w:p>
    <w:p w14:paraId="70D6D652" w14:textId="77777777" w:rsidR="00B81991" w:rsidRPr="006952E5" w:rsidRDefault="00B81991" w:rsidP="00B81991">
      <w:pPr>
        <w:widowControl w:val="0"/>
        <w:overflowPunct w:val="0"/>
        <w:adjustRightInd w:val="0"/>
        <w:spacing w:after="0" w:line="240" w:lineRule="auto"/>
        <w:ind w:right="70"/>
        <w:rPr>
          <w:rFonts w:cs="Tahoma"/>
          <w:bCs/>
          <w:szCs w:val="24"/>
        </w:rPr>
      </w:pPr>
    </w:p>
    <w:p w14:paraId="7CE8EF7D" w14:textId="77777777" w:rsidR="00B81991" w:rsidRPr="006952E5" w:rsidRDefault="00B81991" w:rsidP="00B81991">
      <w:pPr>
        <w:widowControl w:val="0"/>
        <w:overflowPunct w:val="0"/>
        <w:adjustRightInd w:val="0"/>
        <w:spacing w:after="0" w:line="240" w:lineRule="auto"/>
        <w:ind w:right="70"/>
        <w:rPr>
          <w:rFonts w:cs="Tahoma"/>
          <w:bCs/>
          <w:szCs w:val="24"/>
        </w:rPr>
      </w:pPr>
      <w:r w:rsidRPr="006952E5">
        <w:rPr>
          <w:rFonts w:cs="Tahoma"/>
          <w:bCs/>
          <w:szCs w:val="24"/>
        </w:rPr>
        <w:t xml:space="preserve">Niterói, ____ de ____________ </w:t>
      </w:r>
      <w:proofErr w:type="spellStart"/>
      <w:r w:rsidRPr="006952E5">
        <w:rPr>
          <w:rFonts w:cs="Tahoma"/>
          <w:bCs/>
          <w:szCs w:val="24"/>
        </w:rPr>
        <w:t>de</w:t>
      </w:r>
      <w:proofErr w:type="spellEnd"/>
      <w:r w:rsidRPr="006952E5">
        <w:rPr>
          <w:rFonts w:cs="Tahoma"/>
          <w:bCs/>
          <w:szCs w:val="24"/>
        </w:rPr>
        <w:t xml:space="preserve"> 20__.</w:t>
      </w:r>
    </w:p>
    <w:p w14:paraId="0F38773D" w14:textId="77777777" w:rsidR="00B81991" w:rsidRPr="006952E5" w:rsidRDefault="00B81991" w:rsidP="00B81991">
      <w:pPr>
        <w:widowControl w:val="0"/>
        <w:overflowPunct w:val="0"/>
        <w:adjustRightInd w:val="0"/>
        <w:spacing w:after="0" w:line="240" w:lineRule="auto"/>
        <w:ind w:right="70"/>
        <w:rPr>
          <w:rFonts w:cs="Tahoma"/>
          <w:bCs/>
          <w:szCs w:val="24"/>
        </w:rPr>
      </w:pPr>
      <w:r w:rsidRPr="006952E5">
        <w:rPr>
          <w:rFonts w:cs="Tahoma"/>
          <w:bCs/>
          <w:szCs w:val="24"/>
        </w:rPr>
        <w:t xml:space="preserve">                </w:t>
      </w:r>
    </w:p>
    <w:p w14:paraId="04431723" w14:textId="77777777" w:rsidR="00B81991" w:rsidRPr="006952E5" w:rsidRDefault="00B81991" w:rsidP="00B81991">
      <w:pPr>
        <w:widowControl w:val="0"/>
        <w:overflowPunct w:val="0"/>
        <w:adjustRightInd w:val="0"/>
        <w:spacing w:after="0" w:line="240" w:lineRule="auto"/>
        <w:ind w:right="70"/>
        <w:rPr>
          <w:rFonts w:cs="Tahoma"/>
          <w:bCs/>
          <w:szCs w:val="24"/>
        </w:rPr>
      </w:pPr>
    </w:p>
    <w:p w14:paraId="1CDB4121" w14:textId="77777777" w:rsidR="00B81991" w:rsidRPr="006952E5" w:rsidRDefault="00B81991" w:rsidP="00B81991">
      <w:pPr>
        <w:widowControl w:val="0"/>
        <w:overflowPunct w:val="0"/>
        <w:adjustRightInd w:val="0"/>
        <w:spacing w:after="0" w:line="240" w:lineRule="auto"/>
        <w:ind w:right="70"/>
        <w:rPr>
          <w:rFonts w:cs="Tahoma"/>
          <w:bCs/>
          <w:szCs w:val="24"/>
        </w:rPr>
      </w:pPr>
    </w:p>
    <w:p w14:paraId="225E574C" w14:textId="77777777" w:rsidR="00B81991" w:rsidRPr="006952E5" w:rsidRDefault="00B81991" w:rsidP="00B81991">
      <w:pPr>
        <w:widowControl w:val="0"/>
        <w:overflowPunct w:val="0"/>
        <w:adjustRightInd w:val="0"/>
        <w:spacing w:after="0" w:line="240" w:lineRule="auto"/>
        <w:ind w:right="70"/>
        <w:rPr>
          <w:rFonts w:cs="Tahoma"/>
          <w:bCs/>
          <w:szCs w:val="24"/>
        </w:rPr>
      </w:pPr>
      <w:r w:rsidRPr="006952E5">
        <w:rPr>
          <w:rFonts w:cs="Tahoma"/>
          <w:bCs/>
          <w:szCs w:val="24"/>
        </w:rPr>
        <w:t>_____________________________________________________</w:t>
      </w:r>
    </w:p>
    <w:p w14:paraId="68207540" w14:textId="7E77AB19" w:rsidR="00B81991" w:rsidRPr="00247EAC" w:rsidRDefault="00B81991" w:rsidP="00247EAC">
      <w:pPr>
        <w:widowControl w:val="0"/>
        <w:overflowPunct w:val="0"/>
        <w:adjustRightInd w:val="0"/>
        <w:spacing w:after="0" w:line="240" w:lineRule="auto"/>
        <w:ind w:right="70"/>
        <w:rPr>
          <w:rFonts w:cs="Tahoma"/>
          <w:bCs/>
          <w:szCs w:val="24"/>
        </w:rPr>
      </w:pPr>
      <w:r w:rsidRPr="006952E5">
        <w:rPr>
          <w:rFonts w:cs="Tahoma"/>
          <w:bCs/>
          <w:szCs w:val="24"/>
        </w:rPr>
        <w:t>(Nome e Assinatura do representante legal)</w:t>
      </w:r>
    </w:p>
    <w:sectPr w:rsidR="00B81991" w:rsidRPr="00247EAC">
      <w:headerReference w:type="even" r:id="rId88"/>
      <w:headerReference w:type="default" r:id="rId89"/>
      <w:footerReference w:type="even" r:id="rId90"/>
      <w:footerReference w:type="default" r:id="rId91"/>
      <w:headerReference w:type="first" r:id="rId92"/>
      <w:footerReference w:type="first" r:id="rId93"/>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DB4A" w14:textId="77777777" w:rsidR="00390B50" w:rsidRDefault="00390B50">
      <w:pPr>
        <w:spacing w:after="0" w:line="240" w:lineRule="auto"/>
      </w:pPr>
      <w:r>
        <w:separator/>
      </w:r>
    </w:p>
  </w:endnote>
  <w:endnote w:type="continuationSeparator" w:id="0">
    <w:p w14:paraId="2E3B5193" w14:textId="77777777" w:rsidR="00390B50" w:rsidRDefault="0039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宋体">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034A"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F7EE8B" w14:textId="77777777" w:rsidR="001C741F" w:rsidRDefault="001C741F">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36DE"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sidR="002D3ABA" w:rsidRPr="002D3ABA">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14:paraId="2C5FA616" w14:textId="77777777" w:rsidR="001C741F" w:rsidRDefault="001C741F">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ED64"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40AE74C" w14:textId="77777777" w:rsidR="001C741F" w:rsidRDefault="001C741F">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98F9" w14:textId="77777777" w:rsidR="00390B50" w:rsidRDefault="00390B50">
      <w:pPr>
        <w:spacing w:after="0" w:line="240" w:lineRule="auto"/>
      </w:pPr>
      <w:r>
        <w:separator/>
      </w:r>
    </w:p>
  </w:footnote>
  <w:footnote w:type="continuationSeparator" w:id="0">
    <w:p w14:paraId="3D3FEB37" w14:textId="77777777" w:rsidR="00390B50" w:rsidRDefault="0039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3FF2" w14:textId="77777777" w:rsidR="001C741F" w:rsidRDefault="001C741F">
    <w:pPr>
      <w:spacing w:after="0" w:line="259" w:lineRule="auto"/>
      <w:ind w:left="0" w:right="155" w:firstLine="0"/>
      <w:jc w:val="center"/>
    </w:pPr>
    <w:r>
      <w:rPr>
        <w:noProof/>
      </w:rPr>
      <w:drawing>
        <wp:anchor distT="0" distB="0" distL="114300" distR="114300" simplePos="0" relativeHeight="251658240" behindDoc="0" locked="0" layoutInCell="1" allowOverlap="0" wp14:anchorId="1F619A27" wp14:editId="7E63880F">
          <wp:simplePos x="0" y="0"/>
          <wp:positionH relativeFrom="page">
            <wp:posOffset>3310255</wp:posOffset>
          </wp:positionH>
          <wp:positionV relativeFrom="page">
            <wp:posOffset>457200</wp:posOffset>
          </wp:positionV>
          <wp:extent cx="941705"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68F20CBD"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8DFA92B"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2769AFCA"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7E81" w14:textId="1B0F0EE5" w:rsidR="001C741F" w:rsidRDefault="001C741F">
    <w:pPr>
      <w:spacing w:after="0" w:line="259" w:lineRule="auto"/>
      <w:ind w:left="0" w:right="155" w:firstLine="0"/>
      <w:jc w:val="center"/>
    </w:pPr>
  </w:p>
  <w:p w14:paraId="08AD0C15" w14:textId="32E320A3" w:rsidR="001C741F" w:rsidRDefault="00137648">
    <w:pPr>
      <w:spacing w:after="0" w:line="259" w:lineRule="auto"/>
      <w:ind w:left="0" w:right="173" w:firstLine="0"/>
      <w:jc w:val="center"/>
    </w:pPr>
    <w:r>
      <w:rPr>
        <w:noProof/>
      </w:rPr>
      <w:drawing>
        <wp:anchor distT="0" distB="0" distL="114300" distR="114300" simplePos="0" relativeHeight="251662336" behindDoc="1" locked="0" layoutInCell="1" allowOverlap="1" wp14:anchorId="32A0FF78" wp14:editId="43CB0D1D">
          <wp:simplePos x="0" y="0"/>
          <wp:positionH relativeFrom="margin">
            <wp:posOffset>1028700</wp:posOffset>
          </wp:positionH>
          <wp:positionV relativeFrom="paragraph">
            <wp:posOffset>12065</wp:posOffset>
          </wp:positionV>
          <wp:extent cx="4047490" cy="1123950"/>
          <wp:effectExtent l="0" t="0" r="0" b="0"/>
          <wp:wrapTight wrapText="bothSides">
            <wp:wrapPolygon edited="0">
              <wp:start x="0" y="0"/>
              <wp:lineTo x="0" y="21234"/>
              <wp:lineTo x="21451" y="21234"/>
              <wp:lineTo x="21451" y="0"/>
              <wp:lineTo x="0" y="0"/>
            </wp:wrapPolygon>
          </wp:wrapTight>
          <wp:docPr id="4" name="Imagem 1"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560681012" name="Imagem 1"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4047490" cy="1123950"/>
                  </a:xfrm>
                  <a:prstGeom prst="rect">
                    <a:avLst/>
                  </a:prstGeom>
                </pic:spPr>
              </pic:pic>
            </a:graphicData>
          </a:graphic>
          <wp14:sizeRelH relativeFrom="page">
            <wp14:pctWidth>0</wp14:pctWidth>
          </wp14:sizeRelH>
          <wp14:sizeRelV relativeFrom="page">
            <wp14:pctHeight>0</wp14:pctHeight>
          </wp14:sizeRelV>
        </wp:anchor>
      </w:drawing>
    </w:r>
    <w:r w:rsidR="001C741F">
      <w:rPr>
        <w:rFonts w:ascii="Tahoma" w:eastAsia="Tahoma" w:hAnsi="Tahoma" w:cs="Tahoma"/>
        <w:b/>
        <w:color w:val="333333"/>
        <w:sz w:val="16"/>
      </w:rPr>
      <w:t xml:space="preserve"> </w:t>
    </w:r>
  </w:p>
  <w:p w14:paraId="71B546B6" w14:textId="77777777" w:rsidR="001C741F" w:rsidRDefault="001C741F">
    <w:pPr>
      <w:spacing w:after="0" w:line="259" w:lineRule="auto"/>
      <w:ind w:left="0" w:right="223" w:firstLine="0"/>
      <w:jc w:val="center"/>
      <w:rPr>
        <w:rFonts w:ascii="Tahoma" w:eastAsia="Tahoma" w:hAnsi="Tahoma" w:cs="Tahoma"/>
        <w:b/>
        <w:color w:val="333333"/>
        <w:sz w:val="16"/>
      </w:rPr>
    </w:pPr>
  </w:p>
  <w:p w14:paraId="5266A017" w14:textId="77777777" w:rsidR="001C741F" w:rsidRDefault="001C741F">
    <w:pPr>
      <w:spacing w:after="0" w:line="259" w:lineRule="auto"/>
      <w:ind w:left="0" w:right="223" w:firstLine="0"/>
      <w:jc w:val="center"/>
      <w:rPr>
        <w:rFonts w:ascii="Tahoma" w:eastAsia="Tahoma" w:hAnsi="Tahoma" w:cs="Tahoma"/>
        <w:b/>
        <w:color w:val="333333"/>
        <w:sz w:val="16"/>
      </w:rPr>
    </w:pPr>
  </w:p>
  <w:p w14:paraId="46186274" w14:textId="77777777" w:rsidR="001C741F" w:rsidRDefault="001C741F">
    <w:pPr>
      <w:spacing w:after="0" w:line="259" w:lineRule="auto"/>
      <w:ind w:left="0" w:right="223" w:firstLine="0"/>
      <w:jc w:val="center"/>
      <w:rPr>
        <w:rFonts w:ascii="Tahoma" w:eastAsia="Tahoma" w:hAnsi="Tahoma" w:cs="Tahoma"/>
        <w:b/>
        <w:color w:val="333333"/>
        <w:sz w:val="16"/>
      </w:rPr>
    </w:pPr>
  </w:p>
  <w:p w14:paraId="3085DCA6" w14:textId="77777777" w:rsidR="001C741F" w:rsidRDefault="001C741F">
    <w:pPr>
      <w:spacing w:after="0" w:line="259" w:lineRule="auto"/>
      <w:ind w:left="0" w:right="223" w:firstLine="0"/>
      <w:jc w:val="center"/>
      <w:rPr>
        <w:rFonts w:ascii="Tahoma" w:eastAsia="Tahoma" w:hAnsi="Tahoma" w:cs="Tahoma"/>
        <w:b/>
        <w:color w:val="333333"/>
        <w:sz w:val="16"/>
      </w:rPr>
    </w:pPr>
  </w:p>
  <w:p w14:paraId="1A6EA459" w14:textId="1BD0322F" w:rsidR="001C741F" w:rsidRDefault="001C741F">
    <w:pPr>
      <w:spacing w:after="0" w:line="259" w:lineRule="auto"/>
      <w:ind w:left="0" w:right="223" w:firstLine="0"/>
      <w:jc w:val="center"/>
      <w:rPr>
        <w:rFonts w:ascii="Tahoma" w:eastAsia="Tahoma" w:hAnsi="Tahoma" w:cs="Tahoma"/>
        <w:b/>
        <w:color w:val="333333"/>
        <w:sz w:val="16"/>
      </w:rPr>
    </w:pPr>
  </w:p>
  <w:p w14:paraId="21A3AE38" w14:textId="0F2C55C5" w:rsidR="001C741F" w:rsidRDefault="001C741F">
    <w:pPr>
      <w:spacing w:after="0" w:line="259" w:lineRule="auto"/>
      <w:ind w:left="0" w:right="223" w:firstLine="0"/>
      <w:jc w:val="center"/>
      <w:rPr>
        <w:rFonts w:ascii="Tahoma" w:eastAsia="Tahoma" w:hAnsi="Tahoma" w:cs="Tahoma"/>
        <w:b/>
        <w:color w:val="333333"/>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26B6" w14:textId="77777777" w:rsidR="001C741F" w:rsidRDefault="001C741F">
    <w:pPr>
      <w:spacing w:after="0" w:line="259" w:lineRule="auto"/>
      <w:ind w:left="0" w:right="155" w:firstLine="0"/>
      <w:jc w:val="center"/>
    </w:pPr>
    <w:r>
      <w:rPr>
        <w:noProof/>
      </w:rPr>
      <w:drawing>
        <wp:anchor distT="0" distB="0" distL="114300" distR="114300" simplePos="0" relativeHeight="251660288" behindDoc="0" locked="0" layoutInCell="1" allowOverlap="0" wp14:anchorId="5C272071" wp14:editId="641463F1">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5C32E590"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79DB029"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77BEF7B"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6B86B6E"/>
    <w:multiLevelType w:val="hybridMultilevel"/>
    <w:tmpl w:val="7AA8E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DA0616"/>
    <w:multiLevelType w:val="multilevel"/>
    <w:tmpl w:val="4B88F4A0"/>
    <w:lvl w:ilvl="0">
      <w:start w:val="3"/>
      <w:numFmt w:val="decimal"/>
      <w:lvlText w:val="%1."/>
      <w:lvlJc w:val="left"/>
      <w:pPr>
        <w:ind w:left="360" w:hanging="36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3" w15:restartNumberingAfterBreak="0">
    <w:nsid w:val="108906C8"/>
    <w:multiLevelType w:val="hybridMultilevel"/>
    <w:tmpl w:val="B2D41EB8"/>
    <w:lvl w:ilvl="0" w:tplc="ED36EAA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68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8E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DF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E1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2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20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ACA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EE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16C3"/>
    <w:multiLevelType w:val="multilevel"/>
    <w:tmpl w:val="F39C2FA2"/>
    <w:lvl w:ilvl="0">
      <w:start w:val="9"/>
      <w:numFmt w:val="decimal"/>
      <w:lvlText w:val="%1."/>
      <w:lvlJc w:val="left"/>
      <w:pPr>
        <w:ind w:left="720" w:hanging="360"/>
      </w:pPr>
      <w:rPr>
        <w:rFonts w:hint="default"/>
      </w:rPr>
    </w:lvl>
    <w:lvl w:ilvl="1">
      <w:start w:val="1"/>
      <w:numFmt w:val="decimal"/>
      <w:isLgl/>
      <w:lvlText w:val="%1.%2."/>
      <w:lvlJc w:val="left"/>
      <w:pPr>
        <w:ind w:left="921" w:hanging="495"/>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27E0E5A"/>
    <w:multiLevelType w:val="hybridMultilevel"/>
    <w:tmpl w:val="CA98E53A"/>
    <w:lvl w:ilvl="0" w:tplc="0416000B">
      <w:start w:val="1"/>
      <w:numFmt w:val="bullet"/>
      <w:lvlText w:val=""/>
      <w:lvlJc w:val="left"/>
      <w:pPr>
        <w:ind w:left="360" w:hanging="360"/>
      </w:pPr>
      <w:rPr>
        <w:rFonts w:ascii="Wingdings" w:hAnsi="Wingdings"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6D82400"/>
    <w:multiLevelType w:val="multilevel"/>
    <w:tmpl w:val="DF2057DA"/>
    <w:lvl w:ilvl="0">
      <w:start w:val="1"/>
      <w:numFmt w:val="decimal"/>
      <w:lvlText w:val="%1."/>
      <w:lvlJc w:val="left"/>
      <w:pPr>
        <w:ind w:left="2912" w:hanging="360"/>
      </w:pPr>
      <w:rPr>
        <w:rFonts w:hint="default"/>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7" w15:restartNumberingAfterBreak="0">
    <w:nsid w:val="17001137"/>
    <w:multiLevelType w:val="hybridMultilevel"/>
    <w:tmpl w:val="472E392A"/>
    <w:lvl w:ilvl="0" w:tplc="66C889D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CA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88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E0C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6D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E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A5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8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83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6036F2"/>
    <w:multiLevelType w:val="hybridMultilevel"/>
    <w:tmpl w:val="58204D6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19E529C4"/>
    <w:multiLevelType w:val="hybridMultilevel"/>
    <w:tmpl w:val="80A0FCAA"/>
    <w:lvl w:ilvl="0" w:tplc="D31EB7D4">
      <w:start w:val="1"/>
      <w:numFmt w:val="lowerLetter"/>
      <w:lvlText w:val="%1)"/>
      <w:lvlJc w:val="left"/>
      <w:pPr>
        <w:ind w:left="720" w:hanging="360"/>
      </w:pPr>
      <w:rPr>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CAA51CE"/>
    <w:multiLevelType w:val="hybridMultilevel"/>
    <w:tmpl w:val="B518E3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3D6FC9"/>
    <w:multiLevelType w:val="multilevel"/>
    <w:tmpl w:val="47027C3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D5C100D"/>
    <w:multiLevelType w:val="multilevel"/>
    <w:tmpl w:val="440CF4F0"/>
    <w:lvl w:ilvl="0">
      <w:start w:val="1"/>
      <w:numFmt w:val="decimal"/>
      <w:pStyle w:val="Nivel01"/>
      <w:lvlText w:val="%1."/>
      <w:lvlJc w:val="left"/>
      <w:pPr>
        <w:ind w:left="360" w:hanging="360"/>
      </w:pPr>
      <w:rPr>
        <w:b/>
      </w:rPr>
    </w:lvl>
    <w:lvl w:ilvl="1">
      <w:start w:val="1"/>
      <w:numFmt w:val="decimal"/>
      <w:pStyle w:val="Nivel2"/>
      <w:lvlText w:val="%1.%2."/>
      <w:lvlJc w:val="left"/>
      <w:pPr>
        <w:ind w:left="2984"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344BA"/>
    <w:multiLevelType w:val="hybridMultilevel"/>
    <w:tmpl w:val="C172BBE8"/>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1063BF"/>
    <w:multiLevelType w:val="hybridMultilevel"/>
    <w:tmpl w:val="817AB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B4A4734"/>
    <w:multiLevelType w:val="hybridMultilevel"/>
    <w:tmpl w:val="810AE5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C302EC4"/>
    <w:multiLevelType w:val="hybridMultilevel"/>
    <w:tmpl w:val="A5EE4A60"/>
    <w:lvl w:ilvl="0" w:tplc="B0BA6492">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06C5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B09C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096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EE25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C08B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F818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4AF7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F296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331D02"/>
    <w:multiLevelType w:val="hybridMultilevel"/>
    <w:tmpl w:val="0D62C0AA"/>
    <w:lvl w:ilvl="0" w:tplc="D0E8F602">
      <w:start w:val="1"/>
      <w:numFmt w:val="lowerLetter"/>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E445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2C6C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44BE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7E3C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081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2027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A058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066C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4E0784"/>
    <w:multiLevelType w:val="multilevel"/>
    <w:tmpl w:val="08DE8B60"/>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E33FE7"/>
    <w:multiLevelType w:val="hybridMultilevel"/>
    <w:tmpl w:val="EDD4A792"/>
    <w:lvl w:ilvl="0" w:tplc="1FA438BA">
      <w:start w:val="1"/>
      <w:numFmt w:val="bullet"/>
      <w:pStyle w:val="Nivel3-erro"/>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2" w15:restartNumberingAfterBreak="0">
    <w:nsid w:val="442D2D03"/>
    <w:multiLevelType w:val="hybridMultilevel"/>
    <w:tmpl w:val="1C9602A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15:restartNumberingAfterBreak="0">
    <w:nsid w:val="453C5216"/>
    <w:multiLevelType w:val="multilevel"/>
    <w:tmpl w:val="D2045C14"/>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C94AFD"/>
    <w:multiLevelType w:val="multilevel"/>
    <w:tmpl w:val="3DBA7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706EE5"/>
    <w:multiLevelType w:val="hybridMultilevel"/>
    <w:tmpl w:val="3282FCFA"/>
    <w:lvl w:ilvl="0" w:tplc="C230612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AA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8A7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EE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4D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2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3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49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DC767E"/>
    <w:multiLevelType w:val="hybridMultilevel"/>
    <w:tmpl w:val="1FEAAA1E"/>
    <w:lvl w:ilvl="0" w:tplc="D9263024">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F6F9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87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4497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22E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A6F7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DA5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CA4F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8C3E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934012"/>
    <w:multiLevelType w:val="hybridMultilevel"/>
    <w:tmpl w:val="982EC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2E526F"/>
    <w:multiLevelType w:val="multilevel"/>
    <w:tmpl w:val="ADBECE0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74250A76"/>
    <w:multiLevelType w:val="hybridMultilevel"/>
    <w:tmpl w:val="0F5ED708"/>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8036394">
    <w:abstractNumId w:val="7"/>
  </w:num>
  <w:num w:numId="2" w16cid:durableId="662702995">
    <w:abstractNumId w:val="17"/>
  </w:num>
  <w:num w:numId="3" w16cid:durableId="388697525">
    <w:abstractNumId w:val="3"/>
  </w:num>
  <w:num w:numId="4" w16cid:durableId="106893679">
    <w:abstractNumId w:val="26"/>
  </w:num>
  <w:num w:numId="5" w16cid:durableId="2025328369">
    <w:abstractNumId w:val="23"/>
  </w:num>
  <w:num w:numId="6" w16cid:durableId="1111587168">
    <w:abstractNumId w:val="28"/>
  </w:num>
  <w:num w:numId="7" w16cid:durableId="33507715">
    <w:abstractNumId w:val="18"/>
  </w:num>
  <w:num w:numId="8" w16cid:durableId="767583330">
    <w:abstractNumId w:val="12"/>
  </w:num>
  <w:num w:numId="9" w16cid:durableId="458763359">
    <w:abstractNumId w:val="0"/>
  </w:num>
  <w:num w:numId="10" w16cid:durableId="1675454916">
    <w:abstractNumId w:val="32"/>
  </w:num>
  <w:num w:numId="11" w16cid:durableId="949236584">
    <w:abstractNumId w:val="33"/>
  </w:num>
  <w:num w:numId="12" w16cid:durableId="552742187">
    <w:abstractNumId w:val="20"/>
  </w:num>
  <w:num w:numId="13" w16cid:durableId="269433705">
    <w:abstractNumId w:val="14"/>
  </w:num>
  <w:num w:numId="14" w16cid:durableId="1734235735">
    <w:abstractNumId w:val="24"/>
  </w:num>
  <w:num w:numId="15" w16cid:durableId="2070305899">
    <w:abstractNumId w:val="27"/>
  </w:num>
  <w:num w:numId="16" w16cid:durableId="649138474">
    <w:abstractNumId w:val="12"/>
  </w:num>
  <w:num w:numId="17" w16cid:durableId="474686520">
    <w:abstractNumId w:val="6"/>
  </w:num>
  <w:num w:numId="18" w16cid:durableId="723020610">
    <w:abstractNumId w:val="30"/>
  </w:num>
  <w:num w:numId="19" w16cid:durableId="591352524">
    <w:abstractNumId w:val="13"/>
  </w:num>
  <w:num w:numId="20" w16cid:durableId="2079396706">
    <w:abstractNumId w:val="22"/>
  </w:num>
  <w:num w:numId="21" w16cid:durableId="594483648">
    <w:abstractNumId w:val="8"/>
  </w:num>
  <w:num w:numId="22" w16cid:durableId="1790780149">
    <w:abstractNumId w:val="11"/>
  </w:num>
  <w:num w:numId="23" w16cid:durableId="302472378">
    <w:abstractNumId w:val="31"/>
  </w:num>
  <w:num w:numId="24" w16cid:durableId="879126576">
    <w:abstractNumId w:val="5"/>
  </w:num>
  <w:num w:numId="25" w16cid:durableId="262880865">
    <w:abstractNumId w:val="25"/>
  </w:num>
  <w:num w:numId="26" w16cid:durableId="462120289">
    <w:abstractNumId w:val="10"/>
  </w:num>
  <w:num w:numId="27" w16cid:durableId="1161309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466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0674006">
    <w:abstractNumId w:val="16"/>
  </w:num>
  <w:num w:numId="30" w16cid:durableId="1576747567">
    <w:abstractNumId w:val="15"/>
  </w:num>
  <w:num w:numId="31" w16cid:durableId="220337197">
    <w:abstractNumId w:val="1"/>
  </w:num>
  <w:num w:numId="32" w16cid:durableId="379204930">
    <w:abstractNumId w:val="29"/>
  </w:num>
  <w:num w:numId="33" w16cid:durableId="485055611">
    <w:abstractNumId w:val="2"/>
  </w:num>
  <w:num w:numId="34" w16cid:durableId="474296332">
    <w:abstractNumId w:val="21"/>
  </w:num>
  <w:num w:numId="35" w16cid:durableId="200290145">
    <w:abstractNumId w:val="4"/>
  </w:num>
  <w:num w:numId="36" w16cid:durableId="1027294605">
    <w:abstractNumId w:val="19"/>
  </w:num>
  <w:num w:numId="37" w16cid:durableId="142668157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2"/>
    <w:rsid w:val="00006D63"/>
    <w:rsid w:val="000150E9"/>
    <w:rsid w:val="00016948"/>
    <w:rsid w:val="00027A33"/>
    <w:rsid w:val="00030407"/>
    <w:rsid w:val="00031EF5"/>
    <w:rsid w:val="00035AB8"/>
    <w:rsid w:val="0003653A"/>
    <w:rsid w:val="000469DE"/>
    <w:rsid w:val="000503D4"/>
    <w:rsid w:val="00050FD0"/>
    <w:rsid w:val="0007369D"/>
    <w:rsid w:val="000A097A"/>
    <w:rsid w:val="000A3A0E"/>
    <w:rsid w:val="000A5620"/>
    <w:rsid w:val="000C4D9E"/>
    <w:rsid w:val="000D37FD"/>
    <w:rsid w:val="000E3A6B"/>
    <w:rsid w:val="000E5A75"/>
    <w:rsid w:val="00116D34"/>
    <w:rsid w:val="00122EDC"/>
    <w:rsid w:val="0013430E"/>
    <w:rsid w:val="00135F5C"/>
    <w:rsid w:val="00137648"/>
    <w:rsid w:val="00137B4C"/>
    <w:rsid w:val="00150408"/>
    <w:rsid w:val="0016096A"/>
    <w:rsid w:val="001643B1"/>
    <w:rsid w:val="00164CF2"/>
    <w:rsid w:val="001968A2"/>
    <w:rsid w:val="001A0106"/>
    <w:rsid w:val="001B3150"/>
    <w:rsid w:val="001C31C3"/>
    <w:rsid w:val="001C41E4"/>
    <w:rsid w:val="001C741F"/>
    <w:rsid w:val="001D2B52"/>
    <w:rsid w:val="001D42DD"/>
    <w:rsid w:val="001D6423"/>
    <w:rsid w:val="001E5D84"/>
    <w:rsid w:val="00235CD5"/>
    <w:rsid w:val="00247EAC"/>
    <w:rsid w:val="0025683F"/>
    <w:rsid w:val="0025786B"/>
    <w:rsid w:val="002661E1"/>
    <w:rsid w:val="00267B5F"/>
    <w:rsid w:val="00275403"/>
    <w:rsid w:val="002831C0"/>
    <w:rsid w:val="002921D0"/>
    <w:rsid w:val="00293052"/>
    <w:rsid w:val="002B4E24"/>
    <w:rsid w:val="002C3FDB"/>
    <w:rsid w:val="002C4880"/>
    <w:rsid w:val="002D3ABA"/>
    <w:rsid w:val="002D5700"/>
    <w:rsid w:val="002F079F"/>
    <w:rsid w:val="003039C5"/>
    <w:rsid w:val="0033060B"/>
    <w:rsid w:val="00341E28"/>
    <w:rsid w:val="00345BA7"/>
    <w:rsid w:val="003516F8"/>
    <w:rsid w:val="00360BF7"/>
    <w:rsid w:val="00362C4F"/>
    <w:rsid w:val="00363CF6"/>
    <w:rsid w:val="0037239F"/>
    <w:rsid w:val="00372C08"/>
    <w:rsid w:val="003746B9"/>
    <w:rsid w:val="00374F14"/>
    <w:rsid w:val="00390B50"/>
    <w:rsid w:val="003B45F4"/>
    <w:rsid w:val="003B6E64"/>
    <w:rsid w:val="003D0F04"/>
    <w:rsid w:val="003D3ADD"/>
    <w:rsid w:val="003D6383"/>
    <w:rsid w:val="003D65C0"/>
    <w:rsid w:val="003E0ACE"/>
    <w:rsid w:val="003E1AD6"/>
    <w:rsid w:val="003E3D59"/>
    <w:rsid w:val="003E4999"/>
    <w:rsid w:val="003F7685"/>
    <w:rsid w:val="004055CE"/>
    <w:rsid w:val="0041044E"/>
    <w:rsid w:val="0041460B"/>
    <w:rsid w:val="004317E1"/>
    <w:rsid w:val="00457407"/>
    <w:rsid w:val="00473135"/>
    <w:rsid w:val="00473314"/>
    <w:rsid w:val="00481A77"/>
    <w:rsid w:val="00493105"/>
    <w:rsid w:val="00493A32"/>
    <w:rsid w:val="004D152B"/>
    <w:rsid w:val="004D180F"/>
    <w:rsid w:val="004D6ED2"/>
    <w:rsid w:val="004D70FC"/>
    <w:rsid w:val="004E1EF9"/>
    <w:rsid w:val="004F1928"/>
    <w:rsid w:val="004F6DE4"/>
    <w:rsid w:val="0050005F"/>
    <w:rsid w:val="00510828"/>
    <w:rsid w:val="005116F0"/>
    <w:rsid w:val="00511E2E"/>
    <w:rsid w:val="00531E3F"/>
    <w:rsid w:val="0055249D"/>
    <w:rsid w:val="00560535"/>
    <w:rsid w:val="00561D3F"/>
    <w:rsid w:val="00580ADE"/>
    <w:rsid w:val="0058751E"/>
    <w:rsid w:val="00593A22"/>
    <w:rsid w:val="005A6E2D"/>
    <w:rsid w:val="005B3D9F"/>
    <w:rsid w:val="005B7F23"/>
    <w:rsid w:val="005C528E"/>
    <w:rsid w:val="005D2451"/>
    <w:rsid w:val="005E4DCB"/>
    <w:rsid w:val="005F0C38"/>
    <w:rsid w:val="005F7008"/>
    <w:rsid w:val="006019EA"/>
    <w:rsid w:val="006026D4"/>
    <w:rsid w:val="0061609E"/>
    <w:rsid w:val="00620E90"/>
    <w:rsid w:val="00646944"/>
    <w:rsid w:val="00647902"/>
    <w:rsid w:val="00650FD8"/>
    <w:rsid w:val="006524C1"/>
    <w:rsid w:val="00684604"/>
    <w:rsid w:val="00687D26"/>
    <w:rsid w:val="00692E38"/>
    <w:rsid w:val="0069323B"/>
    <w:rsid w:val="00693B2C"/>
    <w:rsid w:val="006A5AB6"/>
    <w:rsid w:val="006B09A1"/>
    <w:rsid w:val="006B5534"/>
    <w:rsid w:val="006C06A1"/>
    <w:rsid w:val="006C14C2"/>
    <w:rsid w:val="006C3FB3"/>
    <w:rsid w:val="006D364B"/>
    <w:rsid w:val="006D3D66"/>
    <w:rsid w:val="006D5E07"/>
    <w:rsid w:val="006D6610"/>
    <w:rsid w:val="006E6FD0"/>
    <w:rsid w:val="00716789"/>
    <w:rsid w:val="00716DC3"/>
    <w:rsid w:val="00732764"/>
    <w:rsid w:val="00734907"/>
    <w:rsid w:val="0073554A"/>
    <w:rsid w:val="00742275"/>
    <w:rsid w:val="00745241"/>
    <w:rsid w:val="007572FA"/>
    <w:rsid w:val="00757D1C"/>
    <w:rsid w:val="007632D2"/>
    <w:rsid w:val="0078426A"/>
    <w:rsid w:val="00784379"/>
    <w:rsid w:val="007907DC"/>
    <w:rsid w:val="00790E80"/>
    <w:rsid w:val="007B062E"/>
    <w:rsid w:val="007B4D00"/>
    <w:rsid w:val="007D013F"/>
    <w:rsid w:val="007D351B"/>
    <w:rsid w:val="007D53A4"/>
    <w:rsid w:val="007E60F6"/>
    <w:rsid w:val="007F3E99"/>
    <w:rsid w:val="00802EF9"/>
    <w:rsid w:val="00810B6A"/>
    <w:rsid w:val="00816612"/>
    <w:rsid w:val="00816C05"/>
    <w:rsid w:val="00834EB3"/>
    <w:rsid w:val="008438FB"/>
    <w:rsid w:val="00845223"/>
    <w:rsid w:val="0084724D"/>
    <w:rsid w:val="00862D86"/>
    <w:rsid w:val="00872844"/>
    <w:rsid w:val="00875190"/>
    <w:rsid w:val="00877B78"/>
    <w:rsid w:val="00877CA1"/>
    <w:rsid w:val="00881366"/>
    <w:rsid w:val="00881E21"/>
    <w:rsid w:val="00884B27"/>
    <w:rsid w:val="008A43D9"/>
    <w:rsid w:val="008B7B8D"/>
    <w:rsid w:val="008C2FAC"/>
    <w:rsid w:val="008C784A"/>
    <w:rsid w:val="008E198B"/>
    <w:rsid w:val="008E4458"/>
    <w:rsid w:val="008F1B38"/>
    <w:rsid w:val="009076E1"/>
    <w:rsid w:val="00920D07"/>
    <w:rsid w:val="00927BDD"/>
    <w:rsid w:val="00942A7E"/>
    <w:rsid w:val="00944A8E"/>
    <w:rsid w:val="00974F92"/>
    <w:rsid w:val="009828C5"/>
    <w:rsid w:val="0098503A"/>
    <w:rsid w:val="009859C4"/>
    <w:rsid w:val="009909F7"/>
    <w:rsid w:val="009B3030"/>
    <w:rsid w:val="009C299F"/>
    <w:rsid w:val="009C46EF"/>
    <w:rsid w:val="009D0177"/>
    <w:rsid w:val="009D3687"/>
    <w:rsid w:val="009D6CA3"/>
    <w:rsid w:val="009E6EF1"/>
    <w:rsid w:val="009F350A"/>
    <w:rsid w:val="00A025B0"/>
    <w:rsid w:val="00A04D5C"/>
    <w:rsid w:val="00A123AC"/>
    <w:rsid w:val="00A164E0"/>
    <w:rsid w:val="00A17F9B"/>
    <w:rsid w:val="00A40610"/>
    <w:rsid w:val="00A45EEC"/>
    <w:rsid w:val="00A54B77"/>
    <w:rsid w:val="00A61C27"/>
    <w:rsid w:val="00A66BEC"/>
    <w:rsid w:val="00A82BF0"/>
    <w:rsid w:val="00A94BAE"/>
    <w:rsid w:val="00AA0273"/>
    <w:rsid w:val="00AA0A1A"/>
    <w:rsid w:val="00AA2C63"/>
    <w:rsid w:val="00AA3DD5"/>
    <w:rsid w:val="00AA473E"/>
    <w:rsid w:val="00AA7E03"/>
    <w:rsid w:val="00AB2A38"/>
    <w:rsid w:val="00AB7C38"/>
    <w:rsid w:val="00AD40D0"/>
    <w:rsid w:val="00AE6806"/>
    <w:rsid w:val="00AF4BE8"/>
    <w:rsid w:val="00B0144A"/>
    <w:rsid w:val="00B13799"/>
    <w:rsid w:val="00B14A05"/>
    <w:rsid w:val="00B14F14"/>
    <w:rsid w:val="00B21D4A"/>
    <w:rsid w:val="00B43A19"/>
    <w:rsid w:val="00B44272"/>
    <w:rsid w:val="00B63E55"/>
    <w:rsid w:val="00B7197F"/>
    <w:rsid w:val="00B73590"/>
    <w:rsid w:val="00B80E83"/>
    <w:rsid w:val="00B80E93"/>
    <w:rsid w:val="00B81991"/>
    <w:rsid w:val="00B827FA"/>
    <w:rsid w:val="00B83495"/>
    <w:rsid w:val="00B95047"/>
    <w:rsid w:val="00BA3CBA"/>
    <w:rsid w:val="00BA64CE"/>
    <w:rsid w:val="00BB4B52"/>
    <w:rsid w:val="00BB7D4D"/>
    <w:rsid w:val="00BE5C77"/>
    <w:rsid w:val="00BF1D5A"/>
    <w:rsid w:val="00BF2075"/>
    <w:rsid w:val="00BF4C8E"/>
    <w:rsid w:val="00BF7B66"/>
    <w:rsid w:val="00C07ED0"/>
    <w:rsid w:val="00C340C1"/>
    <w:rsid w:val="00C40711"/>
    <w:rsid w:val="00C47729"/>
    <w:rsid w:val="00C5114D"/>
    <w:rsid w:val="00C55D5F"/>
    <w:rsid w:val="00C6595E"/>
    <w:rsid w:val="00C722AA"/>
    <w:rsid w:val="00C97460"/>
    <w:rsid w:val="00CA29C2"/>
    <w:rsid w:val="00CA40C0"/>
    <w:rsid w:val="00CB34F4"/>
    <w:rsid w:val="00CB4A19"/>
    <w:rsid w:val="00CC7D6F"/>
    <w:rsid w:val="00CF2027"/>
    <w:rsid w:val="00D04526"/>
    <w:rsid w:val="00D0789A"/>
    <w:rsid w:val="00D221B8"/>
    <w:rsid w:val="00D265E1"/>
    <w:rsid w:val="00D26EFC"/>
    <w:rsid w:val="00D306BE"/>
    <w:rsid w:val="00D349E8"/>
    <w:rsid w:val="00D53E1D"/>
    <w:rsid w:val="00D54666"/>
    <w:rsid w:val="00D54E7C"/>
    <w:rsid w:val="00D55119"/>
    <w:rsid w:val="00D55EE2"/>
    <w:rsid w:val="00D63790"/>
    <w:rsid w:val="00D72A5D"/>
    <w:rsid w:val="00D72CEE"/>
    <w:rsid w:val="00D731B0"/>
    <w:rsid w:val="00D804E8"/>
    <w:rsid w:val="00D95922"/>
    <w:rsid w:val="00DA71D0"/>
    <w:rsid w:val="00DA74CE"/>
    <w:rsid w:val="00DC7A4E"/>
    <w:rsid w:val="00DD0D96"/>
    <w:rsid w:val="00DD2CC7"/>
    <w:rsid w:val="00DD3220"/>
    <w:rsid w:val="00DE098C"/>
    <w:rsid w:val="00DE2665"/>
    <w:rsid w:val="00DE3154"/>
    <w:rsid w:val="00DE5017"/>
    <w:rsid w:val="00DE62C2"/>
    <w:rsid w:val="00DF0377"/>
    <w:rsid w:val="00DF4DD0"/>
    <w:rsid w:val="00E021E6"/>
    <w:rsid w:val="00E0477C"/>
    <w:rsid w:val="00E13072"/>
    <w:rsid w:val="00E14A6B"/>
    <w:rsid w:val="00E42B5A"/>
    <w:rsid w:val="00E47D14"/>
    <w:rsid w:val="00E618FB"/>
    <w:rsid w:val="00E634B8"/>
    <w:rsid w:val="00E65BB5"/>
    <w:rsid w:val="00E7189D"/>
    <w:rsid w:val="00E74958"/>
    <w:rsid w:val="00E83B73"/>
    <w:rsid w:val="00E95C1C"/>
    <w:rsid w:val="00EA1539"/>
    <w:rsid w:val="00EA6801"/>
    <w:rsid w:val="00EA7BC6"/>
    <w:rsid w:val="00EB517C"/>
    <w:rsid w:val="00EC0AA8"/>
    <w:rsid w:val="00EC4133"/>
    <w:rsid w:val="00EC5605"/>
    <w:rsid w:val="00EC607A"/>
    <w:rsid w:val="00ED1461"/>
    <w:rsid w:val="00EE3D26"/>
    <w:rsid w:val="00EE43F7"/>
    <w:rsid w:val="00EF26DB"/>
    <w:rsid w:val="00EF6F3C"/>
    <w:rsid w:val="00F113F6"/>
    <w:rsid w:val="00F177D8"/>
    <w:rsid w:val="00F475A5"/>
    <w:rsid w:val="00F5061E"/>
    <w:rsid w:val="00F55283"/>
    <w:rsid w:val="00F574AA"/>
    <w:rsid w:val="00F57B14"/>
    <w:rsid w:val="00F64660"/>
    <w:rsid w:val="00F73569"/>
    <w:rsid w:val="00F9519A"/>
    <w:rsid w:val="00F961E3"/>
    <w:rsid w:val="00FA136A"/>
    <w:rsid w:val="00FA49C1"/>
    <w:rsid w:val="00FA77A3"/>
    <w:rsid w:val="00FB08DA"/>
    <w:rsid w:val="00FE3B6D"/>
    <w:rsid w:val="00FF4E66"/>
    <w:rsid w:val="00FF6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EF1B"/>
  <w15:docId w15:val="{D0FD7439-A60E-4835-AB5C-AB04872F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AC"/>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unhideWhenUsed/>
    <w:qFormat/>
    <w:rsid w:val="003039C5"/>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unhideWhenUsed/>
    <w:qFormat/>
    <w:rsid w:val="003039C5"/>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5">
    <w:name w:val="heading 5"/>
    <w:basedOn w:val="Normal"/>
    <w:next w:val="Normal"/>
    <w:link w:val="Ttulo5Char"/>
    <w:uiPriority w:val="9"/>
    <w:qFormat/>
    <w:rsid w:val="00DD0D96"/>
    <w:pPr>
      <w:keepNext/>
      <w:tabs>
        <w:tab w:val="left" w:pos="1440"/>
      </w:tabs>
      <w:spacing w:after="0" w:line="240" w:lineRule="auto"/>
      <w:ind w:left="0" w:right="0" w:firstLine="0"/>
      <w:jc w:val="center"/>
      <w:outlineLvl w:val="4"/>
    </w:pPr>
    <w:rPr>
      <w:rFonts w:ascii="Arial" w:hAnsi="Arial"/>
      <w:i/>
      <w:color w:val="auto"/>
      <w:szCs w:val="24"/>
    </w:rPr>
  </w:style>
  <w:style w:type="paragraph" w:styleId="Ttulo6">
    <w:name w:val="heading 6"/>
    <w:basedOn w:val="Normal"/>
    <w:next w:val="Normal"/>
    <w:link w:val="Ttulo6Char"/>
    <w:uiPriority w:val="9"/>
    <w:unhideWhenUsed/>
    <w:qFormat/>
    <w:rsid w:val="003039C5"/>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paragraph" w:styleId="Ttulo7">
    <w:name w:val="heading 7"/>
    <w:basedOn w:val="Normal"/>
    <w:next w:val="Normal"/>
    <w:link w:val="Ttulo7Char"/>
    <w:uiPriority w:val="9"/>
    <w:qFormat/>
    <w:rsid w:val="00DD0D96"/>
    <w:pPr>
      <w:keepNext/>
      <w:keepLines/>
      <w:spacing w:before="200" w:after="0" w:line="240" w:lineRule="auto"/>
      <w:ind w:left="0" w:right="0" w:firstLine="0"/>
      <w:jc w:val="left"/>
      <w:outlineLvl w:val="6"/>
    </w:pPr>
    <w:rPr>
      <w:i/>
      <w:color w:val="404040"/>
      <w:sz w:val="20"/>
      <w:szCs w:val="20"/>
    </w:rPr>
  </w:style>
  <w:style w:type="paragraph" w:styleId="Ttulo8">
    <w:name w:val="heading 8"/>
    <w:basedOn w:val="Normal"/>
    <w:next w:val="Normal"/>
    <w:link w:val="Ttulo8Char"/>
    <w:uiPriority w:val="9"/>
    <w:qFormat/>
    <w:rsid w:val="00DD0D96"/>
    <w:pPr>
      <w:keepNext/>
      <w:keepLines/>
      <w:spacing w:before="200" w:after="0" w:line="240" w:lineRule="auto"/>
      <w:ind w:left="0" w:right="0" w:firstLine="0"/>
      <w:jc w:val="left"/>
      <w:outlineLvl w:val="7"/>
    </w:pPr>
    <w:rPr>
      <w:color w:val="404040"/>
      <w:sz w:val="20"/>
      <w:szCs w:val="20"/>
    </w:rPr>
  </w:style>
  <w:style w:type="paragraph" w:styleId="Ttulo9">
    <w:name w:val="heading 9"/>
    <w:basedOn w:val="Normal"/>
    <w:next w:val="Normal"/>
    <w:link w:val="Ttulo9Char"/>
    <w:uiPriority w:val="9"/>
    <w:qFormat/>
    <w:rsid w:val="00DD0D96"/>
    <w:pPr>
      <w:keepNext/>
      <w:keepLines/>
      <w:spacing w:before="200" w:after="0" w:line="240" w:lineRule="auto"/>
      <w:ind w:left="0" w:right="0" w:firstLine="0"/>
      <w:jc w:val="left"/>
      <w:outlineLvl w:val="8"/>
    </w:pPr>
    <w:rPr>
      <w:i/>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b/>
      <w:color w:val="000000"/>
      <w:sz w:val="24"/>
    </w:rPr>
  </w:style>
  <w:style w:type="character" w:customStyle="1" w:styleId="Ttulo2Char">
    <w:name w:val="Título 2 Char"/>
    <w:link w:val="Ttulo2"/>
    <w:qFormat/>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1C741F"/>
    <w:pPr>
      <w:ind w:left="720"/>
      <w:contextualSpacing/>
    </w:pPr>
  </w:style>
  <w:style w:type="character" w:customStyle="1" w:styleId="Ttulo3Char">
    <w:name w:val="Título 3 Char"/>
    <w:basedOn w:val="Fontepargpadro"/>
    <w:link w:val="Ttulo3"/>
    <w:uiPriority w:val="9"/>
    <w:qFormat/>
    <w:rsid w:val="003039C5"/>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rsid w:val="003039C5"/>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qFormat/>
    <w:rsid w:val="003039C5"/>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qFormat/>
    <w:rsid w:val="003039C5"/>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qFormat/>
    <w:rsid w:val="003039C5"/>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qFormat/>
    <w:rsid w:val="003039C5"/>
    <w:rPr>
      <w:rFonts w:ascii="Tahoma" w:hAnsi="Tahoma" w:cs="Tahoma"/>
      <w:sz w:val="16"/>
      <w:szCs w:val="16"/>
    </w:rPr>
  </w:style>
  <w:style w:type="paragraph" w:customStyle="1" w:styleId="Nvel2">
    <w:name w:val="Nível 2"/>
    <w:basedOn w:val="Normal"/>
    <w:next w:val="Normal"/>
    <w:rsid w:val="003039C5"/>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3039C5"/>
    <w:rPr>
      <w:rFonts w:ascii="Arial" w:hAnsi="Arial" w:cs="Arial" w:hint="default"/>
      <w:strike w:val="0"/>
      <w:dstrike w:val="0"/>
      <w:sz w:val="24"/>
      <w:szCs w:val="24"/>
      <w:u w:val="none"/>
      <w:effect w:val="none"/>
    </w:rPr>
  </w:style>
  <w:style w:type="character" w:customStyle="1" w:styleId="apple-style-span">
    <w:name w:val="apple-style-span"/>
    <w:basedOn w:val="Fontepargpadro"/>
    <w:rsid w:val="003039C5"/>
  </w:style>
  <w:style w:type="character" w:styleId="Hyperlink">
    <w:name w:val="Hyperlink"/>
    <w:rsid w:val="003039C5"/>
    <w:rPr>
      <w:color w:val="000080"/>
      <w:u w:val="single"/>
    </w:rPr>
  </w:style>
  <w:style w:type="paragraph" w:styleId="Citao">
    <w:name w:val="Quote"/>
    <w:aliases w:val="TCU,Citação AGU,NotaExplicativa"/>
    <w:basedOn w:val="Normal"/>
    <w:next w:val="Normal"/>
    <w:link w:val="CitaoChar"/>
    <w:qFormat/>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3039C5"/>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3039C5"/>
    <w:pPr>
      <w:numPr>
        <w:numId w:val="9"/>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3039C5"/>
    <w:rPr>
      <w:szCs w:val="20"/>
    </w:rPr>
  </w:style>
  <w:style w:type="character" w:customStyle="1" w:styleId="NotaexplicativaChar">
    <w:name w:val="Nota explicativa Char"/>
    <w:basedOn w:val="CitaoChar"/>
    <w:link w:val="Notaexplicativa"/>
    <w:rsid w:val="003039C5"/>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uiPriority w:val="99"/>
    <w:qFormat/>
    <w:rsid w:val="003039C5"/>
    <w:rPr>
      <w:rFonts w:ascii="Ecofont_Spranq_eco_Sans" w:hAnsi="Ecofont_Spranq_eco_Sans" w:cs="Tahoma"/>
      <w:sz w:val="24"/>
      <w:szCs w:val="24"/>
    </w:rPr>
  </w:style>
  <w:style w:type="paragraph" w:styleId="Rodap">
    <w:name w:val="footer"/>
    <w:basedOn w:val="Normal"/>
    <w:link w:val="Rodap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sid w:val="003039C5"/>
    <w:rPr>
      <w:rFonts w:ascii="Ecofont_Spranq_eco_Sans" w:hAnsi="Ecofont_Spranq_eco_Sans" w:cs="Tahoma"/>
      <w:sz w:val="24"/>
      <w:szCs w:val="24"/>
    </w:rPr>
  </w:style>
  <w:style w:type="numbering" w:customStyle="1" w:styleId="Estilo1">
    <w:name w:val="Estilo1"/>
    <w:uiPriority w:val="99"/>
    <w:rsid w:val="003039C5"/>
    <w:pPr>
      <w:numPr>
        <w:numId w:val="10"/>
      </w:numPr>
    </w:pPr>
  </w:style>
  <w:style w:type="numbering" w:customStyle="1" w:styleId="Estilo2">
    <w:name w:val="Estilo2"/>
    <w:uiPriority w:val="99"/>
    <w:rsid w:val="003039C5"/>
    <w:pPr>
      <w:numPr>
        <w:numId w:val="11"/>
      </w:numPr>
    </w:pPr>
  </w:style>
  <w:style w:type="numbering" w:customStyle="1" w:styleId="Estilo3">
    <w:name w:val="Estilo3"/>
    <w:uiPriority w:val="99"/>
    <w:rsid w:val="003039C5"/>
    <w:pPr>
      <w:numPr>
        <w:numId w:val="12"/>
      </w:numPr>
    </w:pPr>
  </w:style>
  <w:style w:type="numbering" w:customStyle="1" w:styleId="Estilo4">
    <w:name w:val="Estilo4"/>
    <w:uiPriority w:val="99"/>
    <w:rsid w:val="003039C5"/>
    <w:pPr>
      <w:numPr>
        <w:numId w:val="13"/>
      </w:numPr>
    </w:pPr>
  </w:style>
  <w:style w:type="numbering" w:customStyle="1" w:styleId="Estilo5">
    <w:name w:val="Estilo5"/>
    <w:uiPriority w:val="99"/>
    <w:rsid w:val="003039C5"/>
    <w:pPr>
      <w:numPr>
        <w:numId w:val="14"/>
      </w:numPr>
    </w:pPr>
  </w:style>
  <w:style w:type="numbering" w:customStyle="1" w:styleId="Estilo6">
    <w:name w:val="Estilo6"/>
    <w:uiPriority w:val="99"/>
    <w:rsid w:val="003039C5"/>
    <w:pPr>
      <w:numPr>
        <w:numId w:val="15"/>
      </w:numPr>
    </w:pPr>
  </w:style>
  <w:style w:type="character" w:styleId="Refdecomentrio">
    <w:name w:val="annotation reference"/>
    <w:basedOn w:val="Fontepargpadro"/>
    <w:unhideWhenUsed/>
    <w:qFormat/>
    <w:rsid w:val="003039C5"/>
    <w:rPr>
      <w:sz w:val="16"/>
      <w:szCs w:val="16"/>
    </w:rPr>
  </w:style>
  <w:style w:type="paragraph" w:styleId="Textodecomentrio">
    <w:name w:val="annotation text"/>
    <w:basedOn w:val="Normal"/>
    <w:link w:val="TextodecomentrioChar"/>
    <w:uiPriority w:val="99"/>
    <w:unhideWhenUsed/>
    <w:qFormat/>
    <w:rsid w:val="003039C5"/>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uiPriority w:val="99"/>
    <w:qFormat/>
    <w:rsid w:val="003039C5"/>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uiPriority w:val="99"/>
    <w:unhideWhenUsed/>
    <w:qFormat/>
    <w:rsid w:val="003039C5"/>
    <w:rPr>
      <w:b/>
      <w:bCs/>
    </w:rPr>
  </w:style>
  <w:style w:type="character" w:customStyle="1" w:styleId="AssuntodocomentrioChar">
    <w:name w:val="Assunto do comentário Char"/>
    <w:basedOn w:val="TextodecomentrioChar"/>
    <w:link w:val="Assuntodocomentrio"/>
    <w:uiPriority w:val="99"/>
    <w:qFormat/>
    <w:rsid w:val="003039C5"/>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247EAC"/>
    <w:pPr>
      <w:numPr>
        <w:numId w:val="8"/>
      </w:numPr>
      <w:tabs>
        <w:tab w:val="left" w:pos="567"/>
      </w:tabs>
      <w:spacing w:beforeLines="120" w:before="288" w:afterLines="120" w:after="288" w:line="240" w:lineRule="auto"/>
      <w:ind w:left="0" w:right="0" w:firstLine="0"/>
    </w:pPr>
    <w:rPr>
      <w:rFonts w:ascii="Garamond" w:eastAsiaTheme="minorEastAsia" w:hAnsi="Garamond"/>
      <w:bCs/>
      <w:szCs w:val="24"/>
    </w:rPr>
  </w:style>
  <w:style w:type="paragraph" w:customStyle="1" w:styleId="Nivel01Titulo">
    <w:name w:val="Nivel_01_Titulo"/>
    <w:basedOn w:val="Nivel01"/>
    <w:link w:val="Nivel01TituloChar"/>
    <w:rsid w:val="003039C5"/>
    <w:pPr>
      <w:jc w:val="left"/>
    </w:pPr>
    <w:rPr>
      <w:rFonts w:cstheme="majorBidi"/>
      <w:color w:val="000000" w:themeColor="text1"/>
      <w:sz w:val="52"/>
      <w:szCs w:val="52"/>
    </w:rPr>
  </w:style>
  <w:style w:type="paragraph" w:styleId="Ttulo">
    <w:name w:val="Title"/>
    <w:basedOn w:val="Normal"/>
    <w:next w:val="Normal"/>
    <w:link w:val="TtuloChar"/>
    <w:qFormat/>
    <w:rsid w:val="003039C5"/>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qFormat/>
    <w:rsid w:val="003039C5"/>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247EAC"/>
    <w:rPr>
      <w:rFonts w:ascii="Garamond" w:eastAsiaTheme="majorEastAsia" w:hAnsi="Garamond" w:cs="Times New Roman"/>
      <w:b/>
      <w:bCs/>
      <w:color w:val="000000"/>
      <w:spacing w:val="5"/>
      <w:kern w:val="28"/>
      <w:sz w:val="24"/>
      <w:szCs w:val="24"/>
    </w:rPr>
  </w:style>
  <w:style w:type="character" w:customStyle="1" w:styleId="Nivel01TituloChar">
    <w:name w:val="Nivel_01_Titulo Char"/>
    <w:basedOn w:val="Nivel01Char"/>
    <w:link w:val="Nivel01Titulo"/>
    <w:qFormat/>
    <w:rsid w:val="003039C5"/>
    <w:rPr>
      <w:rFonts w:ascii="Garamond" w:eastAsiaTheme="majorEastAsia" w:hAnsi="Garamond" w:cstheme="majorBidi"/>
      <w:b/>
      <w:bCs/>
      <w:color w:val="000000" w:themeColor="text1"/>
      <w:spacing w:val="5"/>
      <w:kern w:val="28"/>
      <w:sz w:val="52"/>
      <w:szCs w:val="52"/>
    </w:rPr>
  </w:style>
  <w:style w:type="table" w:styleId="Tabelacomgrade">
    <w:name w:val="Table Grid"/>
    <w:basedOn w:val="Tabelanormal"/>
    <w:uiPriority w:val="59"/>
    <w:rsid w:val="003039C5"/>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39C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3039C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3039C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3039C5"/>
  </w:style>
  <w:style w:type="character" w:customStyle="1" w:styleId="eop">
    <w:name w:val="eop"/>
    <w:basedOn w:val="Fontepargpadro"/>
    <w:rsid w:val="003039C5"/>
  </w:style>
  <w:style w:type="character" w:customStyle="1" w:styleId="spellingerror">
    <w:name w:val="spellingerror"/>
    <w:basedOn w:val="Fontepargpadro"/>
    <w:rsid w:val="003039C5"/>
  </w:style>
  <w:style w:type="paragraph" w:styleId="Corpodetexto">
    <w:name w:val="Body Text"/>
    <w:basedOn w:val="Normal"/>
    <w:link w:val="CorpodetextoChar"/>
    <w:uiPriority w:val="99"/>
    <w:unhideWhenUsed/>
    <w:rsid w:val="003039C5"/>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uiPriority w:val="99"/>
    <w:qFormat/>
    <w:rsid w:val="003039C5"/>
    <w:rPr>
      <w:rFonts w:ascii="Times New Roman" w:eastAsia="Times New Roman" w:hAnsi="Times New Roman" w:cs="Times New Roman"/>
      <w:sz w:val="24"/>
      <w:szCs w:val="24"/>
    </w:rPr>
  </w:style>
  <w:style w:type="paragraph" w:customStyle="1" w:styleId="Nivel1">
    <w:name w:val="Nivel1"/>
    <w:basedOn w:val="Ttulo1"/>
    <w:link w:val="Nivel1Char"/>
    <w:rsid w:val="003039C5"/>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3039C5"/>
    <w:rPr>
      <w:rFonts w:ascii="Arial" w:eastAsiaTheme="majorEastAsia" w:hAnsi="Arial" w:cs="Arial"/>
      <w:b/>
      <w:color w:val="000000"/>
      <w:sz w:val="28"/>
      <w:szCs w:val="28"/>
    </w:rPr>
  </w:style>
  <w:style w:type="paragraph" w:customStyle="1" w:styleId="PargrafodaLista1">
    <w:name w:val="Parágrafo da Lista1"/>
    <w:basedOn w:val="Normal"/>
    <w:rsid w:val="003039C5"/>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rsid w:val="003039C5"/>
    <w:pPr>
      <w:numPr>
        <w:ilvl w:val="1"/>
        <w:numId w:val="16"/>
      </w:numPr>
      <w:spacing w:before="120" w:after="120" w:line="276" w:lineRule="auto"/>
      <w:ind w:right="0"/>
    </w:pPr>
    <w:rPr>
      <w:rFonts w:ascii="Arial" w:eastAsiaTheme="minorEastAsia" w:hAnsi="Arial" w:cs="Arial"/>
      <w:sz w:val="20"/>
      <w:szCs w:val="20"/>
    </w:rPr>
  </w:style>
  <w:style w:type="paragraph" w:customStyle="1" w:styleId="Nivel10">
    <w:name w:val="Nivel 1"/>
    <w:basedOn w:val="Nivel2"/>
    <w:next w:val="Nivel2"/>
    <w:rsid w:val="003039C5"/>
    <w:pPr>
      <w:numPr>
        <w:ilvl w:val="0"/>
        <w:numId w:val="0"/>
      </w:numPr>
      <w:ind w:left="360" w:hanging="360"/>
    </w:pPr>
    <w:rPr>
      <w:b/>
    </w:rPr>
  </w:style>
  <w:style w:type="paragraph" w:customStyle="1" w:styleId="Nivel3">
    <w:name w:val="Nivel 3"/>
    <w:basedOn w:val="Normal"/>
    <w:link w:val="Nivel3Char"/>
    <w:qFormat/>
    <w:rsid w:val="003039C5"/>
    <w:pPr>
      <w:numPr>
        <w:ilvl w:val="2"/>
        <w:numId w:val="16"/>
      </w:numPr>
      <w:spacing w:before="120" w:after="120" w:line="276" w:lineRule="auto"/>
      <w:ind w:right="0"/>
    </w:pPr>
    <w:rPr>
      <w:rFonts w:ascii="Arial" w:eastAsiaTheme="minorEastAsia" w:hAnsi="Arial" w:cs="Arial"/>
      <w:sz w:val="20"/>
      <w:szCs w:val="20"/>
    </w:rPr>
  </w:style>
  <w:style w:type="paragraph" w:customStyle="1" w:styleId="Nivel4">
    <w:name w:val="Nivel 4"/>
    <w:basedOn w:val="Nivel3"/>
    <w:link w:val="Nivel4Char"/>
    <w:qFormat/>
    <w:rsid w:val="003039C5"/>
    <w:pPr>
      <w:numPr>
        <w:ilvl w:val="3"/>
      </w:numPr>
      <w:ind w:left="567" w:firstLine="0"/>
    </w:pPr>
    <w:rPr>
      <w:color w:val="auto"/>
    </w:rPr>
  </w:style>
  <w:style w:type="paragraph" w:customStyle="1" w:styleId="Nivel5">
    <w:name w:val="Nivel 5"/>
    <w:basedOn w:val="Nivel4"/>
    <w:qFormat/>
    <w:rsid w:val="003039C5"/>
    <w:pPr>
      <w:numPr>
        <w:ilvl w:val="4"/>
      </w:numPr>
      <w:ind w:left="851" w:firstLine="0"/>
    </w:pPr>
  </w:style>
  <w:style w:type="character" w:customStyle="1" w:styleId="Nivel4Char">
    <w:name w:val="Nivel 4 Char"/>
    <w:basedOn w:val="Fontepargpadro"/>
    <w:link w:val="Nivel4"/>
    <w:rsid w:val="003039C5"/>
    <w:rPr>
      <w:rFonts w:ascii="Arial" w:hAnsi="Arial" w:cs="Arial"/>
      <w:sz w:val="20"/>
      <w:szCs w:val="20"/>
    </w:rPr>
  </w:style>
  <w:style w:type="paragraph" w:customStyle="1" w:styleId="textbody">
    <w:name w:val="textbody"/>
    <w:basedOn w:val="Normal"/>
    <w:rsid w:val="003039C5"/>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3039C5"/>
    <w:pPr>
      <w:spacing w:after="0" w:line="240" w:lineRule="auto"/>
      <w:ind w:left="4160" w:right="0" w:firstLine="0"/>
    </w:pPr>
    <w:rPr>
      <w:color w:val="auto"/>
      <w:sz w:val="28"/>
      <w:szCs w:val="28"/>
    </w:rPr>
  </w:style>
  <w:style w:type="character" w:customStyle="1" w:styleId="cp0020corpodespachochar1">
    <w:name w:val="cp_0020corpodespacho__char1"/>
    <w:rsid w:val="003039C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3039C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3039C5"/>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qFormat/>
    <w:rsid w:val="003039C5"/>
    <w:rPr>
      <w:b/>
      <w:bCs/>
    </w:rPr>
  </w:style>
  <w:style w:type="character" w:styleId="nfase">
    <w:name w:val="Emphasis"/>
    <w:basedOn w:val="Fontepargpadro"/>
    <w:uiPriority w:val="20"/>
    <w:qFormat/>
    <w:rsid w:val="003039C5"/>
    <w:rPr>
      <w:i/>
      <w:iCs/>
    </w:rPr>
  </w:style>
  <w:style w:type="character" w:customStyle="1" w:styleId="Manoel">
    <w:name w:val="Manoel"/>
    <w:rsid w:val="003039C5"/>
    <w:rPr>
      <w:rFonts w:ascii="Arial" w:hAnsi="Arial" w:cs="Arial"/>
      <w:color w:val="7030A0"/>
      <w:sz w:val="20"/>
    </w:rPr>
  </w:style>
  <w:style w:type="character" w:customStyle="1" w:styleId="ListLabel12">
    <w:name w:val="ListLabel 12"/>
    <w:rsid w:val="003039C5"/>
    <w:rPr>
      <w:b/>
    </w:rPr>
  </w:style>
  <w:style w:type="paragraph" w:customStyle="1" w:styleId="texto1">
    <w:name w:val="texto1"/>
    <w:basedOn w:val="Normal"/>
    <w:rsid w:val="003039C5"/>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3039C5"/>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3039C5"/>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3039C5"/>
    <w:pPr>
      <w:spacing w:after="0" w:line="240" w:lineRule="auto"/>
      <w:ind w:left="0" w:right="0" w:firstLine="1134"/>
    </w:pPr>
    <w:rPr>
      <w:color w:val="auto"/>
      <w:lang w:eastAsia="en-US"/>
    </w:rPr>
  </w:style>
  <w:style w:type="paragraph" w:customStyle="1" w:styleId="Normal1">
    <w:name w:val="Normal_1"/>
    <w:rsid w:val="003039C5"/>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3039C5"/>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3039C5"/>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3039C5"/>
  </w:style>
  <w:style w:type="paragraph" w:customStyle="1" w:styleId="textojustificado">
    <w:name w:val="texto_justificado"/>
    <w:basedOn w:val="Normal"/>
    <w:rsid w:val="003039C5"/>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uiPriority w:val="99"/>
    <w:semiHidden/>
    <w:unhideWhenUsed/>
    <w:rsid w:val="003039C5"/>
    <w:rPr>
      <w:color w:val="954F72" w:themeColor="followedHyperlink"/>
      <w:u w:val="single"/>
    </w:rPr>
  </w:style>
  <w:style w:type="character" w:customStyle="1" w:styleId="MenoPendente1">
    <w:name w:val="Menção Pendente1"/>
    <w:basedOn w:val="Fontepargpadro"/>
    <w:uiPriority w:val="99"/>
    <w:semiHidden/>
    <w:unhideWhenUsed/>
    <w:rsid w:val="003039C5"/>
    <w:rPr>
      <w:color w:val="605E5C"/>
      <w:shd w:val="clear" w:color="auto" w:fill="E1DFDD"/>
    </w:rPr>
  </w:style>
  <w:style w:type="character" w:customStyle="1" w:styleId="MenoPendente2">
    <w:name w:val="Menção Pendente2"/>
    <w:basedOn w:val="Fontepargpadro"/>
    <w:uiPriority w:val="99"/>
    <w:semiHidden/>
    <w:unhideWhenUsed/>
    <w:rsid w:val="003039C5"/>
    <w:rPr>
      <w:color w:val="605E5C"/>
      <w:shd w:val="clear" w:color="auto" w:fill="E1DFDD"/>
    </w:rPr>
  </w:style>
  <w:style w:type="character" w:customStyle="1" w:styleId="Nivel2Char">
    <w:name w:val="Nivel 2 Char"/>
    <w:basedOn w:val="Fontepargpadro"/>
    <w:link w:val="Nivel2"/>
    <w:locked/>
    <w:rsid w:val="003039C5"/>
    <w:rPr>
      <w:rFonts w:ascii="Arial" w:hAnsi="Arial" w:cs="Arial"/>
      <w:color w:val="000000"/>
      <w:sz w:val="20"/>
      <w:szCs w:val="20"/>
    </w:rPr>
  </w:style>
  <w:style w:type="paragraph" w:customStyle="1" w:styleId="Nvel2Opcional">
    <w:name w:val="Nível 2 Opcional"/>
    <w:basedOn w:val="Nivel2"/>
    <w:link w:val="Nvel2OpcionalChar"/>
    <w:rsid w:val="003039C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3039C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3039C5"/>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3039C5"/>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3039C5"/>
    <w:rPr>
      <w:color w:val="808080"/>
    </w:rPr>
  </w:style>
  <w:style w:type="character" w:customStyle="1" w:styleId="PargrafodaListaChar">
    <w:name w:val="Parágrafo da Lista Char"/>
    <w:basedOn w:val="Fontepargpadro"/>
    <w:link w:val="PargrafodaLista"/>
    <w:uiPriority w:val="34"/>
    <w:rsid w:val="003039C5"/>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rsid w:val="003039C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3039C5"/>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3039C5"/>
  </w:style>
  <w:style w:type="paragraph" w:customStyle="1" w:styleId="Standard">
    <w:name w:val="Standard"/>
    <w:rsid w:val="003039C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3039C5"/>
    <w:pPr>
      <w:spacing w:after="140" w:line="276" w:lineRule="auto"/>
    </w:pPr>
  </w:style>
  <w:style w:type="character" w:customStyle="1" w:styleId="MenoPendente3">
    <w:name w:val="Menção Pendente3"/>
    <w:basedOn w:val="Fontepargpadro"/>
    <w:uiPriority w:val="99"/>
    <w:semiHidden/>
    <w:unhideWhenUsed/>
    <w:rsid w:val="003039C5"/>
    <w:rPr>
      <w:color w:val="605E5C"/>
      <w:shd w:val="clear" w:color="auto" w:fill="E1DFDD"/>
    </w:rPr>
  </w:style>
  <w:style w:type="character" w:customStyle="1" w:styleId="MenoPendente4">
    <w:name w:val="Menção Pendente4"/>
    <w:basedOn w:val="Fontepargpadro"/>
    <w:uiPriority w:val="99"/>
    <w:semiHidden/>
    <w:unhideWhenUsed/>
    <w:rsid w:val="003039C5"/>
    <w:rPr>
      <w:color w:val="605E5C"/>
      <w:shd w:val="clear" w:color="auto" w:fill="E1DFDD"/>
    </w:rPr>
  </w:style>
  <w:style w:type="paragraph" w:customStyle="1" w:styleId="ou">
    <w:name w:val="ou"/>
    <w:basedOn w:val="PargrafodaLista"/>
    <w:link w:val="ouChar"/>
    <w:qFormat/>
    <w:rsid w:val="003039C5"/>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3039C5"/>
    <w:rPr>
      <w:rFonts w:ascii="Arial" w:eastAsiaTheme="minorHAnsi" w:hAnsi="Arial" w:cs="Arial"/>
      <w:b/>
      <w:bCs/>
      <w:i/>
      <w:iCs/>
      <w:color w:val="FF0000"/>
      <w:sz w:val="24"/>
      <w:szCs w:val="24"/>
      <w:u w:val="single"/>
    </w:rPr>
  </w:style>
  <w:style w:type="paragraph" w:customStyle="1" w:styleId="dou-paragraph">
    <w:name w:val="dou-paragraph"/>
    <w:basedOn w:val="Normal"/>
    <w:rsid w:val="003039C5"/>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sid w:val="003039C5"/>
    <w:rPr>
      <w:i/>
      <w:iCs/>
      <w:color w:val="FF0000"/>
    </w:rPr>
  </w:style>
  <w:style w:type="paragraph" w:customStyle="1" w:styleId="Nvel3-R">
    <w:name w:val="Nível 3-R"/>
    <w:basedOn w:val="Nivel3"/>
    <w:link w:val="Nvel3-RChar"/>
    <w:qFormat/>
    <w:rsid w:val="003039C5"/>
    <w:rPr>
      <w:i/>
      <w:iCs/>
      <w:color w:val="FF0000"/>
    </w:rPr>
  </w:style>
  <w:style w:type="character" w:customStyle="1" w:styleId="Nvel2-RedChar">
    <w:name w:val="Nível 2 -Red Char"/>
    <w:basedOn w:val="Nivel2Char"/>
    <w:link w:val="Nvel2-Red"/>
    <w:rsid w:val="003039C5"/>
    <w:rPr>
      <w:rFonts w:ascii="Arial" w:hAnsi="Arial" w:cs="Arial"/>
      <w:i/>
      <w:iCs/>
      <w:color w:val="FF0000"/>
      <w:sz w:val="20"/>
      <w:szCs w:val="20"/>
    </w:rPr>
  </w:style>
  <w:style w:type="paragraph" w:customStyle="1" w:styleId="Nvel4-R">
    <w:name w:val="Nível 4-R"/>
    <w:basedOn w:val="Nivel4"/>
    <w:link w:val="Nvel4-RChar"/>
    <w:qFormat/>
    <w:rsid w:val="003039C5"/>
    <w:rPr>
      <w:i/>
      <w:iCs/>
      <w:color w:val="FF0000"/>
    </w:rPr>
  </w:style>
  <w:style w:type="character" w:customStyle="1" w:styleId="Nivel3Char">
    <w:name w:val="Nivel 3 Char"/>
    <w:basedOn w:val="Fontepargpadro"/>
    <w:link w:val="Nivel3"/>
    <w:rsid w:val="003039C5"/>
    <w:rPr>
      <w:rFonts w:ascii="Arial" w:hAnsi="Arial" w:cs="Arial"/>
      <w:color w:val="000000"/>
      <w:sz w:val="20"/>
      <w:szCs w:val="20"/>
    </w:rPr>
  </w:style>
  <w:style w:type="character" w:customStyle="1" w:styleId="Nvel3-RChar">
    <w:name w:val="Nível 3-R Char"/>
    <w:basedOn w:val="Nivel3Char"/>
    <w:link w:val="Nvel3-R"/>
    <w:rsid w:val="003039C5"/>
    <w:rPr>
      <w:rFonts w:ascii="Arial" w:hAnsi="Arial" w:cs="Arial"/>
      <w:i/>
      <w:iCs/>
      <w:color w:val="FF0000"/>
      <w:sz w:val="20"/>
      <w:szCs w:val="20"/>
    </w:rPr>
  </w:style>
  <w:style w:type="paragraph" w:customStyle="1" w:styleId="Nvel1-SemNum">
    <w:name w:val="Nível 1-Sem Num"/>
    <w:basedOn w:val="Nivel01"/>
    <w:link w:val="Nvel1-SemNumChar"/>
    <w:qFormat/>
    <w:rsid w:val="003039C5"/>
    <w:pPr>
      <w:outlineLvl w:val="1"/>
    </w:pPr>
    <w:rPr>
      <w:color w:val="FF0000"/>
    </w:rPr>
  </w:style>
  <w:style w:type="character" w:customStyle="1" w:styleId="Nvel4-RChar">
    <w:name w:val="Nível 4-R Char"/>
    <w:basedOn w:val="Nivel4Char"/>
    <w:link w:val="Nvel4-R"/>
    <w:rsid w:val="003039C5"/>
    <w:rPr>
      <w:rFonts w:ascii="Arial" w:hAnsi="Arial" w:cs="Arial"/>
      <w:i/>
      <w:iCs/>
      <w:color w:val="FF0000"/>
      <w:sz w:val="20"/>
      <w:szCs w:val="20"/>
    </w:rPr>
  </w:style>
  <w:style w:type="character" w:customStyle="1" w:styleId="LinkdaInternet">
    <w:name w:val="Link da Internet"/>
    <w:basedOn w:val="Fontepargpadro"/>
    <w:uiPriority w:val="99"/>
    <w:unhideWhenUsed/>
    <w:rsid w:val="003039C5"/>
    <w:rPr>
      <w:color w:val="0563C1" w:themeColor="hyperlink"/>
      <w:u w:val="single"/>
    </w:rPr>
  </w:style>
  <w:style w:type="character" w:customStyle="1" w:styleId="Nvel1-SemNumChar">
    <w:name w:val="Nível 1-Sem Num Char"/>
    <w:basedOn w:val="Nivel01Char"/>
    <w:link w:val="Nvel1-SemNum"/>
    <w:rsid w:val="003039C5"/>
    <w:rPr>
      <w:rFonts w:ascii="Garamond" w:eastAsiaTheme="majorEastAsia" w:hAnsi="Garamond" w:cs="Times New Roman"/>
      <w:b/>
      <w:bCs/>
      <w:color w:val="FF0000"/>
      <w:spacing w:val="5"/>
      <w:kern w:val="28"/>
      <w:sz w:val="24"/>
      <w:szCs w:val="24"/>
    </w:rPr>
  </w:style>
  <w:style w:type="paragraph" w:customStyle="1" w:styleId="citao2">
    <w:name w:val="citação 2"/>
    <w:basedOn w:val="Citao"/>
    <w:link w:val="citao2Char"/>
    <w:rsid w:val="003039C5"/>
    <w:pPr>
      <w:overflowPunct w:val="0"/>
    </w:pPr>
    <w:rPr>
      <w:szCs w:val="20"/>
    </w:rPr>
  </w:style>
  <w:style w:type="paragraph" w:customStyle="1" w:styleId="Prembulo">
    <w:name w:val="Preâmbulo"/>
    <w:basedOn w:val="Normal"/>
    <w:link w:val="PrembuloChar"/>
    <w:qFormat/>
    <w:rsid w:val="003039C5"/>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3039C5"/>
    <w:rPr>
      <w:rFonts w:ascii="Arial" w:eastAsia="Arial" w:hAnsi="Arial" w:cs="Arial"/>
      <w:bCs/>
      <w:sz w:val="20"/>
      <w:szCs w:val="20"/>
    </w:rPr>
  </w:style>
  <w:style w:type="character" w:customStyle="1" w:styleId="MenoPendente5">
    <w:name w:val="Menção Pendente5"/>
    <w:basedOn w:val="Fontepargpadro"/>
    <w:uiPriority w:val="99"/>
    <w:semiHidden/>
    <w:unhideWhenUsed/>
    <w:rsid w:val="003039C5"/>
    <w:rPr>
      <w:color w:val="605E5C"/>
      <w:shd w:val="clear" w:color="auto" w:fill="E1DFDD"/>
    </w:rPr>
  </w:style>
  <w:style w:type="character" w:customStyle="1" w:styleId="citao2Char">
    <w:name w:val="citação 2 Char"/>
    <w:basedOn w:val="CitaoChar"/>
    <w:link w:val="citao2"/>
    <w:rsid w:val="003039C5"/>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rsid w:val="003039C5"/>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3039C5"/>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sid w:val="003039C5"/>
    <w:rPr>
      <w:color w:val="605E5C"/>
      <w:shd w:val="clear" w:color="auto" w:fill="E1DFDD"/>
    </w:rPr>
  </w:style>
  <w:style w:type="character" w:customStyle="1" w:styleId="Mentionnonrsolue1">
    <w:name w:val="Mention non résolue1"/>
    <w:basedOn w:val="Fontepargpadro"/>
    <w:uiPriority w:val="99"/>
    <w:semiHidden/>
    <w:unhideWhenUsed/>
    <w:rsid w:val="003039C5"/>
    <w:rPr>
      <w:color w:val="605E5C"/>
      <w:shd w:val="clear" w:color="auto" w:fill="E1DFDD"/>
    </w:rPr>
  </w:style>
  <w:style w:type="character" w:customStyle="1" w:styleId="cf01">
    <w:name w:val="cf01"/>
    <w:basedOn w:val="Fontepargpadro"/>
    <w:rsid w:val="00E14A6B"/>
    <w:rPr>
      <w:rFonts w:ascii="Segoe UI" w:hAnsi="Segoe UI" w:cs="Segoe UI" w:hint="default"/>
      <w:i/>
      <w:iCs/>
      <w:sz w:val="18"/>
      <w:szCs w:val="18"/>
    </w:rPr>
  </w:style>
  <w:style w:type="paragraph" w:customStyle="1" w:styleId="pf0">
    <w:name w:val="pf0"/>
    <w:basedOn w:val="Normal"/>
    <w:rsid w:val="00E14A6B"/>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sid w:val="00031EF5"/>
    <w:rPr>
      <w:rFonts w:ascii="Segoe UI" w:hAnsi="Segoe UI" w:cs="Segoe UI" w:hint="default"/>
      <w:i/>
      <w:iCs/>
      <w:sz w:val="18"/>
      <w:szCs w:val="18"/>
    </w:rPr>
  </w:style>
  <w:style w:type="character" w:customStyle="1" w:styleId="cf21">
    <w:name w:val="cf21"/>
    <w:basedOn w:val="Fontepargpadro"/>
    <w:rsid w:val="00561D3F"/>
    <w:rPr>
      <w:rFonts w:ascii="Segoe UI" w:hAnsi="Segoe UI" w:cs="Segoe UI" w:hint="default"/>
      <w:b/>
      <w:bCs/>
      <w:i/>
      <w:iCs/>
      <w:sz w:val="18"/>
      <w:szCs w:val="18"/>
    </w:rPr>
  </w:style>
  <w:style w:type="character" w:customStyle="1" w:styleId="cf31">
    <w:name w:val="cf31"/>
    <w:basedOn w:val="Fontepargpadro"/>
    <w:rsid w:val="00A54B77"/>
    <w:rPr>
      <w:rFonts w:ascii="Segoe UI" w:hAnsi="Segoe UI" w:cs="Segoe UI" w:hint="default"/>
      <w:b/>
      <w:bCs/>
      <w:i/>
      <w:iCs/>
      <w:sz w:val="18"/>
      <w:szCs w:val="18"/>
    </w:rPr>
  </w:style>
  <w:style w:type="character" w:styleId="MenoPendente">
    <w:name w:val="Unresolved Mention"/>
    <w:basedOn w:val="Fontepargpadro"/>
    <w:uiPriority w:val="99"/>
    <w:semiHidden/>
    <w:unhideWhenUsed/>
    <w:rsid w:val="00A66BEC"/>
    <w:rPr>
      <w:color w:val="605E5C"/>
      <w:shd w:val="clear" w:color="auto" w:fill="E1DFDD"/>
    </w:rPr>
  </w:style>
  <w:style w:type="table" w:customStyle="1" w:styleId="Tabelacomgrade1">
    <w:name w:val="Tabela com grade1"/>
    <w:basedOn w:val="Tabelanormal"/>
    <w:next w:val="Tabelacomgrade"/>
    <w:rsid w:val="001C31C3"/>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qFormat/>
    <w:rsid w:val="00DD0D96"/>
    <w:rPr>
      <w:rFonts w:ascii="Arial" w:eastAsia="Times New Roman" w:hAnsi="Arial" w:cs="Times New Roman"/>
      <w:i/>
      <w:sz w:val="24"/>
      <w:szCs w:val="24"/>
    </w:rPr>
  </w:style>
  <w:style w:type="character" w:styleId="Nmerodepgina">
    <w:name w:val="page number"/>
    <w:basedOn w:val="Fontepargpadro"/>
    <w:rsid w:val="00DD0D96"/>
  </w:style>
  <w:style w:type="paragraph" w:styleId="Recuodecorpodetexto">
    <w:name w:val="Body Text Indent"/>
    <w:basedOn w:val="Normal"/>
    <w:link w:val="RecuodecorpodetextoChar"/>
    <w:uiPriority w:val="99"/>
    <w:rsid w:val="00DD0D96"/>
    <w:pPr>
      <w:numPr>
        <w:ilvl w:val="12"/>
      </w:numPr>
      <w:spacing w:before="120" w:after="0" w:line="240" w:lineRule="auto"/>
      <w:ind w:left="426" w:right="0" w:hanging="569"/>
    </w:pPr>
    <w:rPr>
      <w:rFonts w:ascii="Arial" w:hAnsi="Arial"/>
      <w:color w:val="auto"/>
      <w:sz w:val="20"/>
      <w:szCs w:val="20"/>
    </w:rPr>
  </w:style>
  <w:style w:type="character" w:customStyle="1" w:styleId="RecuodecorpodetextoChar">
    <w:name w:val="Recuo de corpo de texto Char"/>
    <w:basedOn w:val="Fontepargpadro"/>
    <w:link w:val="Recuodecorpodetexto"/>
    <w:uiPriority w:val="99"/>
    <w:qFormat/>
    <w:rsid w:val="00DD0D96"/>
    <w:rPr>
      <w:rFonts w:ascii="Arial" w:eastAsia="Times New Roman" w:hAnsi="Arial" w:cs="Times New Roman"/>
      <w:sz w:val="20"/>
      <w:szCs w:val="20"/>
    </w:rPr>
  </w:style>
  <w:style w:type="paragraph" w:styleId="Recuodecorpodetexto2">
    <w:name w:val="Body Text Indent 2"/>
    <w:basedOn w:val="Normal"/>
    <w:link w:val="Recuodecorpodetexto2Char"/>
    <w:rsid w:val="00DD0D96"/>
    <w:pPr>
      <w:spacing w:after="120" w:line="240" w:lineRule="auto"/>
      <w:ind w:left="567" w:right="0" w:firstLine="0"/>
    </w:pPr>
    <w:rPr>
      <w:rFonts w:ascii="Arial" w:hAnsi="Arial"/>
      <w:color w:val="auto"/>
      <w:sz w:val="20"/>
      <w:szCs w:val="20"/>
    </w:rPr>
  </w:style>
  <w:style w:type="character" w:customStyle="1" w:styleId="Recuodecorpodetexto2Char">
    <w:name w:val="Recuo de corpo de texto 2 Char"/>
    <w:basedOn w:val="Fontepargpadro"/>
    <w:link w:val="Recuodecorpodetexto2"/>
    <w:rsid w:val="00DD0D96"/>
    <w:rPr>
      <w:rFonts w:ascii="Arial" w:eastAsia="Times New Roman" w:hAnsi="Arial" w:cs="Times New Roman"/>
      <w:sz w:val="20"/>
      <w:szCs w:val="20"/>
    </w:rPr>
  </w:style>
  <w:style w:type="paragraph" w:styleId="Recuodecorpodetexto3">
    <w:name w:val="Body Text Indent 3"/>
    <w:basedOn w:val="Normal"/>
    <w:link w:val="Recuodecorpodetexto3Char"/>
    <w:rsid w:val="00DD0D96"/>
    <w:pPr>
      <w:numPr>
        <w:ilvl w:val="12"/>
      </w:numPr>
      <w:spacing w:before="120" w:after="0" w:line="240" w:lineRule="auto"/>
      <w:ind w:left="284" w:right="0" w:hanging="10"/>
    </w:pPr>
    <w:rPr>
      <w:rFonts w:ascii="Arial" w:hAnsi="Arial"/>
      <w:color w:val="auto"/>
      <w:sz w:val="20"/>
      <w:szCs w:val="20"/>
    </w:rPr>
  </w:style>
  <w:style w:type="character" w:customStyle="1" w:styleId="Recuodecorpodetexto3Char">
    <w:name w:val="Recuo de corpo de texto 3 Char"/>
    <w:basedOn w:val="Fontepargpadro"/>
    <w:link w:val="Recuodecorpodetexto3"/>
    <w:rsid w:val="00DD0D96"/>
    <w:rPr>
      <w:rFonts w:ascii="Arial" w:eastAsia="Times New Roman" w:hAnsi="Arial" w:cs="Times New Roman"/>
      <w:sz w:val="20"/>
      <w:szCs w:val="20"/>
    </w:rPr>
  </w:style>
  <w:style w:type="paragraph" w:styleId="Corpodetexto2">
    <w:name w:val="Body Text 2"/>
    <w:basedOn w:val="Normal"/>
    <w:link w:val="Corpodetexto2Char"/>
    <w:rsid w:val="00DD0D96"/>
    <w:pPr>
      <w:numPr>
        <w:ilvl w:val="12"/>
      </w:numPr>
      <w:spacing w:before="120" w:after="0" w:line="240" w:lineRule="auto"/>
      <w:ind w:left="10" w:right="0" w:hanging="10"/>
    </w:pPr>
    <w:rPr>
      <w:rFonts w:ascii="Arial" w:hAnsi="Arial"/>
      <w:color w:val="auto"/>
      <w:szCs w:val="20"/>
    </w:rPr>
  </w:style>
  <w:style w:type="character" w:customStyle="1" w:styleId="Corpodetexto2Char">
    <w:name w:val="Corpo de texto 2 Char"/>
    <w:basedOn w:val="Fontepargpadro"/>
    <w:link w:val="Corpodetexto2"/>
    <w:rsid w:val="00DD0D96"/>
    <w:rPr>
      <w:rFonts w:ascii="Arial" w:eastAsia="Times New Roman" w:hAnsi="Arial" w:cs="Times New Roman"/>
      <w:sz w:val="24"/>
      <w:szCs w:val="20"/>
    </w:rPr>
  </w:style>
  <w:style w:type="paragraph" w:customStyle="1" w:styleId="Corpodetexto21">
    <w:name w:val="Corpo de texto 21"/>
    <w:basedOn w:val="Normal"/>
    <w:rsid w:val="00DD0D96"/>
    <w:pPr>
      <w:spacing w:after="0" w:line="360" w:lineRule="auto"/>
      <w:ind w:left="567" w:right="0" w:firstLine="851"/>
    </w:pPr>
    <w:rPr>
      <w:color w:val="auto"/>
      <w:szCs w:val="20"/>
    </w:rPr>
  </w:style>
  <w:style w:type="paragraph" w:customStyle="1" w:styleId="Saudao1">
    <w:name w:val="Saudação1"/>
    <w:basedOn w:val="Normal"/>
    <w:rsid w:val="00DD0D96"/>
    <w:pPr>
      <w:widowControl w:val="0"/>
      <w:suppressAutoHyphens/>
      <w:spacing w:after="0" w:line="240" w:lineRule="auto"/>
      <w:ind w:left="0" w:right="0" w:firstLine="0"/>
    </w:pPr>
    <w:rPr>
      <w:rFonts w:ascii="Arial" w:eastAsia="Arial Unicode MS" w:hAnsi="Arial"/>
      <w:color w:val="auto"/>
      <w:szCs w:val="20"/>
    </w:rPr>
  </w:style>
  <w:style w:type="paragraph" w:styleId="Corpodetexto3">
    <w:name w:val="Body Text 3"/>
    <w:basedOn w:val="Normal"/>
    <w:link w:val="Corpodetexto3Char"/>
    <w:rsid w:val="00DD0D96"/>
    <w:pPr>
      <w:spacing w:after="120" w:line="240" w:lineRule="auto"/>
      <w:ind w:left="0" w:right="0" w:firstLine="0"/>
      <w:jc w:val="left"/>
    </w:pPr>
    <w:rPr>
      <w:color w:val="auto"/>
      <w:sz w:val="16"/>
      <w:szCs w:val="16"/>
      <w:lang w:val="x-none" w:eastAsia="x-none"/>
    </w:rPr>
  </w:style>
  <w:style w:type="character" w:customStyle="1" w:styleId="Corpodetexto3Char">
    <w:name w:val="Corpo de texto 3 Char"/>
    <w:basedOn w:val="Fontepargpadro"/>
    <w:link w:val="Corpodetexto3"/>
    <w:rsid w:val="00DD0D96"/>
    <w:rPr>
      <w:rFonts w:ascii="Times New Roman" w:eastAsia="Times New Roman" w:hAnsi="Times New Roman" w:cs="Times New Roman"/>
      <w:sz w:val="16"/>
      <w:szCs w:val="16"/>
      <w:lang w:val="x-none" w:eastAsia="x-none"/>
    </w:rPr>
  </w:style>
  <w:style w:type="paragraph" w:customStyle="1" w:styleId="Corpodetexto25">
    <w:name w:val="Corpo de texto 25"/>
    <w:basedOn w:val="Normal"/>
    <w:rsid w:val="00DD0D96"/>
    <w:pPr>
      <w:spacing w:after="0" w:line="360" w:lineRule="auto"/>
      <w:ind w:left="567" w:right="0" w:firstLine="851"/>
    </w:pPr>
    <w:rPr>
      <w:color w:val="auto"/>
      <w:szCs w:val="20"/>
    </w:rPr>
  </w:style>
  <w:style w:type="paragraph" w:customStyle="1" w:styleId="CaptuloEdital">
    <w:name w:val="Capítulo Edital"/>
    <w:basedOn w:val="Normal"/>
    <w:rsid w:val="00DD0D96"/>
    <w:pPr>
      <w:keepNext/>
      <w:spacing w:before="240" w:after="60" w:line="276" w:lineRule="auto"/>
      <w:ind w:left="0" w:right="0" w:firstLine="0"/>
    </w:pPr>
    <w:rPr>
      <w:rFonts w:eastAsia="Calibri"/>
      <w:b/>
      <w:bCs/>
      <w:color w:val="auto"/>
      <w:sz w:val="28"/>
      <w:szCs w:val="28"/>
      <w:lang w:eastAsia="en-US"/>
    </w:rPr>
  </w:style>
  <w:style w:type="paragraph" w:customStyle="1" w:styleId="Corpodetexto28">
    <w:name w:val="Corpo de texto 28"/>
    <w:basedOn w:val="Normal"/>
    <w:rsid w:val="00DD0D96"/>
    <w:pPr>
      <w:spacing w:after="0" w:line="240" w:lineRule="auto"/>
      <w:ind w:left="0" w:right="0" w:firstLine="0"/>
    </w:pPr>
    <w:rPr>
      <w:color w:val="auto"/>
      <w:sz w:val="22"/>
      <w:szCs w:val="20"/>
    </w:rPr>
  </w:style>
  <w:style w:type="paragraph" w:customStyle="1" w:styleId="itemnivel3">
    <w:name w:val="item_nivel3"/>
    <w:basedOn w:val="Normal"/>
    <w:rsid w:val="00DD0D96"/>
    <w:pPr>
      <w:spacing w:before="100" w:beforeAutospacing="1" w:after="100" w:afterAutospacing="1" w:line="240" w:lineRule="auto"/>
      <w:ind w:left="0" w:right="0" w:firstLine="0"/>
      <w:jc w:val="left"/>
    </w:pPr>
    <w:rPr>
      <w:color w:val="auto"/>
      <w:szCs w:val="24"/>
    </w:rPr>
  </w:style>
  <w:style w:type="paragraph" w:styleId="Textodenotaderodap">
    <w:name w:val="footnote text"/>
    <w:basedOn w:val="Normal"/>
    <w:link w:val="TextodenotaderodapChar"/>
    <w:uiPriority w:val="99"/>
    <w:unhideWhenUsed/>
    <w:rsid w:val="00DD0D96"/>
    <w:pPr>
      <w:spacing w:after="0" w:line="240" w:lineRule="auto"/>
      <w:ind w:left="0" w:right="0" w:firstLine="0"/>
      <w:jc w:val="left"/>
    </w:pPr>
    <w:rPr>
      <w:rFonts w:ascii="Calibri" w:eastAsia="Calibri" w:hAnsi="Calibri"/>
      <w:color w:val="auto"/>
      <w:sz w:val="20"/>
      <w:szCs w:val="20"/>
      <w:lang w:eastAsia="en-US"/>
    </w:rPr>
  </w:style>
  <w:style w:type="character" w:customStyle="1" w:styleId="TextodenotaderodapChar">
    <w:name w:val="Texto de nota de rodapé Char"/>
    <w:basedOn w:val="Fontepargpadro"/>
    <w:link w:val="Textodenotaderodap"/>
    <w:uiPriority w:val="99"/>
    <w:qFormat/>
    <w:rsid w:val="00DD0D96"/>
    <w:rPr>
      <w:rFonts w:ascii="Calibri" w:eastAsia="Calibri" w:hAnsi="Calibri" w:cs="Times New Roman"/>
      <w:sz w:val="20"/>
      <w:szCs w:val="20"/>
      <w:lang w:eastAsia="en-US"/>
    </w:rPr>
  </w:style>
  <w:style w:type="character" w:styleId="Refdenotaderodap">
    <w:name w:val="footnote reference"/>
    <w:uiPriority w:val="99"/>
    <w:unhideWhenUsed/>
    <w:rsid w:val="00DD0D96"/>
    <w:rPr>
      <w:vertAlign w:val="superscript"/>
    </w:rPr>
  </w:style>
  <w:style w:type="paragraph" w:customStyle="1" w:styleId="Padro0">
    <w:name w:val="Padrão"/>
    <w:qFormat/>
    <w:rsid w:val="00DD0D96"/>
    <w:pPr>
      <w:tabs>
        <w:tab w:val="left" w:pos="708"/>
      </w:tabs>
      <w:suppressAutoHyphens/>
      <w:spacing w:line="256" w:lineRule="auto"/>
    </w:pPr>
    <w:rPr>
      <w:rFonts w:ascii="Times New Roman" w:eastAsia="SimSun" w:hAnsi="Times New Roman" w:cs="Mangal"/>
      <w:sz w:val="24"/>
      <w:szCs w:val="24"/>
      <w:lang w:eastAsia="zh-CN" w:bidi="hi-IN"/>
    </w:rPr>
  </w:style>
  <w:style w:type="character" w:styleId="Nmerodelinha">
    <w:name w:val="line number"/>
    <w:basedOn w:val="Fontepargpadro"/>
    <w:rsid w:val="00DD0D96"/>
  </w:style>
  <w:style w:type="paragraph" w:customStyle="1" w:styleId="western">
    <w:name w:val="western"/>
    <w:basedOn w:val="Normal"/>
    <w:rsid w:val="00DD0D96"/>
    <w:pPr>
      <w:spacing w:before="100" w:beforeAutospacing="1" w:after="119" w:line="240" w:lineRule="auto"/>
      <w:ind w:left="0" w:right="0" w:firstLine="0"/>
      <w:jc w:val="left"/>
    </w:pPr>
    <w:rPr>
      <w:color w:val="auto"/>
      <w:szCs w:val="24"/>
    </w:rPr>
  </w:style>
  <w:style w:type="character" w:customStyle="1" w:styleId="Ttulo7Char">
    <w:name w:val="Título 7 Char"/>
    <w:basedOn w:val="Fontepargpadro"/>
    <w:link w:val="Ttulo7"/>
    <w:uiPriority w:val="9"/>
    <w:qFormat/>
    <w:rsid w:val="00DD0D96"/>
    <w:rPr>
      <w:rFonts w:ascii="Times New Roman" w:eastAsia="Times New Roman" w:hAnsi="Times New Roman" w:cs="Times New Roman"/>
      <w:i/>
      <w:color w:val="404040"/>
      <w:sz w:val="20"/>
      <w:szCs w:val="20"/>
    </w:rPr>
  </w:style>
  <w:style w:type="character" w:customStyle="1" w:styleId="Ttulo8Char">
    <w:name w:val="Título 8 Char"/>
    <w:basedOn w:val="Fontepargpadro"/>
    <w:link w:val="Ttulo8"/>
    <w:uiPriority w:val="9"/>
    <w:qFormat/>
    <w:rsid w:val="00DD0D96"/>
    <w:rPr>
      <w:rFonts w:ascii="Times New Roman" w:eastAsia="Times New Roman" w:hAnsi="Times New Roman" w:cs="Times New Roman"/>
      <w:color w:val="404040"/>
      <w:sz w:val="20"/>
      <w:szCs w:val="20"/>
    </w:rPr>
  </w:style>
  <w:style w:type="character" w:customStyle="1" w:styleId="Ttulo9Char">
    <w:name w:val="Título 9 Char"/>
    <w:basedOn w:val="Fontepargpadro"/>
    <w:link w:val="Ttulo9"/>
    <w:uiPriority w:val="9"/>
    <w:qFormat/>
    <w:rsid w:val="00DD0D96"/>
    <w:rPr>
      <w:rFonts w:ascii="Times New Roman" w:eastAsia="Times New Roman" w:hAnsi="Times New Roman" w:cs="Times New Roman"/>
      <w:i/>
      <w:color w:val="404040"/>
      <w:sz w:val="20"/>
      <w:szCs w:val="20"/>
    </w:rPr>
  </w:style>
  <w:style w:type="character" w:customStyle="1" w:styleId="Heading2Char">
    <w:name w:val="Heading 2 Char"/>
    <w:basedOn w:val="Fontepargpadro"/>
    <w:uiPriority w:val="9"/>
    <w:rsid w:val="00DD0D96"/>
    <w:rPr>
      <w:rFonts w:ascii="Arial" w:eastAsia="Arial" w:hAnsi="Arial" w:cs="Arial"/>
      <w:sz w:val="34"/>
    </w:rPr>
  </w:style>
  <w:style w:type="character" w:customStyle="1" w:styleId="Heading3Char">
    <w:name w:val="Heading 3 Char"/>
    <w:basedOn w:val="Fontepargpadro"/>
    <w:uiPriority w:val="9"/>
    <w:rsid w:val="00DD0D96"/>
    <w:rPr>
      <w:rFonts w:ascii="Arial" w:eastAsia="Arial" w:hAnsi="Arial" w:cs="Arial"/>
      <w:sz w:val="30"/>
      <w:szCs w:val="30"/>
    </w:rPr>
  </w:style>
  <w:style w:type="character" w:customStyle="1" w:styleId="Heading5Char">
    <w:name w:val="Heading 5 Char"/>
    <w:basedOn w:val="Fontepargpadro"/>
    <w:uiPriority w:val="9"/>
    <w:rsid w:val="00DD0D96"/>
    <w:rPr>
      <w:rFonts w:ascii="Arial" w:eastAsia="Arial" w:hAnsi="Arial" w:cs="Arial"/>
      <w:b/>
      <w:bCs/>
      <w:sz w:val="24"/>
      <w:szCs w:val="24"/>
    </w:rPr>
  </w:style>
  <w:style w:type="character" w:customStyle="1" w:styleId="Heading6Char">
    <w:name w:val="Heading 6 Char"/>
    <w:basedOn w:val="Fontepargpadro"/>
    <w:uiPriority w:val="9"/>
    <w:rsid w:val="00DD0D96"/>
    <w:rPr>
      <w:rFonts w:ascii="Arial" w:eastAsia="Arial" w:hAnsi="Arial" w:cs="Arial"/>
      <w:b/>
      <w:bCs/>
      <w:sz w:val="22"/>
      <w:szCs w:val="22"/>
    </w:rPr>
  </w:style>
  <w:style w:type="character" w:customStyle="1" w:styleId="Heading7Char">
    <w:name w:val="Heading 7 Char"/>
    <w:basedOn w:val="Fontepargpadro"/>
    <w:uiPriority w:val="9"/>
    <w:rsid w:val="00DD0D96"/>
    <w:rPr>
      <w:rFonts w:ascii="Arial" w:eastAsia="Arial" w:hAnsi="Arial" w:cs="Arial"/>
      <w:b/>
      <w:bCs/>
      <w:i/>
      <w:iCs/>
      <w:sz w:val="22"/>
      <w:szCs w:val="22"/>
    </w:rPr>
  </w:style>
  <w:style w:type="character" w:customStyle="1" w:styleId="Heading8Char">
    <w:name w:val="Heading 8 Char"/>
    <w:basedOn w:val="Fontepargpadro"/>
    <w:uiPriority w:val="9"/>
    <w:rsid w:val="00DD0D96"/>
    <w:rPr>
      <w:rFonts w:ascii="Arial" w:eastAsia="Arial" w:hAnsi="Arial" w:cs="Arial"/>
      <w:i/>
      <w:iCs/>
      <w:sz w:val="22"/>
      <w:szCs w:val="22"/>
    </w:rPr>
  </w:style>
  <w:style w:type="character" w:customStyle="1" w:styleId="Heading9Char">
    <w:name w:val="Heading 9 Char"/>
    <w:basedOn w:val="Fontepargpadro"/>
    <w:uiPriority w:val="9"/>
    <w:rsid w:val="00DD0D96"/>
    <w:rPr>
      <w:rFonts w:ascii="Arial" w:eastAsia="Arial" w:hAnsi="Arial" w:cs="Arial"/>
      <w:i/>
      <w:iCs/>
      <w:sz w:val="21"/>
      <w:szCs w:val="21"/>
    </w:rPr>
  </w:style>
  <w:style w:type="character" w:customStyle="1" w:styleId="TitleChar">
    <w:name w:val="Title Char"/>
    <w:basedOn w:val="Fontepargpadro"/>
    <w:uiPriority w:val="10"/>
    <w:rsid w:val="00DD0D96"/>
    <w:rPr>
      <w:sz w:val="48"/>
      <w:szCs w:val="48"/>
    </w:rPr>
  </w:style>
  <w:style w:type="character" w:customStyle="1" w:styleId="SubtitleChar">
    <w:name w:val="Subtitle Char"/>
    <w:basedOn w:val="Fontepargpadro"/>
    <w:uiPriority w:val="11"/>
    <w:rsid w:val="00DD0D96"/>
    <w:rPr>
      <w:sz w:val="24"/>
      <w:szCs w:val="24"/>
    </w:rPr>
  </w:style>
  <w:style w:type="character" w:customStyle="1" w:styleId="IntenseQuoteChar">
    <w:name w:val="Intense Quote Char"/>
    <w:uiPriority w:val="30"/>
    <w:rsid w:val="00DD0D96"/>
    <w:rPr>
      <w:i/>
    </w:rPr>
  </w:style>
  <w:style w:type="character" w:customStyle="1" w:styleId="HeaderChar">
    <w:name w:val="Header Char"/>
    <w:basedOn w:val="Fontepargpadro"/>
    <w:uiPriority w:val="99"/>
    <w:rsid w:val="00DD0D96"/>
  </w:style>
  <w:style w:type="character" w:customStyle="1" w:styleId="FooterChar">
    <w:name w:val="Footer Char"/>
    <w:basedOn w:val="Fontepargpadro"/>
    <w:uiPriority w:val="99"/>
    <w:rsid w:val="00DD0D96"/>
  </w:style>
  <w:style w:type="character" w:customStyle="1" w:styleId="CaptionChar">
    <w:name w:val="Caption Char"/>
    <w:uiPriority w:val="99"/>
    <w:rsid w:val="00DD0D96"/>
  </w:style>
  <w:style w:type="table" w:customStyle="1" w:styleId="TableGridLight">
    <w:name w:val="Table Grid Light"/>
    <w:basedOn w:val="Tabelanormal"/>
    <w:uiPriority w:val="59"/>
    <w:rsid w:val="00DD0D96"/>
    <w:pPr>
      <w:spacing w:after="0" w:line="240" w:lineRule="auto"/>
    </w:pPr>
    <w:rPr>
      <w:rFonts w:ascii="Times New Roman" w:eastAsia="Times New Roman"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rsid w:val="00DD0D96"/>
    <w:pPr>
      <w:spacing w:after="0" w:line="240" w:lineRule="auto"/>
    </w:pPr>
    <w:rPr>
      <w:rFonts w:ascii="Times New Roman" w:eastAsia="Times New Roman"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rsid w:val="00DD0D96"/>
    <w:pPr>
      <w:spacing w:after="0" w:line="240" w:lineRule="auto"/>
    </w:pPr>
    <w:rPr>
      <w:rFonts w:ascii="Times New Roman" w:eastAsia="Times New Roman" w:hAnsi="Times New Roman" w:cs="Times New Roman"/>
      <w:sz w:val="20"/>
      <w:szCs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sid w:val="00DD0D9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rsid w:val="00DD0D9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DD0D96"/>
    <w:rPr>
      <w:sz w:val="20"/>
    </w:rPr>
  </w:style>
  <w:style w:type="character" w:styleId="Refdenotadefim">
    <w:name w:val="endnote reference"/>
    <w:basedOn w:val="Fontepargpadro"/>
    <w:uiPriority w:val="99"/>
    <w:semiHidden/>
    <w:unhideWhenUsed/>
    <w:rsid w:val="00DD0D96"/>
    <w:rPr>
      <w:vertAlign w:val="superscript"/>
    </w:rPr>
  </w:style>
  <w:style w:type="paragraph" w:styleId="Sumrio2">
    <w:name w:val="toc 2"/>
    <w:basedOn w:val="Normal"/>
    <w:next w:val="Normal"/>
    <w:uiPriority w:val="39"/>
    <w:unhideWhenUsed/>
    <w:rsid w:val="00DD0D96"/>
    <w:pPr>
      <w:spacing w:after="57" w:line="240" w:lineRule="auto"/>
      <w:ind w:left="283" w:right="0" w:firstLine="0"/>
      <w:jc w:val="left"/>
    </w:pPr>
    <w:rPr>
      <w:color w:val="auto"/>
      <w:sz w:val="28"/>
      <w:szCs w:val="20"/>
    </w:rPr>
  </w:style>
  <w:style w:type="paragraph" w:styleId="Sumrio3">
    <w:name w:val="toc 3"/>
    <w:basedOn w:val="Normal"/>
    <w:next w:val="Normal"/>
    <w:uiPriority w:val="39"/>
    <w:unhideWhenUsed/>
    <w:rsid w:val="00DD0D96"/>
    <w:pPr>
      <w:spacing w:after="57" w:line="240" w:lineRule="auto"/>
      <w:ind w:left="567" w:right="0" w:firstLine="0"/>
      <w:jc w:val="left"/>
    </w:pPr>
    <w:rPr>
      <w:color w:val="auto"/>
      <w:sz w:val="28"/>
      <w:szCs w:val="20"/>
    </w:rPr>
  </w:style>
  <w:style w:type="paragraph" w:styleId="Sumrio4">
    <w:name w:val="toc 4"/>
    <w:basedOn w:val="Normal"/>
    <w:next w:val="Normal"/>
    <w:uiPriority w:val="39"/>
    <w:unhideWhenUsed/>
    <w:rsid w:val="00DD0D96"/>
    <w:pPr>
      <w:spacing w:after="57" w:line="240" w:lineRule="auto"/>
      <w:ind w:left="850" w:right="0" w:firstLine="0"/>
      <w:jc w:val="left"/>
    </w:pPr>
    <w:rPr>
      <w:color w:val="auto"/>
      <w:sz w:val="28"/>
      <w:szCs w:val="20"/>
    </w:rPr>
  </w:style>
  <w:style w:type="paragraph" w:styleId="Sumrio5">
    <w:name w:val="toc 5"/>
    <w:basedOn w:val="Normal"/>
    <w:next w:val="Normal"/>
    <w:uiPriority w:val="39"/>
    <w:unhideWhenUsed/>
    <w:rsid w:val="00DD0D96"/>
    <w:pPr>
      <w:spacing w:after="57" w:line="240" w:lineRule="auto"/>
      <w:ind w:left="1134" w:right="0" w:firstLine="0"/>
      <w:jc w:val="left"/>
    </w:pPr>
    <w:rPr>
      <w:color w:val="auto"/>
      <w:sz w:val="28"/>
      <w:szCs w:val="20"/>
    </w:rPr>
  </w:style>
  <w:style w:type="paragraph" w:styleId="Sumrio6">
    <w:name w:val="toc 6"/>
    <w:basedOn w:val="Normal"/>
    <w:next w:val="Normal"/>
    <w:uiPriority w:val="39"/>
    <w:unhideWhenUsed/>
    <w:rsid w:val="00DD0D96"/>
    <w:pPr>
      <w:spacing w:after="57" w:line="240" w:lineRule="auto"/>
      <w:ind w:left="1417" w:right="0" w:firstLine="0"/>
      <w:jc w:val="left"/>
    </w:pPr>
    <w:rPr>
      <w:color w:val="auto"/>
      <w:sz w:val="28"/>
      <w:szCs w:val="20"/>
    </w:rPr>
  </w:style>
  <w:style w:type="paragraph" w:styleId="Sumrio7">
    <w:name w:val="toc 7"/>
    <w:basedOn w:val="Normal"/>
    <w:next w:val="Normal"/>
    <w:uiPriority w:val="39"/>
    <w:unhideWhenUsed/>
    <w:rsid w:val="00DD0D96"/>
    <w:pPr>
      <w:spacing w:after="57" w:line="240" w:lineRule="auto"/>
      <w:ind w:left="1701" w:right="0" w:firstLine="0"/>
      <w:jc w:val="left"/>
    </w:pPr>
    <w:rPr>
      <w:color w:val="auto"/>
      <w:sz w:val="28"/>
      <w:szCs w:val="20"/>
    </w:rPr>
  </w:style>
  <w:style w:type="paragraph" w:styleId="Sumrio8">
    <w:name w:val="toc 8"/>
    <w:basedOn w:val="Normal"/>
    <w:next w:val="Normal"/>
    <w:uiPriority w:val="39"/>
    <w:unhideWhenUsed/>
    <w:rsid w:val="00DD0D96"/>
    <w:pPr>
      <w:spacing w:after="57" w:line="240" w:lineRule="auto"/>
      <w:ind w:left="1984" w:right="0" w:firstLine="0"/>
      <w:jc w:val="left"/>
    </w:pPr>
    <w:rPr>
      <w:color w:val="auto"/>
      <w:sz w:val="28"/>
      <w:szCs w:val="20"/>
    </w:rPr>
  </w:style>
  <w:style w:type="paragraph" w:styleId="Sumrio9">
    <w:name w:val="toc 9"/>
    <w:basedOn w:val="Normal"/>
    <w:next w:val="Normal"/>
    <w:uiPriority w:val="39"/>
    <w:unhideWhenUsed/>
    <w:rsid w:val="00DD0D96"/>
    <w:pPr>
      <w:spacing w:after="57" w:line="240" w:lineRule="auto"/>
      <w:ind w:left="2268" w:right="0" w:firstLine="0"/>
      <w:jc w:val="left"/>
    </w:pPr>
    <w:rPr>
      <w:color w:val="auto"/>
      <w:sz w:val="28"/>
      <w:szCs w:val="20"/>
    </w:rPr>
  </w:style>
  <w:style w:type="paragraph" w:styleId="ndicedeilustraes">
    <w:name w:val="table of figures"/>
    <w:basedOn w:val="Normal"/>
    <w:next w:val="Normal"/>
    <w:uiPriority w:val="99"/>
    <w:unhideWhenUsed/>
    <w:rsid w:val="00DD0D96"/>
    <w:pPr>
      <w:spacing w:after="0" w:line="240" w:lineRule="auto"/>
      <w:ind w:left="0" w:right="0" w:firstLine="0"/>
      <w:jc w:val="left"/>
    </w:pPr>
    <w:rPr>
      <w:color w:val="auto"/>
      <w:sz w:val="28"/>
      <w:szCs w:val="20"/>
    </w:rPr>
  </w:style>
  <w:style w:type="character" w:customStyle="1" w:styleId="ncoradanotaderodap">
    <w:name w:val="Âncora da nota de rodapé"/>
    <w:rsid w:val="00DD0D96"/>
    <w:rPr>
      <w:vertAlign w:val="superscript"/>
    </w:rPr>
  </w:style>
  <w:style w:type="character" w:customStyle="1" w:styleId="FootnoteCharacters">
    <w:name w:val="Footnote Characters"/>
    <w:uiPriority w:val="99"/>
    <w:qFormat/>
    <w:rsid w:val="00DD0D96"/>
    <w:rPr>
      <w:vertAlign w:val="superscript"/>
    </w:rPr>
  </w:style>
  <w:style w:type="character" w:styleId="RefernciaIntensa">
    <w:name w:val="Intense Reference"/>
    <w:uiPriority w:val="32"/>
    <w:qFormat/>
    <w:rsid w:val="00DD0D96"/>
    <w:rPr>
      <w:b/>
      <w:smallCaps/>
      <w:color w:val="C0504D"/>
      <w:spacing w:val="5"/>
      <w:u w:val="single"/>
    </w:rPr>
  </w:style>
  <w:style w:type="character" w:customStyle="1" w:styleId="Heading4Char">
    <w:name w:val="Heading 4 Char"/>
    <w:uiPriority w:val="9"/>
    <w:qFormat/>
    <w:rsid w:val="00DD0D96"/>
    <w:rPr>
      <w:rFonts w:ascii="Times New Roman" w:eastAsia="Times New Roman" w:hAnsi="Times New Roman" w:cs="Times New Roman"/>
      <w:b/>
      <w:i/>
      <w:color w:val="4F81BD"/>
    </w:rPr>
  </w:style>
  <w:style w:type="character" w:customStyle="1" w:styleId="FootnoteTextChar">
    <w:name w:val="Footnote Text Char"/>
    <w:uiPriority w:val="99"/>
    <w:semiHidden/>
    <w:qFormat/>
    <w:rsid w:val="00DD0D96"/>
    <w:rPr>
      <w:sz w:val="20"/>
    </w:rPr>
  </w:style>
  <w:style w:type="character" w:styleId="TtulodoLivro">
    <w:name w:val="Book Title"/>
    <w:uiPriority w:val="33"/>
    <w:qFormat/>
    <w:rsid w:val="00DD0D96"/>
    <w:rPr>
      <w:b/>
      <w:smallCaps/>
      <w:spacing w:val="5"/>
    </w:rPr>
  </w:style>
  <w:style w:type="character" w:styleId="RefernciaSutil">
    <w:name w:val="Subtle Reference"/>
    <w:uiPriority w:val="31"/>
    <w:qFormat/>
    <w:rsid w:val="00DD0D96"/>
    <w:rPr>
      <w:smallCaps/>
      <w:color w:val="C0504D"/>
      <w:u w:val="single"/>
    </w:rPr>
  </w:style>
  <w:style w:type="character" w:customStyle="1" w:styleId="CitaoIntensaChar">
    <w:name w:val="Citação Intensa Char"/>
    <w:link w:val="CitaoIntensa"/>
    <w:uiPriority w:val="30"/>
    <w:qFormat/>
    <w:rsid w:val="00DD0D96"/>
    <w:rPr>
      <w:b/>
      <w:i/>
      <w:color w:val="4F81BD"/>
    </w:rPr>
  </w:style>
  <w:style w:type="character" w:styleId="nfaseIntensa">
    <w:name w:val="Intense Emphasis"/>
    <w:uiPriority w:val="21"/>
    <w:qFormat/>
    <w:rsid w:val="00DD0D96"/>
    <w:rPr>
      <w:b/>
      <w:i/>
      <w:color w:val="4F81BD"/>
    </w:rPr>
  </w:style>
  <w:style w:type="character" w:customStyle="1" w:styleId="Heading1Char">
    <w:name w:val="Heading 1 Char"/>
    <w:uiPriority w:val="9"/>
    <w:qFormat/>
    <w:rsid w:val="00DD0D96"/>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semiHidden/>
    <w:qFormat/>
    <w:rsid w:val="00DD0D96"/>
    <w:rPr>
      <w:rFonts w:ascii="Courier New" w:hAnsi="Courier New" w:cs="Courier New"/>
      <w:sz w:val="21"/>
    </w:rPr>
  </w:style>
  <w:style w:type="character" w:customStyle="1" w:styleId="ncoradanotadefim">
    <w:name w:val="Âncora da nota de fim"/>
    <w:rsid w:val="00DD0D96"/>
    <w:rPr>
      <w:vertAlign w:val="superscript"/>
    </w:rPr>
  </w:style>
  <w:style w:type="character" w:customStyle="1" w:styleId="EndnoteCharacters">
    <w:name w:val="Endnote Characters"/>
    <w:uiPriority w:val="99"/>
    <w:semiHidden/>
    <w:unhideWhenUsed/>
    <w:qFormat/>
    <w:rsid w:val="00DD0D96"/>
    <w:rPr>
      <w:vertAlign w:val="superscript"/>
    </w:rPr>
  </w:style>
  <w:style w:type="character" w:styleId="nfaseSutil">
    <w:name w:val="Subtle Emphasis"/>
    <w:uiPriority w:val="19"/>
    <w:qFormat/>
    <w:rsid w:val="00DD0D96"/>
    <w:rPr>
      <w:i/>
      <w:color w:val="808080"/>
    </w:rPr>
  </w:style>
  <w:style w:type="character" w:customStyle="1" w:styleId="SubttuloChar">
    <w:name w:val="Subtítulo Char"/>
    <w:link w:val="Subttulo"/>
    <w:uiPriority w:val="11"/>
    <w:qFormat/>
    <w:rsid w:val="00DD0D96"/>
    <w:rPr>
      <w:rFonts w:ascii="Times New Roman" w:eastAsia="Times New Roman" w:hAnsi="Times New Roman" w:cs="Times New Roman"/>
      <w:i/>
      <w:color w:val="4F81BD"/>
      <w:spacing w:val="15"/>
      <w:sz w:val="24"/>
    </w:rPr>
  </w:style>
  <w:style w:type="character" w:customStyle="1" w:styleId="TextodenotadefimChar">
    <w:name w:val="Texto de nota de fim Char"/>
    <w:link w:val="Textodenotadefim"/>
    <w:uiPriority w:val="99"/>
    <w:semiHidden/>
    <w:qFormat/>
    <w:rsid w:val="00DD0D96"/>
    <w:rPr>
      <w:sz w:val="20"/>
    </w:rPr>
  </w:style>
  <w:style w:type="character" w:customStyle="1" w:styleId="Caracteresdenotaderodap">
    <w:name w:val="Caracteres de nota de rodapé"/>
    <w:qFormat/>
    <w:rsid w:val="00DD0D96"/>
  </w:style>
  <w:style w:type="character" w:customStyle="1" w:styleId="Caracteresdenotadefim">
    <w:name w:val="Caracteres de nota de fim"/>
    <w:qFormat/>
    <w:rsid w:val="00DD0D96"/>
  </w:style>
  <w:style w:type="paragraph" w:styleId="Lista">
    <w:name w:val="List"/>
    <w:basedOn w:val="Corpodetexto"/>
    <w:rsid w:val="00DD0D96"/>
    <w:pPr>
      <w:spacing w:before="0" w:beforeAutospacing="0" w:after="120" w:afterAutospacing="0"/>
    </w:pPr>
    <w:rPr>
      <w:rFonts w:cs="Lucida Sans"/>
      <w:sz w:val="28"/>
      <w:szCs w:val="20"/>
    </w:rPr>
  </w:style>
  <w:style w:type="paragraph" w:styleId="Legenda">
    <w:name w:val="caption"/>
    <w:basedOn w:val="Normal"/>
    <w:qFormat/>
    <w:rsid w:val="00DD0D96"/>
    <w:pPr>
      <w:suppressLineNumbers/>
      <w:spacing w:before="120" w:after="120" w:line="240" w:lineRule="auto"/>
      <w:ind w:left="0" w:right="0" w:firstLine="0"/>
      <w:jc w:val="left"/>
    </w:pPr>
    <w:rPr>
      <w:rFonts w:cs="Lucida Sans"/>
      <w:i/>
      <w:iCs/>
      <w:color w:val="auto"/>
      <w:szCs w:val="24"/>
    </w:rPr>
  </w:style>
  <w:style w:type="paragraph" w:customStyle="1" w:styleId="ndice">
    <w:name w:val="Índice"/>
    <w:basedOn w:val="Normal"/>
    <w:qFormat/>
    <w:rsid w:val="00DD0D96"/>
    <w:pPr>
      <w:suppressLineNumbers/>
      <w:spacing w:after="0" w:line="240" w:lineRule="auto"/>
      <w:ind w:left="0" w:right="0" w:firstLine="0"/>
      <w:jc w:val="left"/>
    </w:pPr>
    <w:rPr>
      <w:rFonts w:cs="Lucida Sans"/>
      <w:color w:val="auto"/>
      <w:sz w:val="28"/>
      <w:szCs w:val="20"/>
    </w:rPr>
  </w:style>
  <w:style w:type="paragraph" w:customStyle="1" w:styleId="CabealhoeRodap">
    <w:name w:val="Cabeçalho e Rodapé"/>
    <w:basedOn w:val="Normal"/>
    <w:qFormat/>
    <w:rsid w:val="00DD0D96"/>
    <w:pPr>
      <w:spacing w:after="0" w:line="240" w:lineRule="auto"/>
      <w:ind w:left="0" w:right="0" w:firstLine="0"/>
      <w:jc w:val="left"/>
    </w:pPr>
    <w:rPr>
      <w:color w:val="auto"/>
      <w:sz w:val="28"/>
      <w:szCs w:val="20"/>
    </w:rPr>
  </w:style>
  <w:style w:type="paragraph" w:customStyle="1" w:styleId="Default">
    <w:name w:val="Default"/>
    <w:qFormat/>
    <w:rsid w:val="00DD0D96"/>
    <w:pPr>
      <w:spacing w:after="0" w:line="240" w:lineRule="auto"/>
    </w:pPr>
    <w:rPr>
      <w:rFonts w:ascii="Arial" w:eastAsia="Times New Roman" w:hAnsi="Arial" w:cs="Arial"/>
      <w:color w:val="000000"/>
      <w:sz w:val="24"/>
      <w:szCs w:val="20"/>
    </w:rPr>
  </w:style>
  <w:style w:type="paragraph" w:styleId="CitaoIntensa">
    <w:name w:val="Intense Quote"/>
    <w:basedOn w:val="Normal"/>
    <w:next w:val="Normal"/>
    <w:link w:val="CitaoIntensaChar"/>
    <w:uiPriority w:val="30"/>
    <w:qFormat/>
    <w:rsid w:val="00DD0D96"/>
    <w:pPr>
      <w:pBdr>
        <w:bottom w:val="single" w:sz="4" w:space="0" w:color="4F81BD"/>
      </w:pBdr>
      <w:spacing w:before="200" w:after="280" w:line="240" w:lineRule="auto"/>
      <w:ind w:left="936" w:right="936" w:firstLine="0"/>
      <w:jc w:val="left"/>
    </w:pPr>
    <w:rPr>
      <w:rFonts w:asciiTheme="minorHAnsi" w:eastAsiaTheme="minorEastAsia" w:hAnsiTheme="minorHAnsi" w:cstheme="minorBidi"/>
      <w:b/>
      <w:i/>
      <w:color w:val="4F81BD"/>
      <w:sz w:val="22"/>
    </w:rPr>
  </w:style>
  <w:style w:type="character" w:customStyle="1" w:styleId="CitaoIntensaChar1">
    <w:name w:val="Citação Intensa Char1"/>
    <w:basedOn w:val="Fontepargpadro"/>
    <w:uiPriority w:val="30"/>
    <w:rsid w:val="00DD0D96"/>
    <w:rPr>
      <w:rFonts w:ascii="Times New Roman" w:eastAsia="Times New Roman" w:hAnsi="Times New Roman" w:cs="Times New Roman"/>
      <w:i/>
      <w:iCs/>
      <w:color w:val="4472C4" w:themeColor="accent1"/>
      <w:sz w:val="24"/>
    </w:rPr>
  </w:style>
  <w:style w:type="paragraph" w:styleId="Textodenotadefim">
    <w:name w:val="endnote text"/>
    <w:basedOn w:val="Normal"/>
    <w:next w:val="Normal"/>
    <w:link w:val="TextodenotadefimChar"/>
    <w:uiPriority w:val="99"/>
    <w:semiHidden/>
    <w:unhideWhenUsed/>
    <w:rsid w:val="00DD0D96"/>
    <w:pPr>
      <w:spacing w:after="0" w:line="240" w:lineRule="auto"/>
      <w:ind w:left="0" w:right="0" w:firstLine="0"/>
      <w:jc w:val="left"/>
    </w:pPr>
    <w:rPr>
      <w:rFonts w:asciiTheme="minorHAnsi" w:eastAsiaTheme="minorEastAsia" w:hAnsiTheme="minorHAnsi" w:cstheme="minorBidi"/>
      <w:color w:val="auto"/>
      <w:sz w:val="20"/>
    </w:rPr>
  </w:style>
  <w:style w:type="character" w:customStyle="1" w:styleId="TextodenotadefimChar1">
    <w:name w:val="Texto de nota de fim Char1"/>
    <w:basedOn w:val="Fontepargpadro"/>
    <w:uiPriority w:val="99"/>
    <w:semiHidden/>
    <w:rsid w:val="00DD0D96"/>
    <w:rPr>
      <w:rFonts w:ascii="Times New Roman" w:eastAsia="Times New Roman" w:hAnsi="Times New Roman" w:cs="Times New Roman"/>
      <w:color w:val="000000"/>
      <w:sz w:val="20"/>
      <w:szCs w:val="20"/>
    </w:rPr>
  </w:style>
  <w:style w:type="paragraph" w:styleId="TextosemFormatao">
    <w:name w:val="Plain Text"/>
    <w:basedOn w:val="Normal"/>
    <w:next w:val="Normal"/>
    <w:link w:val="TextosemFormataoChar"/>
    <w:uiPriority w:val="99"/>
    <w:semiHidden/>
    <w:unhideWhenUsed/>
    <w:qFormat/>
    <w:rsid w:val="00DD0D96"/>
    <w:pPr>
      <w:spacing w:after="0" w:line="240" w:lineRule="auto"/>
      <w:ind w:left="0" w:right="0" w:firstLine="0"/>
      <w:jc w:val="left"/>
    </w:pPr>
    <w:rPr>
      <w:rFonts w:ascii="Courier New" w:eastAsiaTheme="minorEastAsia" w:hAnsi="Courier New" w:cs="Courier New"/>
      <w:color w:val="auto"/>
      <w:sz w:val="21"/>
    </w:rPr>
  </w:style>
  <w:style w:type="character" w:customStyle="1" w:styleId="TextosemFormataoChar1">
    <w:name w:val="Texto sem Formatação Char1"/>
    <w:basedOn w:val="Fontepargpadro"/>
    <w:uiPriority w:val="99"/>
    <w:semiHidden/>
    <w:rsid w:val="00DD0D96"/>
    <w:rPr>
      <w:rFonts w:ascii="Consolas" w:eastAsia="Times New Roman" w:hAnsi="Consolas" w:cs="Times New Roman"/>
      <w:color w:val="000000"/>
      <w:sz w:val="21"/>
      <w:szCs w:val="21"/>
    </w:rPr>
  </w:style>
  <w:style w:type="paragraph" w:styleId="SemEspaamento">
    <w:name w:val="No Spacing"/>
    <w:next w:val="Normal"/>
    <w:uiPriority w:val="1"/>
    <w:qFormat/>
    <w:rsid w:val="00DD0D96"/>
    <w:pPr>
      <w:spacing w:after="0" w:line="240" w:lineRule="auto"/>
    </w:pPr>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DD0D96"/>
    <w:pPr>
      <w:spacing w:after="0" w:line="240" w:lineRule="auto"/>
      <w:ind w:left="0" w:right="0" w:firstLine="0"/>
      <w:jc w:val="left"/>
    </w:pPr>
    <w:rPr>
      <w:i/>
      <w:color w:val="4F81BD"/>
      <w:spacing w:val="15"/>
    </w:rPr>
  </w:style>
  <w:style w:type="character" w:customStyle="1" w:styleId="SubttuloChar1">
    <w:name w:val="Subtítulo Char1"/>
    <w:basedOn w:val="Fontepargpadro"/>
    <w:uiPriority w:val="11"/>
    <w:rsid w:val="00DD0D96"/>
    <w:rPr>
      <w:color w:val="5A5A5A" w:themeColor="text1" w:themeTint="A5"/>
      <w:spacing w:val="15"/>
    </w:rPr>
  </w:style>
  <w:style w:type="paragraph" w:customStyle="1" w:styleId="textoprformatado">
    <w:name w:val="textoprformatado"/>
    <w:basedOn w:val="Normal"/>
    <w:qFormat/>
    <w:rsid w:val="00DD0D96"/>
    <w:pPr>
      <w:spacing w:beforeAutospacing="1" w:after="0" w:afterAutospacing="1" w:line="240" w:lineRule="auto"/>
      <w:ind w:left="0" w:right="0" w:firstLine="0"/>
      <w:jc w:val="left"/>
    </w:pPr>
    <w:rPr>
      <w:color w:val="auto"/>
      <w:szCs w:val="24"/>
    </w:rPr>
  </w:style>
  <w:style w:type="paragraph" w:customStyle="1" w:styleId="TCU-RelVoto-demais">
    <w:name w:val="TCU - Rel/Voto - demais §§"/>
    <w:basedOn w:val="Normal"/>
    <w:uiPriority w:val="99"/>
    <w:qFormat/>
    <w:rsid w:val="00DD0D96"/>
    <w:pPr>
      <w:tabs>
        <w:tab w:val="left" w:pos="1134"/>
      </w:tabs>
      <w:spacing w:after="160" w:line="240" w:lineRule="auto"/>
      <w:ind w:left="0" w:right="0" w:firstLine="0"/>
    </w:pPr>
    <w:rPr>
      <w:color w:val="auto"/>
      <w:lang w:eastAsia="en-US"/>
    </w:rPr>
  </w:style>
  <w:style w:type="paragraph" w:customStyle="1" w:styleId="Footnote">
    <w:name w:val="Footnote"/>
    <w:basedOn w:val="Normal"/>
    <w:qFormat/>
    <w:rsid w:val="00DD0D96"/>
    <w:pPr>
      <w:spacing w:after="0" w:line="240" w:lineRule="auto"/>
      <w:ind w:left="0" w:right="0" w:firstLine="0"/>
      <w:jc w:val="left"/>
    </w:pPr>
    <w:rPr>
      <w:rFonts w:eastAsia="SimSun, 宋体"/>
      <w:color w:val="auto"/>
      <w:sz w:val="20"/>
      <w:szCs w:val="20"/>
      <w:lang w:eastAsia="zh-CN"/>
    </w:rPr>
  </w:style>
  <w:style w:type="numbering" w:customStyle="1" w:styleId="Semlista1">
    <w:name w:val="Sem lista1"/>
    <w:next w:val="Semlista"/>
    <w:uiPriority w:val="99"/>
    <w:semiHidden/>
    <w:unhideWhenUsed/>
    <w:rsid w:val="00DD0D96"/>
  </w:style>
  <w:style w:type="character" w:customStyle="1" w:styleId="HiperlinkVisitado1">
    <w:name w:val="HiperlinkVisitado1"/>
    <w:basedOn w:val="Fontepargpadro"/>
    <w:uiPriority w:val="99"/>
    <w:semiHidden/>
    <w:unhideWhenUsed/>
    <w:rsid w:val="00DD0D96"/>
    <w:rPr>
      <w:color w:val="800080"/>
      <w:u w:val="single"/>
    </w:rPr>
  </w:style>
  <w:style w:type="character" w:customStyle="1" w:styleId="findhit">
    <w:name w:val="findhit"/>
    <w:basedOn w:val="Fontepargpadro"/>
    <w:rsid w:val="00DD0D96"/>
  </w:style>
  <w:style w:type="paragraph" w:customStyle="1" w:styleId="Nivel3-erro">
    <w:name w:val="Nivel 3-erro"/>
    <w:basedOn w:val="Nivel3"/>
    <w:link w:val="Nivel3-erroChar"/>
    <w:rsid w:val="00DD0D96"/>
    <w:pPr>
      <w:numPr>
        <w:numId w:val="34"/>
      </w:numPr>
      <w:spacing w:before="0" w:after="0" w:line="240" w:lineRule="auto"/>
      <w:ind w:left="425" w:firstLine="0"/>
    </w:pPr>
    <w:rPr>
      <w:rFonts w:eastAsia="MS Mincho" w:cs="Tahoma"/>
      <w:color w:val="auto"/>
      <w:szCs w:val="24"/>
    </w:rPr>
  </w:style>
  <w:style w:type="character" w:customStyle="1" w:styleId="Nivel3-erroChar">
    <w:name w:val="Nivel 3-erro Char"/>
    <w:basedOn w:val="Fontepargpadro"/>
    <w:link w:val="Nivel3-erro"/>
    <w:rsid w:val="00DD0D96"/>
    <w:rPr>
      <w:rFonts w:ascii="Arial" w:eastAsia="MS Mincho" w:hAnsi="Arial" w:cs="Tahoma"/>
      <w:sz w:val="20"/>
      <w:szCs w:val="24"/>
    </w:rPr>
  </w:style>
  <w:style w:type="paragraph" w:customStyle="1" w:styleId="Alteraes">
    <w:name w:val="Alterações"/>
    <w:basedOn w:val="Normal"/>
    <w:link w:val="AlteraesChar"/>
    <w:uiPriority w:val="1"/>
    <w:rsid w:val="00DD0D96"/>
    <w:pPr>
      <w:spacing w:before="120" w:after="120" w:line="276" w:lineRule="auto"/>
      <w:ind w:left="0" w:right="0" w:firstLine="0"/>
      <w:outlineLvl w:val="1"/>
    </w:pPr>
    <w:rPr>
      <w:rFonts w:ascii="Arial" w:eastAsia="MS Mincho" w:hAnsi="Arial" w:cs="Arial"/>
      <w:i/>
      <w:iCs/>
      <w:color w:val="0000FF"/>
      <w:sz w:val="20"/>
      <w:szCs w:val="20"/>
    </w:rPr>
  </w:style>
  <w:style w:type="character" w:customStyle="1" w:styleId="AlteraesChar">
    <w:name w:val="Alterações Char"/>
    <w:basedOn w:val="Fontepargpadro"/>
    <w:link w:val="Alteraes"/>
    <w:uiPriority w:val="1"/>
    <w:rsid w:val="00DD0D96"/>
    <w:rPr>
      <w:rFonts w:ascii="Arial" w:eastAsia="MS Mincho" w:hAnsi="Arial" w:cs="Arial"/>
      <w:i/>
      <w:iCs/>
      <w:color w:val="0000FF"/>
      <w:sz w:val="20"/>
      <w:szCs w:val="20"/>
    </w:rPr>
  </w:style>
  <w:style w:type="character" w:customStyle="1" w:styleId="Meno1">
    <w:name w:val="Menção1"/>
    <w:basedOn w:val="Fontepargpadro"/>
    <w:uiPriority w:val="99"/>
    <w:unhideWhenUsed/>
    <w:rsid w:val="00DD0D96"/>
    <w:rPr>
      <w:color w:val="2B579A"/>
      <w:shd w:val="clear" w:color="auto" w:fill="E6E6E6"/>
    </w:rPr>
  </w:style>
  <w:style w:type="paragraph" w:customStyle="1" w:styleId="Nvel1-SemNumPreto">
    <w:name w:val="Nível 1-Sem Num Preto"/>
    <w:basedOn w:val="Nvel1-SemNum"/>
    <w:link w:val="Nvel1-SemNumPretoChar"/>
    <w:qFormat/>
    <w:rsid w:val="00DD0D96"/>
    <w:pPr>
      <w:numPr>
        <w:numId w:val="0"/>
      </w:numPr>
      <w:spacing w:beforeLines="0" w:before="240" w:afterLines="0" w:after="120" w:line="276" w:lineRule="auto"/>
    </w:pPr>
    <w:rPr>
      <w:rFonts w:ascii="Arial" w:eastAsia="MS Gothic" w:hAnsi="Arial" w:cs="Arial"/>
      <w:spacing w:val="5"/>
      <w:kern w:val="28"/>
      <w:sz w:val="52"/>
      <w:szCs w:val="20"/>
      <w:lang w:eastAsia="zh-CN" w:bidi="hi-IN"/>
    </w:rPr>
  </w:style>
  <w:style w:type="character" w:customStyle="1" w:styleId="Nvel1-SemNumPretoChar">
    <w:name w:val="Nível 1-Sem Num Preto Char"/>
    <w:basedOn w:val="Nvel1-SemNumChar"/>
    <w:link w:val="Nvel1-SemNumPreto"/>
    <w:rsid w:val="00DD0D96"/>
    <w:rPr>
      <w:rFonts w:ascii="Arial" w:eastAsia="MS Gothic" w:hAnsi="Arial" w:cs="Arial"/>
      <w:b/>
      <w:bCs/>
      <w:color w:val="FF0000"/>
      <w:spacing w:val="5"/>
      <w:kern w:val="28"/>
      <w:sz w:val="52"/>
      <w:szCs w:val="20"/>
      <w:lang w:eastAsia="zh-CN" w:bidi="hi-IN"/>
    </w:rPr>
  </w:style>
  <w:style w:type="character" w:customStyle="1" w:styleId="cf41">
    <w:name w:val="cf41"/>
    <w:basedOn w:val="Fontepargpadro"/>
    <w:rsid w:val="00DD0D9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4006">
      <w:bodyDiv w:val="1"/>
      <w:marLeft w:val="0"/>
      <w:marRight w:val="0"/>
      <w:marTop w:val="0"/>
      <w:marBottom w:val="0"/>
      <w:divBdr>
        <w:top w:val="none" w:sz="0" w:space="0" w:color="auto"/>
        <w:left w:val="none" w:sz="0" w:space="0" w:color="auto"/>
        <w:bottom w:val="none" w:sz="0" w:space="0" w:color="auto"/>
        <w:right w:val="none" w:sz="0" w:space="0" w:color="auto"/>
      </w:divBdr>
    </w:div>
    <w:div w:id="193034900">
      <w:bodyDiv w:val="1"/>
      <w:marLeft w:val="0"/>
      <w:marRight w:val="0"/>
      <w:marTop w:val="0"/>
      <w:marBottom w:val="0"/>
      <w:divBdr>
        <w:top w:val="none" w:sz="0" w:space="0" w:color="auto"/>
        <w:left w:val="none" w:sz="0" w:space="0" w:color="auto"/>
        <w:bottom w:val="none" w:sz="0" w:space="0" w:color="auto"/>
        <w:right w:val="none" w:sz="0" w:space="0" w:color="auto"/>
      </w:divBdr>
    </w:div>
    <w:div w:id="212429253">
      <w:bodyDiv w:val="1"/>
      <w:marLeft w:val="0"/>
      <w:marRight w:val="0"/>
      <w:marTop w:val="0"/>
      <w:marBottom w:val="0"/>
      <w:divBdr>
        <w:top w:val="none" w:sz="0" w:space="0" w:color="auto"/>
        <w:left w:val="none" w:sz="0" w:space="0" w:color="auto"/>
        <w:bottom w:val="none" w:sz="0" w:space="0" w:color="auto"/>
        <w:right w:val="none" w:sz="0" w:space="0" w:color="auto"/>
      </w:divBdr>
    </w:div>
    <w:div w:id="286090144">
      <w:bodyDiv w:val="1"/>
      <w:marLeft w:val="0"/>
      <w:marRight w:val="0"/>
      <w:marTop w:val="0"/>
      <w:marBottom w:val="0"/>
      <w:divBdr>
        <w:top w:val="none" w:sz="0" w:space="0" w:color="auto"/>
        <w:left w:val="none" w:sz="0" w:space="0" w:color="auto"/>
        <w:bottom w:val="none" w:sz="0" w:space="0" w:color="auto"/>
        <w:right w:val="none" w:sz="0" w:space="0" w:color="auto"/>
      </w:divBdr>
    </w:div>
    <w:div w:id="301808764">
      <w:bodyDiv w:val="1"/>
      <w:marLeft w:val="0"/>
      <w:marRight w:val="0"/>
      <w:marTop w:val="0"/>
      <w:marBottom w:val="0"/>
      <w:divBdr>
        <w:top w:val="none" w:sz="0" w:space="0" w:color="auto"/>
        <w:left w:val="none" w:sz="0" w:space="0" w:color="auto"/>
        <w:bottom w:val="none" w:sz="0" w:space="0" w:color="auto"/>
        <w:right w:val="none" w:sz="0" w:space="0" w:color="auto"/>
      </w:divBdr>
    </w:div>
    <w:div w:id="474644172">
      <w:bodyDiv w:val="1"/>
      <w:marLeft w:val="0"/>
      <w:marRight w:val="0"/>
      <w:marTop w:val="0"/>
      <w:marBottom w:val="0"/>
      <w:divBdr>
        <w:top w:val="none" w:sz="0" w:space="0" w:color="auto"/>
        <w:left w:val="none" w:sz="0" w:space="0" w:color="auto"/>
        <w:bottom w:val="none" w:sz="0" w:space="0" w:color="auto"/>
        <w:right w:val="none" w:sz="0" w:space="0" w:color="auto"/>
      </w:divBdr>
    </w:div>
    <w:div w:id="510490239">
      <w:bodyDiv w:val="1"/>
      <w:marLeft w:val="0"/>
      <w:marRight w:val="0"/>
      <w:marTop w:val="0"/>
      <w:marBottom w:val="0"/>
      <w:divBdr>
        <w:top w:val="none" w:sz="0" w:space="0" w:color="auto"/>
        <w:left w:val="none" w:sz="0" w:space="0" w:color="auto"/>
        <w:bottom w:val="none" w:sz="0" w:space="0" w:color="auto"/>
        <w:right w:val="none" w:sz="0" w:space="0" w:color="auto"/>
      </w:divBdr>
    </w:div>
    <w:div w:id="566308241">
      <w:bodyDiv w:val="1"/>
      <w:marLeft w:val="0"/>
      <w:marRight w:val="0"/>
      <w:marTop w:val="0"/>
      <w:marBottom w:val="0"/>
      <w:divBdr>
        <w:top w:val="none" w:sz="0" w:space="0" w:color="auto"/>
        <w:left w:val="none" w:sz="0" w:space="0" w:color="auto"/>
        <w:bottom w:val="none" w:sz="0" w:space="0" w:color="auto"/>
        <w:right w:val="none" w:sz="0" w:space="0" w:color="auto"/>
      </w:divBdr>
    </w:div>
    <w:div w:id="619919220">
      <w:bodyDiv w:val="1"/>
      <w:marLeft w:val="0"/>
      <w:marRight w:val="0"/>
      <w:marTop w:val="0"/>
      <w:marBottom w:val="0"/>
      <w:divBdr>
        <w:top w:val="none" w:sz="0" w:space="0" w:color="auto"/>
        <w:left w:val="none" w:sz="0" w:space="0" w:color="auto"/>
        <w:bottom w:val="none" w:sz="0" w:space="0" w:color="auto"/>
        <w:right w:val="none" w:sz="0" w:space="0" w:color="auto"/>
      </w:divBdr>
    </w:div>
    <w:div w:id="629673058">
      <w:bodyDiv w:val="1"/>
      <w:marLeft w:val="0"/>
      <w:marRight w:val="0"/>
      <w:marTop w:val="0"/>
      <w:marBottom w:val="0"/>
      <w:divBdr>
        <w:top w:val="none" w:sz="0" w:space="0" w:color="auto"/>
        <w:left w:val="none" w:sz="0" w:space="0" w:color="auto"/>
        <w:bottom w:val="none" w:sz="0" w:space="0" w:color="auto"/>
        <w:right w:val="none" w:sz="0" w:space="0" w:color="auto"/>
      </w:divBdr>
    </w:div>
    <w:div w:id="672881539">
      <w:bodyDiv w:val="1"/>
      <w:marLeft w:val="0"/>
      <w:marRight w:val="0"/>
      <w:marTop w:val="0"/>
      <w:marBottom w:val="0"/>
      <w:divBdr>
        <w:top w:val="none" w:sz="0" w:space="0" w:color="auto"/>
        <w:left w:val="none" w:sz="0" w:space="0" w:color="auto"/>
        <w:bottom w:val="none" w:sz="0" w:space="0" w:color="auto"/>
        <w:right w:val="none" w:sz="0" w:space="0" w:color="auto"/>
      </w:divBdr>
    </w:div>
    <w:div w:id="792283603">
      <w:bodyDiv w:val="1"/>
      <w:marLeft w:val="0"/>
      <w:marRight w:val="0"/>
      <w:marTop w:val="0"/>
      <w:marBottom w:val="0"/>
      <w:divBdr>
        <w:top w:val="none" w:sz="0" w:space="0" w:color="auto"/>
        <w:left w:val="none" w:sz="0" w:space="0" w:color="auto"/>
        <w:bottom w:val="none" w:sz="0" w:space="0" w:color="auto"/>
        <w:right w:val="none" w:sz="0" w:space="0" w:color="auto"/>
      </w:divBdr>
    </w:div>
    <w:div w:id="850336960">
      <w:bodyDiv w:val="1"/>
      <w:marLeft w:val="0"/>
      <w:marRight w:val="0"/>
      <w:marTop w:val="0"/>
      <w:marBottom w:val="0"/>
      <w:divBdr>
        <w:top w:val="none" w:sz="0" w:space="0" w:color="auto"/>
        <w:left w:val="none" w:sz="0" w:space="0" w:color="auto"/>
        <w:bottom w:val="none" w:sz="0" w:space="0" w:color="auto"/>
        <w:right w:val="none" w:sz="0" w:space="0" w:color="auto"/>
      </w:divBdr>
    </w:div>
    <w:div w:id="887686181">
      <w:bodyDiv w:val="1"/>
      <w:marLeft w:val="0"/>
      <w:marRight w:val="0"/>
      <w:marTop w:val="0"/>
      <w:marBottom w:val="0"/>
      <w:divBdr>
        <w:top w:val="none" w:sz="0" w:space="0" w:color="auto"/>
        <w:left w:val="none" w:sz="0" w:space="0" w:color="auto"/>
        <w:bottom w:val="none" w:sz="0" w:space="0" w:color="auto"/>
        <w:right w:val="none" w:sz="0" w:space="0" w:color="auto"/>
      </w:divBdr>
    </w:div>
    <w:div w:id="970986711">
      <w:bodyDiv w:val="1"/>
      <w:marLeft w:val="0"/>
      <w:marRight w:val="0"/>
      <w:marTop w:val="0"/>
      <w:marBottom w:val="0"/>
      <w:divBdr>
        <w:top w:val="none" w:sz="0" w:space="0" w:color="auto"/>
        <w:left w:val="none" w:sz="0" w:space="0" w:color="auto"/>
        <w:bottom w:val="none" w:sz="0" w:space="0" w:color="auto"/>
        <w:right w:val="none" w:sz="0" w:space="0" w:color="auto"/>
      </w:divBdr>
    </w:div>
    <w:div w:id="1326588005">
      <w:bodyDiv w:val="1"/>
      <w:marLeft w:val="0"/>
      <w:marRight w:val="0"/>
      <w:marTop w:val="0"/>
      <w:marBottom w:val="0"/>
      <w:divBdr>
        <w:top w:val="none" w:sz="0" w:space="0" w:color="auto"/>
        <w:left w:val="none" w:sz="0" w:space="0" w:color="auto"/>
        <w:bottom w:val="none" w:sz="0" w:space="0" w:color="auto"/>
        <w:right w:val="none" w:sz="0" w:space="0" w:color="auto"/>
      </w:divBdr>
    </w:div>
    <w:div w:id="1363823899">
      <w:bodyDiv w:val="1"/>
      <w:marLeft w:val="0"/>
      <w:marRight w:val="0"/>
      <w:marTop w:val="0"/>
      <w:marBottom w:val="0"/>
      <w:divBdr>
        <w:top w:val="none" w:sz="0" w:space="0" w:color="auto"/>
        <w:left w:val="none" w:sz="0" w:space="0" w:color="auto"/>
        <w:bottom w:val="none" w:sz="0" w:space="0" w:color="auto"/>
        <w:right w:val="none" w:sz="0" w:space="0" w:color="auto"/>
      </w:divBdr>
    </w:div>
    <w:div w:id="1411998966">
      <w:bodyDiv w:val="1"/>
      <w:marLeft w:val="0"/>
      <w:marRight w:val="0"/>
      <w:marTop w:val="0"/>
      <w:marBottom w:val="0"/>
      <w:divBdr>
        <w:top w:val="none" w:sz="0" w:space="0" w:color="auto"/>
        <w:left w:val="none" w:sz="0" w:space="0" w:color="auto"/>
        <w:bottom w:val="none" w:sz="0" w:space="0" w:color="auto"/>
        <w:right w:val="none" w:sz="0" w:space="0" w:color="auto"/>
      </w:divBdr>
    </w:div>
    <w:div w:id="1426851728">
      <w:bodyDiv w:val="1"/>
      <w:marLeft w:val="0"/>
      <w:marRight w:val="0"/>
      <w:marTop w:val="0"/>
      <w:marBottom w:val="0"/>
      <w:divBdr>
        <w:top w:val="none" w:sz="0" w:space="0" w:color="auto"/>
        <w:left w:val="none" w:sz="0" w:space="0" w:color="auto"/>
        <w:bottom w:val="none" w:sz="0" w:space="0" w:color="auto"/>
        <w:right w:val="none" w:sz="0" w:space="0" w:color="auto"/>
      </w:divBdr>
    </w:div>
    <w:div w:id="1490827101">
      <w:bodyDiv w:val="1"/>
      <w:marLeft w:val="0"/>
      <w:marRight w:val="0"/>
      <w:marTop w:val="0"/>
      <w:marBottom w:val="0"/>
      <w:divBdr>
        <w:top w:val="none" w:sz="0" w:space="0" w:color="auto"/>
        <w:left w:val="none" w:sz="0" w:space="0" w:color="auto"/>
        <w:bottom w:val="none" w:sz="0" w:space="0" w:color="auto"/>
        <w:right w:val="none" w:sz="0" w:space="0" w:color="auto"/>
      </w:divBdr>
    </w:div>
    <w:div w:id="1507328860">
      <w:bodyDiv w:val="1"/>
      <w:marLeft w:val="0"/>
      <w:marRight w:val="0"/>
      <w:marTop w:val="0"/>
      <w:marBottom w:val="0"/>
      <w:divBdr>
        <w:top w:val="none" w:sz="0" w:space="0" w:color="auto"/>
        <w:left w:val="none" w:sz="0" w:space="0" w:color="auto"/>
        <w:bottom w:val="none" w:sz="0" w:space="0" w:color="auto"/>
        <w:right w:val="none" w:sz="0" w:space="0" w:color="auto"/>
      </w:divBdr>
    </w:div>
    <w:div w:id="1560050793">
      <w:bodyDiv w:val="1"/>
      <w:marLeft w:val="0"/>
      <w:marRight w:val="0"/>
      <w:marTop w:val="0"/>
      <w:marBottom w:val="0"/>
      <w:divBdr>
        <w:top w:val="none" w:sz="0" w:space="0" w:color="auto"/>
        <w:left w:val="none" w:sz="0" w:space="0" w:color="auto"/>
        <w:bottom w:val="none" w:sz="0" w:space="0" w:color="auto"/>
        <w:right w:val="none" w:sz="0" w:space="0" w:color="auto"/>
      </w:divBdr>
    </w:div>
    <w:div w:id="1570729270">
      <w:bodyDiv w:val="1"/>
      <w:marLeft w:val="0"/>
      <w:marRight w:val="0"/>
      <w:marTop w:val="0"/>
      <w:marBottom w:val="0"/>
      <w:divBdr>
        <w:top w:val="none" w:sz="0" w:space="0" w:color="auto"/>
        <w:left w:val="none" w:sz="0" w:space="0" w:color="auto"/>
        <w:bottom w:val="none" w:sz="0" w:space="0" w:color="auto"/>
        <w:right w:val="none" w:sz="0" w:space="0" w:color="auto"/>
      </w:divBdr>
    </w:div>
    <w:div w:id="1613321236">
      <w:bodyDiv w:val="1"/>
      <w:marLeft w:val="0"/>
      <w:marRight w:val="0"/>
      <w:marTop w:val="0"/>
      <w:marBottom w:val="0"/>
      <w:divBdr>
        <w:top w:val="none" w:sz="0" w:space="0" w:color="auto"/>
        <w:left w:val="none" w:sz="0" w:space="0" w:color="auto"/>
        <w:bottom w:val="none" w:sz="0" w:space="0" w:color="auto"/>
        <w:right w:val="none" w:sz="0" w:space="0" w:color="auto"/>
      </w:divBdr>
    </w:div>
    <w:div w:id="1692871518">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
    <w:div w:id="1814789343">
      <w:bodyDiv w:val="1"/>
      <w:marLeft w:val="0"/>
      <w:marRight w:val="0"/>
      <w:marTop w:val="0"/>
      <w:marBottom w:val="0"/>
      <w:divBdr>
        <w:top w:val="none" w:sz="0" w:space="0" w:color="auto"/>
        <w:left w:val="none" w:sz="0" w:space="0" w:color="auto"/>
        <w:bottom w:val="none" w:sz="0" w:space="0" w:color="auto"/>
        <w:right w:val="none" w:sz="0" w:space="0" w:color="auto"/>
      </w:divBdr>
    </w:div>
    <w:div w:id="1834296298">
      <w:bodyDiv w:val="1"/>
      <w:marLeft w:val="0"/>
      <w:marRight w:val="0"/>
      <w:marTop w:val="0"/>
      <w:marBottom w:val="0"/>
      <w:divBdr>
        <w:top w:val="none" w:sz="0" w:space="0" w:color="auto"/>
        <w:left w:val="none" w:sz="0" w:space="0" w:color="auto"/>
        <w:bottom w:val="none" w:sz="0" w:space="0" w:color="auto"/>
        <w:right w:val="none" w:sz="0" w:space="0" w:color="auto"/>
      </w:divBdr>
    </w:div>
    <w:div w:id="1961524071">
      <w:bodyDiv w:val="1"/>
      <w:marLeft w:val="0"/>
      <w:marRight w:val="0"/>
      <w:marTop w:val="0"/>
      <w:marBottom w:val="0"/>
      <w:divBdr>
        <w:top w:val="none" w:sz="0" w:space="0" w:color="auto"/>
        <w:left w:val="none" w:sz="0" w:space="0" w:color="auto"/>
        <w:bottom w:val="none" w:sz="0" w:space="0" w:color="auto"/>
        <w:right w:val="none" w:sz="0" w:space="0" w:color="auto"/>
      </w:divBdr>
    </w:div>
    <w:div w:id="2107849726">
      <w:bodyDiv w:val="1"/>
      <w:marLeft w:val="0"/>
      <w:marRight w:val="0"/>
      <w:marTop w:val="0"/>
      <w:marBottom w:val="0"/>
      <w:divBdr>
        <w:top w:val="none" w:sz="0" w:space="0" w:color="auto"/>
        <w:left w:val="none" w:sz="0" w:space="0" w:color="auto"/>
        <w:bottom w:val="none" w:sz="0" w:space="0" w:color="auto"/>
        <w:right w:val="none" w:sz="0" w:space="0" w:color="auto"/>
      </w:divBdr>
    </w:div>
    <w:div w:id="2121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ortaltransparencia.gov.br/sancoes/cnep" TargetMode="External"/><Relationship Id="rId21" Type="http://schemas.openxmlformats.org/officeDocument/2006/relationships/hyperlink" Target="https://www.planalto.gov.br/ccivil_03/_ato2015-2018/2015/decreto/d8539.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eader" Target="header2.xm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5764.htm" TargetMode="External"/><Relationship Id="rId58" Type="http://schemas.openxmlformats.org/officeDocument/2006/relationships/hyperlink" Target="https://www.planalto.gov.br/ccivil_03/leis/l5764.htm"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gov.br/compras"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ortaltransparencia.gov.br/sancoes/ceis"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9-2022/2022/Decreto/D11246.htm" TargetMode="External"/><Relationship Id="rId59" Type="http://schemas.openxmlformats.org/officeDocument/2006/relationships/hyperlink" Target="https://www.planalto.gov.br/ccivil_03/leis/l8078compilado.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www.comprasnet.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07-2010/2009/lei/l12187.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5764.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empresas-e-negocios/pt-br/empreendedo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5764.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comprasnet.gov.br" TargetMode="External"/><Relationship Id="rId45" Type="http://schemas.openxmlformats.org/officeDocument/2006/relationships/hyperlink" Target="https://www.planalto.gov.br/ccivil_03/_ato2019-2022/2022/Decreto/D11246.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comprasnet.gov.br" TargetMode="External"/><Relationship Id="rId56" Type="http://schemas.openxmlformats.org/officeDocument/2006/relationships/hyperlink" Target="https://www.planalto.gov.br/ccivil_03/leis/l5764.htm" TargetMode="External"/><Relationship Id="rId77"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B34B-F0E4-4C47-8759-C2C13366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82</Pages>
  <Words>33228</Words>
  <Characters>179433</Characters>
  <Application>Microsoft Office Word</Application>
  <DocSecurity>0</DocSecurity>
  <Lines>1495</Lines>
  <Paragraphs>424</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212237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Concyr Formiga Bernardes</cp:lastModifiedBy>
  <cp:revision>6</cp:revision>
  <cp:lastPrinted>2025-01-30T17:46:00Z</cp:lastPrinted>
  <dcterms:created xsi:type="dcterms:W3CDTF">2025-02-03T18:41:00Z</dcterms:created>
  <dcterms:modified xsi:type="dcterms:W3CDTF">2025-02-03T19:34:00Z</dcterms:modified>
</cp:coreProperties>
</file>